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80CF7" w14:textId="0C08FD6A" w:rsidR="009E3C7F" w:rsidRPr="00121AE9" w:rsidRDefault="009E3C7F" w:rsidP="008C371D">
      <w:pPr>
        <w:spacing w:line="276" w:lineRule="auto"/>
        <w:rPr>
          <w:color w:val="auto"/>
          <w:lang w:val="es-ES"/>
        </w:rPr>
      </w:pPr>
      <w:r w:rsidRPr="00121AE9">
        <w:rPr>
          <w:b/>
          <w:color w:val="auto"/>
          <w:lang w:val="es-ES"/>
        </w:rPr>
        <w:t>11. CAPÍTULO DEL MÓDULO DE RECOPILACIÓN DE INFORMACIÓN</w:t>
      </w:r>
    </w:p>
    <w:p w14:paraId="116DA9EA" w14:textId="77777777" w:rsidR="00243BC4" w:rsidRPr="00121AE9" w:rsidRDefault="00243BC4" w:rsidP="008C371D">
      <w:pPr>
        <w:spacing w:line="276" w:lineRule="auto"/>
        <w:rPr>
          <w:color w:val="auto"/>
          <w:lang w:val="es-ES"/>
        </w:rPr>
      </w:pPr>
    </w:p>
    <w:p w14:paraId="5396F3B6" w14:textId="77777777" w:rsidR="002B252A" w:rsidRPr="00121AE9" w:rsidRDefault="002B252A" w:rsidP="002B252A">
      <w:pPr>
        <w:spacing w:line="276" w:lineRule="auto"/>
        <w:jc w:val="both"/>
        <w:rPr>
          <w:color w:val="auto"/>
          <w:lang w:val="es-PE"/>
        </w:rPr>
      </w:pPr>
      <w:r w:rsidRPr="00121AE9">
        <w:rPr>
          <w:color w:val="auto"/>
          <w:lang w:val="es-PE"/>
        </w:rPr>
        <w:t>El Módulo de Recopilación de Información constituye un componente funcional de la «Plataforma Digital de Gestión de Predios», orientado a gestionar los requerimientos de información dirigidos a entidades públicas y privadas, necesarios para el desarrollo de los procesos de Gestión de Predios. Su finalidad es obtener, organizar y validar información técnica y legal, convirtiendo información dispersa en insumos estructurados, trazables y reutilizables para el proyecto.</w:t>
      </w:r>
    </w:p>
    <w:p w14:paraId="27980358" w14:textId="77777777" w:rsidR="002B252A" w:rsidRPr="00121AE9" w:rsidRDefault="002B252A" w:rsidP="002B252A">
      <w:pPr>
        <w:spacing w:line="276" w:lineRule="auto"/>
        <w:jc w:val="both"/>
        <w:rPr>
          <w:color w:val="auto"/>
          <w:lang w:val="es-PE"/>
        </w:rPr>
      </w:pPr>
    </w:p>
    <w:p w14:paraId="61106216" w14:textId="77777777" w:rsidR="002B252A" w:rsidRPr="00121AE9" w:rsidRDefault="002B252A" w:rsidP="002B252A">
      <w:pPr>
        <w:spacing w:line="276" w:lineRule="auto"/>
        <w:jc w:val="both"/>
        <w:rPr>
          <w:color w:val="auto"/>
          <w:lang w:val="es-PE"/>
        </w:rPr>
      </w:pPr>
      <w:r w:rsidRPr="00121AE9">
        <w:rPr>
          <w:color w:val="auto"/>
          <w:lang w:val="es-PE"/>
        </w:rPr>
        <w:t xml:space="preserve">El módulo ordena el ciclo completo del requerimiento institucional, desde su registro, generación del oficio y envío por mesa de partes o interoperabilidad, hasta el control de plazos, recepción de respuestas, validación, reiteraciones y almacenamiento documental. La información recopilada queda asociada al proyecto correspondiente y sirve como insumo para el diagnóstico técnico legal, la identificación de predios, el análisis del ámbito de intervención y la generación de información gráfica, contribuyendo a consolidar la </w:t>
      </w:r>
      <w:proofErr w:type="spellStart"/>
      <w:r w:rsidRPr="00121AE9">
        <w:rPr>
          <w:color w:val="auto"/>
          <w:lang w:val="es-PE"/>
        </w:rPr>
        <w:t>geodatabase</w:t>
      </w:r>
      <w:proofErr w:type="spellEnd"/>
      <w:r w:rsidRPr="00121AE9">
        <w:rPr>
          <w:color w:val="auto"/>
          <w:lang w:val="es-PE"/>
        </w:rPr>
        <w:t xml:space="preserve"> corporativa como fuente única de verdad para la toma de decisiones dentro de la «Plataforma Digital de Gestión de Predios».</w:t>
      </w:r>
    </w:p>
    <w:p w14:paraId="25FEEEB0" w14:textId="77777777" w:rsidR="00243BC4" w:rsidRPr="00121AE9" w:rsidRDefault="00243BC4" w:rsidP="008C371D">
      <w:pPr>
        <w:spacing w:line="276" w:lineRule="auto"/>
        <w:rPr>
          <w:color w:val="auto"/>
          <w:lang w:val="es-ES"/>
        </w:rPr>
      </w:pPr>
    </w:p>
    <w:p w14:paraId="6C58AEF9" w14:textId="3CDE6CD6" w:rsidR="00243BC4" w:rsidRPr="00121AE9" w:rsidRDefault="00D67954" w:rsidP="00976637">
      <w:pPr>
        <w:spacing w:line="276" w:lineRule="auto"/>
        <w:rPr>
          <w:color w:val="auto"/>
          <w:lang w:val="es-ES"/>
        </w:rPr>
      </w:pPr>
      <w:r w:rsidRPr="00121AE9">
        <w:rPr>
          <w:b/>
          <w:color w:val="auto"/>
          <w:lang w:val="es-ES"/>
        </w:rPr>
        <w:t>11.</w:t>
      </w:r>
      <w:r w:rsidR="00480B14" w:rsidRPr="00121AE9">
        <w:rPr>
          <w:b/>
          <w:color w:val="auto"/>
          <w:lang w:val="es-ES"/>
        </w:rPr>
        <w:t>1</w:t>
      </w:r>
      <w:r w:rsidR="00D5104A" w:rsidRPr="00121AE9">
        <w:rPr>
          <w:b/>
          <w:color w:val="auto"/>
          <w:lang w:val="es-ES"/>
        </w:rPr>
        <w:t>.</w:t>
      </w:r>
      <w:r w:rsidRPr="00121AE9">
        <w:rPr>
          <w:b/>
          <w:color w:val="auto"/>
          <w:lang w:val="es-ES"/>
        </w:rPr>
        <w:t xml:space="preserve"> </w:t>
      </w:r>
      <w:r w:rsidR="008460A6" w:rsidRPr="00121AE9">
        <w:rPr>
          <w:b/>
          <w:color w:val="auto"/>
          <w:lang w:val="es-ES"/>
        </w:rPr>
        <w:t>Submódulo de Gestión de Requerimientos de Información</w:t>
      </w:r>
    </w:p>
    <w:p w14:paraId="38D374D0" w14:textId="77777777" w:rsidR="00D1680E" w:rsidRPr="00121AE9" w:rsidRDefault="00D1680E" w:rsidP="008C371D">
      <w:pPr>
        <w:spacing w:line="276" w:lineRule="auto"/>
        <w:rPr>
          <w:color w:val="auto"/>
          <w:lang w:val="es-ES"/>
        </w:rPr>
      </w:pPr>
    </w:p>
    <w:p w14:paraId="46051054" w14:textId="77777777" w:rsidR="003F6101" w:rsidRPr="00121AE9" w:rsidRDefault="003F6101" w:rsidP="003F6101">
      <w:pPr>
        <w:spacing w:line="276" w:lineRule="auto"/>
        <w:jc w:val="both"/>
        <w:rPr>
          <w:color w:val="auto"/>
          <w:lang w:val="es-PE"/>
        </w:rPr>
      </w:pPr>
      <w:r w:rsidRPr="00121AE9">
        <w:rPr>
          <w:color w:val="auto"/>
          <w:lang w:val="es-PE"/>
        </w:rPr>
        <w:t>El Submódulo de Gestión de Requerimientos de Información permite crear, registrar y administrar las solicitudes de información dirigidas a entidades públicas y privadas, en el marco de un proyecto de Gestión de Predios. Su finalidad es asegurar que cada requerimiento se encuentre debidamente identificado, sustentado y asociado al proyecto, sector, tramo, subtramo o ámbito de intervención sobre el cual se solicita información.</w:t>
      </w:r>
    </w:p>
    <w:p w14:paraId="3CCFFC44" w14:textId="77777777" w:rsidR="003F6101" w:rsidRPr="00121AE9" w:rsidRDefault="003F6101" w:rsidP="003F6101">
      <w:pPr>
        <w:spacing w:line="276" w:lineRule="auto"/>
        <w:jc w:val="both"/>
        <w:rPr>
          <w:color w:val="auto"/>
          <w:lang w:val="es-PE"/>
        </w:rPr>
      </w:pPr>
    </w:p>
    <w:p w14:paraId="4B50418E" w14:textId="77777777" w:rsidR="003F6101" w:rsidRPr="00121AE9" w:rsidRDefault="003F6101" w:rsidP="003F6101">
      <w:pPr>
        <w:spacing w:line="276" w:lineRule="auto"/>
        <w:jc w:val="both"/>
        <w:rPr>
          <w:color w:val="auto"/>
          <w:lang w:val="es-PE"/>
        </w:rPr>
      </w:pPr>
      <w:r w:rsidRPr="00121AE9">
        <w:rPr>
          <w:color w:val="auto"/>
          <w:lang w:val="es-PE"/>
        </w:rPr>
        <w:t xml:space="preserve">Para ello, el submódulo debe considerar como información mínima la entidad destinataria, el tipo de información solicitada, el sustento del pedido, el responsable técnico o legal y la fecha de elaboración. Asimismo, debe permitir adjuntar documentos de soporte, tales como planos, memorias descriptivas, archivos KMZ, </w:t>
      </w:r>
      <w:proofErr w:type="spellStart"/>
      <w:r w:rsidRPr="00121AE9">
        <w:rPr>
          <w:color w:val="auto"/>
          <w:lang w:val="es-PE"/>
        </w:rPr>
        <w:t>shapefiles</w:t>
      </w:r>
      <w:proofErr w:type="spellEnd"/>
      <w:r w:rsidRPr="00121AE9">
        <w:rPr>
          <w:color w:val="auto"/>
          <w:lang w:val="es-PE"/>
        </w:rPr>
        <w:t>, cuadros de coordenadas, fichas técnicas u otros anexos necesarios, a fin de que cada requerimiento quede respaldado desde su origen y pueda ser consultado como parte del sustento técnico y legal del proyecto.</w:t>
      </w:r>
    </w:p>
    <w:p w14:paraId="4A511CC7" w14:textId="77777777" w:rsidR="00D1680E" w:rsidRPr="00121AE9" w:rsidRDefault="00D1680E" w:rsidP="008C371D">
      <w:pPr>
        <w:spacing w:line="276" w:lineRule="auto"/>
        <w:rPr>
          <w:color w:val="auto"/>
          <w:lang w:val="es-PE"/>
        </w:rPr>
      </w:pPr>
    </w:p>
    <w:p w14:paraId="213D8217" w14:textId="77777777" w:rsidR="00243BC4" w:rsidRPr="00121AE9" w:rsidRDefault="00243BC4" w:rsidP="008C371D">
      <w:pPr>
        <w:spacing w:line="276" w:lineRule="auto"/>
        <w:rPr>
          <w:color w:val="auto"/>
          <w:lang w:val="es-ES"/>
        </w:rPr>
      </w:pPr>
    </w:p>
    <w:p w14:paraId="4FB47B1B" w14:textId="6D4BAD22" w:rsidR="00243BC4" w:rsidRPr="00121AE9" w:rsidRDefault="00ED66BF" w:rsidP="008C371D">
      <w:pPr>
        <w:spacing w:line="276" w:lineRule="auto"/>
        <w:rPr>
          <w:color w:val="auto"/>
          <w:lang w:val="es-ES"/>
        </w:rPr>
      </w:pPr>
      <w:r w:rsidRPr="00121AE9">
        <w:rPr>
          <w:b/>
          <w:color w:val="auto"/>
          <w:lang w:val="es-ES"/>
        </w:rPr>
        <w:t xml:space="preserve">11.1.1. </w:t>
      </w:r>
      <w:r w:rsidR="00000000" w:rsidRPr="00121AE9">
        <w:rPr>
          <w:b/>
          <w:color w:val="auto"/>
          <w:lang w:val="es-ES"/>
        </w:rPr>
        <w:t>Generación de Oficios y Documentos</w:t>
      </w:r>
    </w:p>
    <w:p w14:paraId="46E63B37" w14:textId="77777777" w:rsidR="00243BC4" w:rsidRPr="00121AE9" w:rsidRDefault="00243BC4" w:rsidP="008C371D">
      <w:pPr>
        <w:spacing w:line="276" w:lineRule="auto"/>
        <w:rPr>
          <w:color w:val="auto"/>
          <w:lang w:val="es-ES"/>
        </w:rPr>
      </w:pPr>
    </w:p>
    <w:p w14:paraId="5E51CA10" w14:textId="18315449" w:rsidR="00A25462" w:rsidRPr="00121AE9" w:rsidRDefault="00A25462" w:rsidP="00A25462">
      <w:pPr>
        <w:spacing w:line="276" w:lineRule="auto"/>
        <w:jc w:val="both"/>
        <w:rPr>
          <w:color w:val="auto"/>
          <w:lang w:val="es-PE"/>
        </w:rPr>
      </w:pPr>
      <w:r w:rsidRPr="00121AE9">
        <w:rPr>
          <w:color w:val="auto"/>
          <w:lang w:val="es-PE"/>
        </w:rPr>
        <w:t xml:space="preserve">La funcionalidad de Generación de Oficios y Documentos se integra con el módulo de </w:t>
      </w:r>
      <w:r w:rsidR="00AF61F5" w:rsidRPr="00121AE9">
        <w:rPr>
          <w:color w:val="auto"/>
          <w:lang w:val="es-PE"/>
        </w:rPr>
        <w:t>Gestión documental de registros y productos</w:t>
      </w:r>
      <w:r w:rsidRPr="00121AE9">
        <w:rPr>
          <w:color w:val="auto"/>
          <w:lang w:val="es-PE"/>
        </w:rPr>
        <w:t xml:space="preserve"> de la «Plataforma Digital de Gestión de Predios» y permite seleccionar plantillas previamente configuradas para generar oficios de solicitud de información, reiteración, subsanación, ampliación u otros documentos relacionados con la gestión institucional de requerimientos del proyecto.</w:t>
      </w:r>
    </w:p>
    <w:p w14:paraId="1677B588" w14:textId="77777777" w:rsidR="00A25462" w:rsidRPr="00121AE9" w:rsidRDefault="00A25462" w:rsidP="00A25462">
      <w:pPr>
        <w:spacing w:line="276" w:lineRule="auto"/>
        <w:jc w:val="both"/>
        <w:rPr>
          <w:color w:val="auto"/>
          <w:lang w:val="es-PE"/>
        </w:rPr>
      </w:pPr>
    </w:p>
    <w:p w14:paraId="02C1AD7F" w14:textId="77777777" w:rsidR="00A25462" w:rsidRPr="00121AE9" w:rsidRDefault="00A25462" w:rsidP="00A25462">
      <w:pPr>
        <w:spacing w:line="276" w:lineRule="auto"/>
        <w:jc w:val="both"/>
        <w:rPr>
          <w:color w:val="auto"/>
          <w:lang w:val="es-PE"/>
        </w:rPr>
      </w:pPr>
      <w:r w:rsidRPr="00121AE9">
        <w:rPr>
          <w:color w:val="auto"/>
          <w:lang w:val="es-PE"/>
        </w:rPr>
        <w:t>La Plataforma debe autocompletar los datos principales del proyecto, la entidad destinataria, el responsable, el asunto, los antecedentes, la información requerida y los anexos, a partir de la información registrada en el requerimiento. Esta funcionalidad reduce errores de digitación, estandariza la presentación de los documentos y permite conservar el control de versiones y la trazabilidad de cada documento generado, ya sea en formato editable o PDF.</w:t>
      </w:r>
    </w:p>
    <w:p w14:paraId="01FB848A" w14:textId="77777777" w:rsidR="00A25462" w:rsidRPr="00121AE9" w:rsidRDefault="00A25462" w:rsidP="008C371D">
      <w:pPr>
        <w:spacing w:line="276" w:lineRule="auto"/>
        <w:rPr>
          <w:color w:val="auto"/>
          <w:lang w:val="es-ES"/>
        </w:rPr>
      </w:pPr>
    </w:p>
    <w:p w14:paraId="097A8C25" w14:textId="77777777" w:rsidR="00243BC4" w:rsidRPr="00121AE9" w:rsidRDefault="00243BC4" w:rsidP="008C371D">
      <w:pPr>
        <w:spacing w:line="276" w:lineRule="auto"/>
        <w:rPr>
          <w:color w:val="auto"/>
          <w:lang w:val="es-ES"/>
        </w:rPr>
      </w:pPr>
    </w:p>
    <w:p w14:paraId="1C625F5E" w14:textId="77777777" w:rsidR="00E53AE7" w:rsidRPr="00121AE9" w:rsidRDefault="00E53AE7" w:rsidP="008C371D">
      <w:pPr>
        <w:spacing w:line="276" w:lineRule="auto"/>
        <w:rPr>
          <w:color w:val="auto"/>
          <w:lang w:val="es-ES"/>
        </w:rPr>
      </w:pPr>
    </w:p>
    <w:p w14:paraId="3A7C8C1F" w14:textId="77777777" w:rsidR="00E53AE7" w:rsidRPr="00121AE9" w:rsidRDefault="00E53AE7" w:rsidP="008C371D">
      <w:pPr>
        <w:spacing w:line="276" w:lineRule="auto"/>
        <w:rPr>
          <w:color w:val="auto"/>
          <w:lang w:val="es-ES"/>
        </w:rPr>
      </w:pPr>
    </w:p>
    <w:p w14:paraId="7C4E6ABD" w14:textId="4A44A082" w:rsidR="00E53AE7" w:rsidRPr="00121AE9" w:rsidRDefault="00FE423F" w:rsidP="00E53AE7">
      <w:pPr>
        <w:spacing w:line="276" w:lineRule="auto"/>
        <w:rPr>
          <w:b/>
          <w:color w:val="auto"/>
          <w:lang w:val="es-ES"/>
        </w:rPr>
      </w:pPr>
      <w:r w:rsidRPr="00121AE9">
        <w:rPr>
          <w:b/>
          <w:color w:val="auto"/>
          <w:lang w:val="es-ES"/>
        </w:rPr>
        <w:lastRenderedPageBreak/>
        <w:t xml:space="preserve">11.1.2. </w:t>
      </w:r>
      <w:r w:rsidR="00000000" w:rsidRPr="00121AE9">
        <w:rPr>
          <w:b/>
          <w:color w:val="auto"/>
          <w:lang w:val="es-ES"/>
        </w:rPr>
        <w:t>Envío y Registro de Mesa de Partes</w:t>
      </w:r>
    </w:p>
    <w:p w14:paraId="5C6BC61E" w14:textId="77777777" w:rsidR="00E53AE7" w:rsidRPr="00121AE9" w:rsidRDefault="00E53AE7" w:rsidP="00E53AE7">
      <w:pPr>
        <w:spacing w:line="276" w:lineRule="auto"/>
        <w:rPr>
          <w:color w:val="auto"/>
          <w:lang w:val="es-ES"/>
        </w:rPr>
      </w:pPr>
    </w:p>
    <w:p w14:paraId="59B2EADB" w14:textId="77777777" w:rsidR="00E53AE7" w:rsidRPr="00121AE9" w:rsidRDefault="00E53AE7" w:rsidP="00E53AE7">
      <w:pPr>
        <w:spacing w:line="276" w:lineRule="auto"/>
        <w:jc w:val="both"/>
        <w:rPr>
          <w:color w:val="auto"/>
          <w:lang w:val="es-PE"/>
        </w:rPr>
      </w:pPr>
      <w:r w:rsidRPr="00121AE9">
        <w:rPr>
          <w:color w:val="auto"/>
          <w:lang w:val="es-PE"/>
        </w:rPr>
        <w:t>La funcionalidad de Envío y Registro de Mesa de Partes permite registrar la remisión del requerimiento a la entidad correspondiente. El envío puede realizarse mediante interoperabilidad, mesa de partes virtual o registro manual, cuando el documento haya sido presentado físicamente o por otro medio externo. En todos los casos, la Plataforma debe conservar la evidencia de presentación y vincularla al requerimiento original.</w:t>
      </w:r>
    </w:p>
    <w:p w14:paraId="506192AC" w14:textId="77777777" w:rsidR="00E53AE7" w:rsidRPr="00121AE9" w:rsidRDefault="00E53AE7" w:rsidP="00E53AE7">
      <w:pPr>
        <w:spacing w:line="276" w:lineRule="auto"/>
        <w:jc w:val="both"/>
        <w:rPr>
          <w:color w:val="auto"/>
          <w:lang w:val="es-PE"/>
        </w:rPr>
      </w:pPr>
    </w:p>
    <w:p w14:paraId="3FE8A72E" w14:textId="77777777" w:rsidR="00E53AE7" w:rsidRPr="00121AE9" w:rsidRDefault="00E53AE7" w:rsidP="00E53AE7">
      <w:pPr>
        <w:spacing w:line="276" w:lineRule="auto"/>
        <w:jc w:val="both"/>
        <w:rPr>
          <w:color w:val="auto"/>
          <w:lang w:val="es-PE"/>
        </w:rPr>
      </w:pPr>
      <w:r w:rsidRPr="00121AE9">
        <w:rPr>
          <w:color w:val="auto"/>
          <w:lang w:val="es-PE"/>
        </w:rPr>
        <w:t>El registro debe considerar la fecha y hora de envío, usuario responsable, número de oficio, medio de presentación, número de expediente externo, cargo de recepción, constancia de mesa de partes y archivo del cargo. Cuando exista integración con mesa de partes o servicios de interoperabilidad, estos datos deberán incorporarse automáticamente para reducir la carga operativa y mejorar la confiabilidad del seguimiento.</w:t>
      </w:r>
    </w:p>
    <w:p w14:paraId="0B61FC9C" w14:textId="77777777" w:rsidR="00243BC4" w:rsidRPr="00121AE9" w:rsidRDefault="00243BC4" w:rsidP="008C371D">
      <w:pPr>
        <w:spacing w:line="276" w:lineRule="auto"/>
        <w:rPr>
          <w:color w:val="auto"/>
          <w:lang w:val="es-ES"/>
        </w:rPr>
      </w:pPr>
    </w:p>
    <w:p w14:paraId="4924A864" w14:textId="7112C2F9" w:rsidR="00243BC4" w:rsidRPr="00121AE9" w:rsidRDefault="00C51FAC" w:rsidP="008C371D">
      <w:pPr>
        <w:spacing w:line="276" w:lineRule="auto"/>
        <w:rPr>
          <w:color w:val="auto"/>
          <w:lang w:val="es-ES"/>
        </w:rPr>
      </w:pPr>
      <w:r w:rsidRPr="00121AE9">
        <w:rPr>
          <w:b/>
          <w:color w:val="auto"/>
          <w:lang w:val="es-ES"/>
        </w:rPr>
        <w:t xml:space="preserve">11.1.3. </w:t>
      </w:r>
      <w:r w:rsidR="00000000" w:rsidRPr="00121AE9">
        <w:rPr>
          <w:b/>
          <w:color w:val="auto"/>
          <w:lang w:val="es-ES"/>
        </w:rPr>
        <w:t>Seguimiento del Requerimiento</w:t>
      </w:r>
    </w:p>
    <w:p w14:paraId="46E4F5C6" w14:textId="77777777" w:rsidR="00900E6C" w:rsidRPr="00121AE9" w:rsidRDefault="00900E6C" w:rsidP="008C371D">
      <w:pPr>
        <w:spacing w:line="276" w:lineRule="auto"/>
        <w:rPr>
          <w:color w:val="auto"/>
          <w:lang w:val="es-ES"/>
        </w:rPr>
      </w:pPr>
    </w:p>
    <w:p w14:paraId="656D7A33" w14:textId="77777777" w:rsidR="00900E6C" w:rsidRPr="00121AE9" w:rsidRDefault="00900E6C" w:rsidP="00900E6C">
      <w:pPr>
        <w:spacing w:line="276" w:lineRule="auto"/>
        <w:jc w:val="both"/>
        <w:rPr>
          <w:color w:val="auto"/>
          <w:lang w:val="es-PE"/>
        </w:rPr>
      </w:pPr>
      <w:r w:rsidRPr="00121AE9">
        <w:rPr>
          <w:color w:val="auto"/>
          <w:lang w:val="es-PE"/>
        </w:rPr>
        <w:t>El Seguimiento del Requerimiento permite controlar el estado de cada solicitud desde su generación hasta su cierre, mediante una vista individual del trámite. Esta funcionalidad debe mostrar el avance del requerimiento, considerando estados como generado, enviado, recibido por mesa de partes, observado, respondido, vencido o reiterado, según corresponda.</w:t>
      </w:r>
    </w:p>
    <w:p w14:paraId="1F7004FB" w14:textId="77777777" w:rsidR="00900E6C" w:rsidRPr="00121AE9" w:rsidRDefault="00900E6C" w:rsidP="00900E6C">
      <w:pPr>
        <w:spacing w:line="276" w:lineRule="auto"/>
        <w:jc w:val="both"/>
        <w:rPr>
          <w:color w:val="auto"/>
          <w:lang w:val="es-PE"/>
        </w:rPr>
      </w:pPr>
    </w:p>
    <w:p w14:paraId="33F5EB44" w14:textId="77777777" w:rsidR="00900E6C" w:rsidRPr="00121AE9" w:rsidRDefault="00900E6C" w:rsidP="00900E6C">
      <w:pPr>
        <w:spacing w:line="276" w:lineRule="auto"/>
        <w:jc w:val="both"/>
        <w:rPr>
          <w:color w:val="auto"/>
          <w:lang w:val="es-PE"/>
        </w:rPr>
      </w:pPr>
      <w:r w:rsidRPr="00121AE9">
        <w:rPr>
          <w:color w:val="auto"/>
          <w:lang w:val="es-PE"/>
        </w:rPr>
        <w:t>La Plataforma debe permitir visualizar el historial del requerimiento, incluyendo fechas, responsables, cargos, respuestas, observaciones, documentos recibidos y reiteraciones realizadas. Con ello, los coordinadores, especialistas técnicos y especialistas legales podrán identificar las solicitudes pendientes, las respuestas recibidas que requieren revisión y las acciones necesarias para continuar con la recopilación de información.</w:t>
      </w:r>
    </w:p>
    <w:p w14:paraId="45DAD26E" w14:textId="77777777" w:rsidR="00900E6C" w:rsidRPr="00121AE9" w:rsidRDefault="00900E6C" w:rsidP="008C371D">
      <w:pPr>
        <w:spacing w:line="276" w:lineRule="auto"/>
        <w:rPr>
          <w:color w:val="auto"/>
          <w:lang w:val="es-ES"/>
        </w:rPr>
      </w:pPr>
    </w:p>
    <w:p w14:paraId="712E1CF2" w14:textId="77777777" w:rsidR="00243BC4" w:rsidRPr="00121AE9" w:rsidRDefault="00243BC4" w:rsidP="008C371D">
      <w:pPr>
        <w:spacing w:line="276" w:lineRule="auto"/>
        <w:rPr>
          <w:color w:val="auto"/>
          <w:lang w:val="es-ES"/>
        </w:rPr>
      </w:pPr>
    </w:p>
    <w:p w14:paraId="11195811" w14:textId="2FA1F373" w:rsidR="00243BC4" w:rsidRPr="00121AE9" w:rsidRDefault="003A6BF8" w:rsidP="008C371D">
      <w:pPr>
        <w:spacing w:line="276" w:lineRule="auto"/>
        <w:rPr>
          <w:color w:val="auto"/>
          <w:lang w:val="es-ES"/>
        </w:rPr>
      </w:pPr>
      <w:r w:rsidRPr="00121AE9">
        <w:rPr>
          <w:b/>
          <w:color w:val="auto"/>
          <w:lang w:val="es-ES"/>
        </w:rPr>
        <w:t xml:space="preserve">11.1.4. </w:t>
      </w:r>
      <w:r w:rsidR="008116B3" w:rsidRPr="00121AE9">
        <w:rPr>
          <w:b/>
          <w:color w:val="auto"/>
          <w:lang w:val="es-ES"/>
        </w:rPr>
        <w:t>Entidades destinatarias de requerimientos</w:t>
      </w:r>
    </w:p>
    <w:p w14:paraId="2E47B7CB" w14:textId="77777777" w:rsidR="00236C26" w:rsidRPr="00121AE9" w:rsidRDefault="00236C26" w:rsidP="008C371D">
      <w:pPr>
        <w:spacing w:line="276" w:lineRule="auto"/>
        <w:jc w:val="both"/>
        <w:rPr>
          <w:color w:val="auto"/>
          <w:lang w:val="es-ES"/>
        </w:rPr>
      </w:pPr>
    </w:p>
    <w:p w14:paraId="5DE3D41B" w14:textId="7A385169" w:rsidR="00236C26" w:rsidRPr="00121AE9" w:rsidRDefault="00236C26" w:rsidP="008C371D">
      <w:pPr>
        <w:spacing w:line="276" w:lineRule="auto"/>
        <w:jc w:val="both"/>
        <w:rPr>
          <w:color w:val="auto"/>
          <w:lang w:val="es-ES"/>
        </w:rPr>
      </w:pPr>
      <w:r w:rsidRPr="00121AE9">
        <w:rPr>
          <w:color w:val="auto"/>
          <w:lang w:val="es-ES"/>
        </w:rPr>
        <w:t>La Plataforma debe permitir organizar los requerimientos según el tipo de entidad y la información esperada, considerando como mínimo las siguientes instituciones o grupos de instituciones:</w:t>
      </w:r>
    </w:p>
    <w:p w14:paraId="15DA1EE2" w14:textId="77777777" w:rsidR="00243BC4" w:rsidRPr="00121AE9" w:rsidRDefault="00243BC4" w:rsidP="008C371D">
      <w:pPr>
        <w:spacing w:line="276" w:lineRule="auto"/>
        <w:rPr>
          <w:color w:val="auto"/>
          <w:lang w:val="es-ES"/>
        </w:rPr>
      </w:pPr>
    </w:p>
    <w:p w14:paraId="6BDF7C26" w14:textId="77777777" w:rsidR="00243BC4" w:rsidRPr="00121AE9" w:rsidRDefault="00000000" w:rsidP="008C371D">
      <w:pPr>
        <w:spacing w:line="276" w:lineRule="auto"/>
        <w:rPr>
          <w:bCs/>
          <w:color w:val="auto"/>
          <w:lang w:val="es-PE"/>
        </w:rPr>
      </w:pPr>
      <w:r w:rsidRPr="00121AE9">
        <w:rPr>
          <w:bCs/>
          <w:color w:val="auto"/>
          <w:lang w:val="es-PE"/>
        </w:rPr>
        <w:t>Entidades e información esperada:</w:t>
      </w:r>
    </w:p>
    <w:p w14:paraId="057451C2" w14:textId="77777777" w:rsidR="00542795" w:rsidRPr="00121AE9" w:rsidRDefault="00542795" w:rsidP="008C371D">
      <w:pPr>
        <w:spacing w:line="276" w:lineRule="auto"/>
        <w:rPr>
          <w:color w:val="auto"/>
        </w:rPr>
      </w:pPr>
    </w:p>
    <w:tbl>
      <w:tblPr>
        <w:tblW w:w="0" w:type="auto"/>
        <w:jc w:val="center"/>
        <w:tblLook w:val="04A0" w:firstRow="1" w:lastRow="0" w:firstColumn="1" w:lastColumn="0" w:noHBand="0" w:noVBand="1"/>
      </w:tblPr>
      <w:tblGrid>
        <w:gridCol w:w="2405"/>
        <w:gridCol w:w="2126"/>
        <w:gridCol w:w="4109"/>
      </w:tblGrid>
      <w:tr w:rsidR="00243BC4" w:rsidRPr="00121AE9" w14:paraId="2B6361DE" w14:textId="77777777" w:rsidTr="002E172C">
        <w:trPr>
          <w:jc w:val="center"/>
        </w:trPr>
        <w:tc>
          <w:tcPr>
            <w:tcW w:w="2405" w:type="dxa"/>
            <w:tcBorders>
              <w:top w:val="single" w:sz="4" w:space="0" w:color="000000"/>
              <w:left w:val="single" w:sz="4" w:space="0" w:color="000000"/>
              <w:bottom w:val="single" w:sz="4" w:space="0" w:color="000000"/>
              <w:right w:val="single" w:sz="4" w:space="0" w:color="000000"/>
            </w:tcBorders>
            <w:vAlign w:val="center"/>
          </w:tcPr>
          <w:p w14:paraId="77AA9E0C" w14:textId="77777777" w:rsidR="00243BC4" w:rsidRPr="00121AE9" w:rsidRDefault="00000000" w:rsidP="00D27CB0">
            <w:pPr>
              <w:spacing w:line="276" w:lineRule="auto"/>
              <w:jc w:val="center"/>
              <w:rPr>
                <w:color w:val="auto"/>
                <w:lang w:val="es-PE"/>
              </w:rPr>
            </w:pPr>
            <w:r w:rsidRPr="00121AE9">
              <w:rPr>
                <w:b/>
                <w:color w:val="auto"/>
                <w:lang w:val="es-PE"/>
              </w:rPr>
              <w:t>Tipo de entidad</w:t>
            </w:r>
          </w:p>
        </w:tc>
        <w:tc>
          <w:tcPr>
            <w:tcW w:w="2126" w:type="dxa"/>
            <w:tcBorders>
              <w:top w:val="single" w:sz="4" w:space="0" w:color="000000"/>
              <w:left w:val="single" w:sz="4" w:space="0" w:color="000000"/>
              <w:bottom w:val="single" w:sz="4" w:space="0" w:color="000000"/>
              <w:right w:val="single" w:sz="4" w:space="0" w:color="000000"/>
            </w:tcBorders>
            <w:vAlign w:val="center"/>
          </w:tcPr>
          <w:p w14:paraId="677E2BAB" w14:textId="77777777" w:rsidR="00243BC4" w:rsidRPr="00121AE9" w:rsidRDefault="00000000" w:rsidP="00D27CB0">
            <w:pPr>
              <w:spacing w:line="276" w:lineRule="auto"/>
              <w:jc w:val="center"/>
              <w:rPr>
                <w:color w:val="auto"/>
                <w:lang w:val="es-PE"/>
              </w:rPr>
            </w:pPr>
            <w:r w:rsidRPr="00121AE9">
              <w:rPr>
                <w:b/>
                <w:color w:val="auto"/>
                <w:lang w:val="es-PE"/>
              </w:rPr>
              <w:t>Ejemplos</w:t>
            </w:r>
          </w:p>
        </w:tc>
        <w:tc>
          <w:tcPr>
            <w:tcW w:w="4109" w:type="dxa"/>
            <w:tcBorders>
              <w:top w:val="single" w:sz="4" w:space="0" w:color="000000"/>
              <w:left w:val="single" w:sz="4" w:space="0" w:color="000000"/>
              <w:bottom w:val="single" w:sz="4" w:space="0" w:color="000000"/>
              <w:right w:val="single" w:sz="4" w:space="0" w:color="000000"/>
            </w:tcBorders>
            <w:vAlign w:val="center"/>
          </w:tcPr>
          <w:p w14:paraId="6E5E1BF4" w14:textId="77777777" w:rsidR="00243BC4" w:rsidRPr="00121AE9" w:rsidRDefault="00000000" w:rsidP="00D27CB0">
            <w:pPr>
              <w:spacing w:line="276" w:lineRule="auto"/>
              <w:jc w:val="center"/>
              <w:rPr>
                <w:color w:val="auto"/>
                <w:lang w:val="es-PE"/>
              </w:rPr>
            </w:pPr>
            <w:r w:rsidRPr="00121AE9">
              <w:rPr>
                <w:b/>
                <w:color w:val="auto"/>
                <w:lang w:val="es-PE"/>
              </w:rPr>
              <w:t>Información esperada</w:t>
            </w:r>
          </w:p>
        </w:tc>
      </w:tr>
      <w:tr w:rsidR="00243BC4" w:rsidRPr="00121AE9" w14:paraId="6894CD68" w14:textId="77777777" w:rsidTr="002E172C">
        <w:trPr>
          <w:jc w:val="center"/>
        </w:trPr>
        <w:tc>
          <w:tcPr>
            <w:tcW w:w="2405" w:type="dxa"/>
            <w:tcBorders>
              <w:top w:val="single" w:sz="4" w:space="0" w:color="000000"/>
              <w:left w:val="single" w:sz="4" w:space="0" w:color="000000"/>
              <w:bottom w:val="single" w:sz="4" w:space="0" w:color="000000"/>
              <w:right w:val="single" w:sz="4" w:space="0" w:color="000000"/>
            </w:tcBorders>
            <w:vAlign w:val="center"/>
          </w:tcPr>
          <w:p w14:paraId="1EAE4FCD" w14:textId="77777777" w:rsidR="00243BC4" w:rsidRPr="00121AE9" w:rsidRDefault="00000000" w:rsidP="00835294">
            <w:pPr>
              <w:spacing w:line="276" w:lineRule="auto"/>
              <w:jc w:val="both"/>
              <w:rPr>
                <w:color w:val="auto"/>
                <w:lang w:val="es-PE"/>
              </w:rPr>
            </w:pPr>
            <w:r w:rsidRPr="00121AE9">
              <w:rPr>
                <w:color w:val="auto"/>
                <w:lang w:val="es-PE"/>
              </w:rPr>
              <w:t>Municipalidad Distrital</w:t>
            </w:r>
          </w:p>
        </w:tc>
        <w:tc>
          <w:tcPr>
            <w:tcW w:w="2126" w:type="dxa"/>
            <w:tcBorders>
              <w:top w:val="single" w:sz="4" w:space="0" w:color="000000"/>
              <w:left w:val="single" w:sz="4" w:space="0" w:color="000000"/>
              <w:bottom w:val="single" w:sz="4" w:space="0" w:color="000000"/>
              <w:right w:val="single" w:sz="4" w:space="0" w:color="000000"/>
            </w:tcBorders>
            <w:vAlign w:val="center"/>
          </w:tcPr>
          <w:p w14:paraId="20383042" w14:textId="77777777" w:rsidR="00243BC4" w:rsidRPr="00121AE9" w:rsidRDefault="00000000" w:rsidP="00835294">
            <w:pPr>
              <w:spacing w:line="276" w:lineRule="auto"/>
              <w:jc w:val="both"/>
              <w:rPr>
                <w:color w:val="auto"/>
                <w:lang w:val="es-PE"/>
              </w:rPr>
            </w:pPr>
            <w:r w:rsidRPr="00121AE9">
              <w:rPr>
                <w:color w:val="auto"/>
                <w:lang w:val="es-PE"/>
              </w:rPr>
              <w:t>Municipalidad del distrito donde se ubica el proyecto</w:t>
            </w:r>
          </w:p>
        </w:tc>
        <w:tc>
          <w:tcPr>
            <w:tcW w:w="4109" w:type="dxa"/>
            <w:tcBorders>
              <w:top w:val="single" w:sz="4" w:space="0" w:color="000000"/>
              <w:left w:val="single" w:sz="4" w:space="0" w:color="000000"/>
              <w:bottom w:val="single" w:sz="4" w:space="0" w:color="000000"/>
              <w:right w:val="single" w:sz="4" w:space="0" w:color="000000"/>
            </w:tcBorders>
            <w:vAlign w:val="center"/>
          </w:tcPr>
          <w:p w14:paraId="26A02414" w14:textId="77777777" w:rsidR="00243BC4" w:rsidRPr="00121AE9" w:rsidRDefault="00000000" w:rsidP="00835294">
            <w:pPr>
              <w:spacing w:line="276" w:lineRule="auto"/>
              <w:jc w:val="both"/>
              <w:rPr>
                <w:color w:val="auto"/>
                <w:lang w:val="es-PE"/>
              </w:rPr>
            </w:pPr>
            <w:r w:rsidRPr="00121AE9">
              <w:rPr>
                <w:color w:val="auto"/>
                <w:lang w:val="es-PE"/>
              </w:rPr>
              <w:t>Información catastral, relación de contribuyentes, licencias, constancias de posesión, habilitaciones urbanas, planos y resoluciones.</w:t>
            </w:r>
          </w:p>
        </w:tc>
      </w:tr>
      <w:tr w:rsidR="00243BC4" w:rsidRPr="00121AE9" w14:paraId="326BE1A8" w14:textId="77777777" w:rsidTr="002E172C">
        <w:trPr>
          <w:jc w:val="center"/>
        </w:trPr>
        <w:tc>
          <w:tcPr>
            <w:tcW w:w="2405" w:type="dxa"/>
            <w:tcBorders>
              <w:top w:val="single" w:sz="4" w:space="0" w:color="000000"/>
              <w:left w:val="single" w:sz="4" w:space="0" w:color="000000"/>
              <w:bottom w:val="single" w:sz="4" w:space="0" w:color="000000"/>
              <w:right w:val="single" w:sz="4" w:space="0" w:color="000000"/>
            </w:tcBorders>
            <w:vAlign w:val="center"/>
          </w:tcPr>
          <w:p w14:paraId="2F990D30" w14:textId="77777777" w:rsidR="00243BC4" w:rsidRPr="00121AE9" w:rsidRDefault="00000000" w:rsidP="00835294">
            <w:pPr>
              <w:spacing w:line="276" w:lineRule="auto"/>
              <w:jc w:val="both"/>
              <w:rPr>
                <w:color w:val="auto"/>
                <w:lang w:val="es-PE"/>
              </w:rPr>
            </w:pPr>
            <w:r w:rsidRPr="00121AE9">
              <w:rPr>
                <w:color w:val="auto"/>
                <w:lang w:val="es-PE"/>
              </w:rPr>
              <w:t>Municipalidad Provincial</w:t>
            </w:r>
          </w:p>
        </w:tc>
        <w:tc>
          <w:tcPr>
            <w:tcW w:w="2126" w:type="dxa"/>
            <w:tcBorders>
              <w:top w:val="single" w:sz="4" w:space="0" w:color="000000"/>
              <w:left w:val="single" w:sz="4" w:space="0" w:color="000000"/>
              <w:bottom w:val="single" w:sz="4" w:space="0" w:color="000000"/>
              <w:right w:val="single" w:sz="4" w:space="0" w:color="000000"/>
            </w:tcBorders>
            <w:vAlign w:val="center"/>
          </w:tcPr>
          <w:p w14:paraId="1D9BAE53" w14:textId="77777777" w:rsidR="00243BC4" w:rsidRPr="00121AE9" w:rsidRDefault="00000000" w:rsidP="00835294">
            <w:pPr>
              <w:spacing w:line="276" w:lineRule="auto"/>
              <w:jc w:val="both"/>
              <w:rPr>
                <w:color w:val="auto"/>
                <w:lang w:val="es-PE"/>
              </w:rPr>
            </w:pPr>
            <w:r w:rsidRPr="00121AE9">
              <w:rPr>
                <w:color w:val="auto"/>
                <w:lang w:val="es-PE"/>
              </w:rPr>
              <w:t>Municipalidad provincial correspondiente</w:t>
            </w:r>
          </w:p>
        </w:tc>
        <w:tc>
          <w:tcPr>
            <w:tcW w:w="4109" w:type="dxa"/>
            <w:tcBorders>
              <w:top w:val="single" w:sz="4" w:space="0" w:color="000000"/>
              <w:left w:val="single" w:sz="4" w:space="0" w:color="000000"/>
              <w:bottom w:val="single" w:sz="4" w:space="0" w:color="000000"/>
              <w:right w:val="single" w:sz="4" w:space="0" w:color="000000"/>
            </w:tcBorders>
            <w:vAlign w:val="center"/>
          </w:tcPr>
          <w:p w14:paraId="787B6F5B" w14:textId="77777777" w:rsidR="00243BC4" w:rsidRPr="00121AE9" w:rsidRDefault="00000000" w:rsidP="00835294">
            <w:pPr>
              <w:spacing w:line="276" w:lineRule="auto"/>
              <w:jc w:val="both"/>
              <w:rPr>
                <w:color w:val="auto"/>
                <w:lang w:val="es-PE"/>
              </w:rPr>
            </w:pPr>
            <w:r w:rsidRPr="00121AE9">
              <w:rPr>
                <w:color w:val="auto"/>
                <w:lang w:val="es-PE"/>
              </w:rPr>
              <w:t>Zonificación, expansión urbana, planos urbanos, ZEE e instrumentos de planificación territorial.</w:t>
            </w:r>
          </w:p>
        </w:tc>
      </w:tr>
      <w:tr w:rsidR="00243BC4" w:rsidRPr="00121AE9" w14:paraId="4DABB5AA" w14:textId="77777777" w:rsidTr="002E172C">
        <w:trPr>
          <w:jc w:val="center"/>
        </w:trPr>
        <w:tc>
          <w:tcPr>
            <w:tcW w:w="2405" w:type="dxa"/>
            <w:tcBorders>
              <w:top w:val="single" w:sz="4" w:space="0" w:color="000000"/>
              <w:left w:val="single" w:sz="4" w:space="0" w:color="000000"/>
              <w:bottom w:val="single" w:sz="4" w:space="0" w:color="000000"/>
              <w:right w:val="single" w:sz="4" w:space="0" w:color="000000"/>
            </w:tcBorders>
            <w:vAlign w:val="center"/>
          </w:tcPr>
          <w:p w14:paraId="6FBCBD93" w14:textId="77777777" w:rsidR="00243BC4" w:rsidRPr="00121AE9" w:rsidRDefault="00000000" w:rsidP="00835294">
            <w:pPr>
              <w:spacing w:line="276" w:lineRule="auto"/>
              <w:jc w:val="both"/>
              <w:rPr>
                <w:color w:val="auto"/>
                <w:lang w:val="es-PE"/>
              </w:rPr>
            </w:pPr>
            <w:r w:rsidRPr="00121AE9">
              <w:rPr>
                <w:color w:val="auto"/>
                <w:lang w:val="es-PE"/>
              </w:rPr>
              <w:t>Gobierno Regional</w:t>
            </w:r>
          </w:p>
        </w:tc>
        <w:tc>
          <w:tcPr>
            <w:tcW w:w="2126" w:type="dxa"/>
            <w:tcBorders>
              <w:top w:val="single" w:sz="4" w:space="0" w:color="000000"/>
              <w:left w:val="single" w:sz="4" w:space="0" w:color="000000"/>
              <w:bottom w:val="single" w:sz="4" w:space="0" w:color="000000"/>
              <w:right w:val="single" w:sz="4" w:space="0" w:color="000000"/>
            </w:tcBorders>
            <w:vAlign w:val="center"/>
          </w:tcPr>
          <w:p w14:paraId="36C19E8C" w14:textId="77777777" w:rsidR="00243BC4" w:rsidRPr="00121AE9" w:rsidRDefault="00000000" w:rsidP="00835294">
            <w:pPr>
              <w:spacing w:line="276" w:lineRule="auto"/>
              <w:jc w:val="both"/>
              <w:rPr>
                <w:color w:val="auto"/>
                <w:lang w:val="es-PE"/>
              </w:rPr>
            </w:pPr>
            <w:r w:rsidRPr="00121AE9">
              <w:rPr>
                <w:color w:val="auto"/>
                <w:lang w:val="es-PE"/>
              </w:rPr>
              <w:t>Gobierno Regional competente</w:t>
            </w:r>
          </w:p>
        </w:tc>
        <w:tc>
          <w:tcPr>
            <w:tcW w:w="4109" w:type="dxa"/>
            <w:tcBorders>
              <w:top w:val="single" w:sz="4" w:space="0" w:color="000000"/>
              <w:left w:val="single" w:sz="4" w:space="0" w:color="000000"/>
              <w:bottom w:val="single" w:sz="4" w:space="0" w:color="000000"/>
              <w:right w:val="single" w:sz="4" w:space="0" w:color="000000"/>
            </w:tcBorders>
            <w:vAlign w:val="center"/>
          </w:tcPr>
          <w:p w14:paraId="3CEC3B4C" w14:textId="77777777" w:rsidR="00243BC4" w:rsidRPr="00121AE9" w:rsidRDefault="00000000" w:rsidP="00835294">
            <w:pPr>
              <w:spacing w:line="276" w:lineRule="auto"/>
              <w:jc w:val="both"/>
              <w:rPr>
                <w:color w:val="auto"/>
                <w:lang w:val="es-PE"/>
              </w:rPr>
            </w:pPr>
            <w:r w:rsidRPr="00121AE9">
              <w:rPr>
                <w:color w:val="auto"/>
                <w:lang w:val="es-PE"/>
              </w:rPr>
              <w:t>Información de saneamiento físico legal, formalización rural, información gráfica territorial y expedientes administrativos.</w:t>
            </w:r>
          </w:p>
        </w:tc>
      </w:tr>
      <w:tr w:rsidR="00243BC4" w:rsidRPr="00121AE9" w14:paraId="5B05D80B" w14:textId="77777777" w:rsidTr="002E172C">
        <w:trPr>
          <w:jc w:val="center"/>
        </w:trPr>
        <w:tc>
          <w:tcPr>
            <w:tcW w:w="2405" w:type="dxa"/>
            <w:tcBorders>
              <w:top w:val="single" w:sz="4" w:space="0" w:color="000000"/>
              <w:left w:val="single" w:sz="4" w:space="0" w:color="000000"/>
              <w:bottom w:val="single" w:sz="4" w:space="0" w:color="000000"/>
              <w:right w:val="single" w:sz="4" w:space="0" w:color="000000"/>
            </w:tcBorders>
            <w:vAlign w:val="center"/>
          </w:tcPr>
          <w:p w14:paraId="4F65198B" w14:textId="77777777" w:rsidR="00243BC4" w:rsidRPr="00121AE9" w:rsidRDefault="00000000" w:rsidP="00835294">
            <w:pPr>
              <w:spacing w:line="276" w:lineRule="auto"/>
              <w:jc w:val="both"/>
              <w:rPr>
                <w:color w:val="auto"/>
                <w:lang w:val="es-PE"/>
              </w:rPr>
            </w:pPr>
            <w:r w:rsidRPr="00121AE9">
              <w:rPr>
                <w:color w:val="auto"/>
                <w:lang w:val="es-PE"/>
              </w:rPr>
              <w:t>SUNARP</w:t>
            </w:r>
          </w:p>
        </w:tc>
        <w:tc>
          <w:tcPr>
            <w:tcW w:w="2126" w:type="dxa"/>
            <w:tcBorders>
              <w:top w:val="single" w:sz="4" w:space="0" w:color="000000"/>
              <w:left w:val="single" w:sz="4" w:space="0" w:color="000000"/>
              <w:bottom w:val="single" w:sz="4" w:space="0" w:color="000000"/>
              <w:right w:val="single" w:sz="4" w:space="0" w:color="000000"/>
            </w:tcBorders>
            <w:vAlign w:val="center"/>
          </w:tcPr>
          <w:p w14:paraId="7491BAB7" w14:textId="77777777" w:rsidR="00243BC4" w:rsidRPr="00121AE9" w:rsidRDefault="00000000" w:rsidP="00835294">
            <w:pPr>
              <w:spacing w:line="276" w:lineRule="auto"/>
              <w:jc w:val="both"/>
              <w:rPr>
                <w:color w:val="auto"/>
                <w:lang w:val="es-PE"/>
              </w:rPr>
            </w:pPr>
            <w:r w:rsidRPr="00121AE9">
              <w:rPr>
                <w:color w:val="auto"/>
                <w:lang w:val="es-PE"/>
              </w:rPr>
              <w:t>Superintendencia Nacional de los Registros Públicos</w:t>
            </w:r>
          </w:p>
        </w:tc>
        <w:tc>
          <w:tcPr>
            <w:tcW w:w="4109" w:type="dxa"/>
            <w:tcBorders>
              <w:top w:val="single" w:sz="4" w:space="0" w:color="000000"/>
              <w:left w:val="single" w:sz="4" w:space="0" w:color="000000"/>
              <w:bottom w:val="single" w:sz="4" w:space="0" w:color="000000"/>
              <w:right w:val="single" w:sz="4" w:space="0" w:color="000000"/>
            </w:tcBorders>
            <w:vAlign w:val="center"/>
          </w:tcPr>
          <w:p w14:paraId="15B4FACA" w14:textId="77777777" w:rsidR="00243BC4" w:rsidRPr="00121AE9" w:rsidRDefault="00000000" w:rsidP="00835294">
            <w:pPr>
              <w:spacing w:line="276" w:lineRule="auto"/>
              <w:jc w:val="both"/>
              <w:rPr>
                <w:color w:val="auto"/>
                <w:lang w:val="es-PE"/>
              </w:rPr>
            </w:pPr>
            <w:r w:rsidRPr="00121AE9">
              <w:rPr>
                <w:color w:val="auto"/>
                <w:lang w:val="es-PE"/>
              </w:rPr>
              <w:t>Partidas registrales, títulos archivados, certificados de búsqueda catastral, información registral y gráfica.</w:t>
            </w:r>
          </w:p>
        </w:tc>
      </w:tr>
      <w:tr w:rsidR="00243BC4" w:rsidRPr="00121AE9" w14:paraId="3CC18140" w14:textId="77777777" w:rsidTr="002E172C">
        <w:trPr>
          <w:jc w:val="center"/>
        </w:trPr>
        <w:tc>
          <w:tcPr>
            <w:tcW w:w="2405" w:type="dxa"/>
            <w:tcBorders>
              <w:top w:val="single" w:sz="4" w:space="0" w:color="000000"/>
              <w:left w:val="single" w:sz="4" w:space="0" w:color="000000"/>
              <w:bottom w:val="single" w:sz="4" w:space="0" w:color="000000"/>
              <w:right w:val="single" w:sz="4" w:space="0" w:color="000000"/>
            </w:tcBorders>
            <w:vAlign w:val="center"/>
          </w:tcPr>
          <w:p w14:paraId="0A3E14D6" w14:textId="77777777" w:rsidR="00243BC4" w:rsidRPr="00121AE9" w:rsidRDefault="00000000" w:rsidP="00835294">
            <w:pPr>
              <w:spacing w:line="276" w:lineRule="auto"/>
              <w:jc w:val="both"/>
              <w:rPr>
                <w:color w:val="auto"/>
                <w:lang w:val="es-PE"/>
              </w:rPr>
            </w:pPr>
            <w:r w:rsidRPr="00121AE9">
              <w:rPr>
                <w:color w:val="auto"/>
                <w:lang w:val="es-PE"/>
              </w:rPr>
              <w:t>SBN</w:t>
            </w:r>
          </w:p>
        </w:tc>
        <w:tc>
          <w:tcPr>
            <w:tcW w:w="2126" w:type="dxa"/>
            <w:tcBorders>
              <w:top w:val="single" w:sz="4" w:space="0" w:color="000000"/>
              <w:left w:val="single" w:sz="4" w:space="0" w:color="000000"/>
              <w:bottom w:val="single" w:sz="4" w:space="0" w:color="000000"/>
              <w:right w:val="single" w:sz="4" w:space="0" w:color="000000"/>
            </w:tcBorders>
            <w:vAlign w:val="center"/>
          </w:tcPr>
          <w:p w14:paraId="0AB20C5E" w14:textId="77777777" w:rsidR="00243BC4" w:rsidRPr="00121AE9" w:rsidRDefault="00000000" w:rsidP="00835294">
            <w:pPr>
              <w:spacing w:line="276" w:lineRule="auto"/>
              <w:jc w:val="both"/>
              <w:rPr>
                <w:color w:val="auto"/>
                <w:lang w:val="es-PE"/>
              </w:rPr>
            </w:pPr>
            <w:r w:rsidRPr="00121AE9">
              <w:rPr>
                <w:color w:val="auto"/>
                <w:lang w:val="es-PE"/>
              </w:rPr>
              <w:t>Superintendencia Nacional de Bienes Estatales</w:t>
            </w:r>
          </w:p>
        </w:tc>
        <w:tc>
          <w:tcPr>
            <w:tcW w:w="4109" w:type="dxa"/>
            <w:tcBorders>
              <w:top w:val="single" w:sz="4" w:space="0" w:color="000000"/>
              <w:left w:val="single" w:sz="4" w:space="0" w:color="000000"/>
              <w:bottom w:val="single" w:sz="4" w:space="0" w:color="000000"/>
              <w:right w:val="single" w:sz="4" w:space="0" w:color="000000"/>
            </w:tcBorders>
            <w:vAlign w:val="center"/>
          </w:tcPr>
          <w:p w14:paraId="6B913595" w14:textId="77777777" w:rsidR="00243BC4" w:rsidRPr="00121AE9" w:rsidRDefault="00000000" w:rsidP="00835294">
            <w:pPr>
              <w:spacing w:line="276" w:lineRule="auto"/>
              <w:jc w:val="both"/>
              <w:rPr>
                <w:color w:val="auto"/>
                <w:lang w:val="es-PE"/>
              </w:rPr>
            </w:pPr>
            <w:r w:rsidRPr="00121AE9">
              <w:rPr>
                <w:color w:val="auto"/>
                <w:lang w:val="es-PE"/>
              </w:rPr>
              <w:t>Información de predios estatales, SINABIP y expedientes sobre bienes del Estado.</w:t>
            </w:r>
          </w:p>
        </w:tc>
      </w:tr>
      <w:tr w:rsidR="00243BC4" w:rsidRPr="00121AE9" w14:paraId="7D7F4567" w14:textId="77777777" w:rsidTr="002E172C">
        <w:trPr>
          <w:jc w:val="center"/>
        </w:trPr>
        <w:tc>
          <w:tcPr>
            <w:tcW w:w="2405" w:type="dxa"/>
            <w:tcBorders>
              <w:top w:val="single" w:sz="4" w:space="0" w:color="000000"/>
              <w:left w:val="single" w:sz="4" w:space="0" w:color="000000"/>
              <w:bottom w:val="single" w:sz="4" w:space="0" w:color="000000"/>
              <w:right w:val="single" w:sz="4" w:space="0" w:color="000000"/>
            </w:tcBorders>
            <w:vAlign w:val="center"/>
          </w:tcPr>
          <w:p w14:paraId="66885248" w14:textId="77777777" w:rsidR="00243BC4" w:rsidRPr="00121AE9" w:rsidRDefault="00000000" w:rsidP="00835294">
            <w:pPr>
              <w:spacing w:line="276" w:lineRule="auto"/>
              <w:jc w:val="both"/>
              <w:rPr>
                <w:color w:val="auto"/>
                <w:lang w:val="es-PE"/>
              </w:rPr>
            </w:pPr>
            <w:r w:rsidRPr="00121AE9">
              <w:rPr>
                <w:color w:val="auto"/>
                <w:lang w:val="es-PE"/>
              </w:rPr>
              <w:t>Ministerio de Cultura</w:t>
            </w:r>
          </w:p>
        </w:tc>
        <w:tc>
          <w:tcPr>
            <w:tcW w:w="2126" w:type="dxa"/>
            <w:tcBorders>
              <w:top w:val="single" w:sz="4" w:space="0" w:color="000000"/>
              <w:left w:val="single" w:sz="4" w:space="0" w:color="000000"/>
              <w:bottom w:val="single" w:sz="4" w:space="0" w:color="000000"/>
              <w:right w:val="single" w:sz="4" w:space="0" w:color="000000"/>
            </w:tcBorders>
            <w:vAlign w:val="center"/>
          </w:tcPr>
          <w:p w14:paraId="16C992CA" w14:textId="77777777" w:rsidR="00243BC4" w:rsidRPr="00121AE9" w:rsidRDefault="00000000" w:rsidP="00835294">
            <w:pPr>
              <w:spacing w:line="276" w:lineRule="auto"/>
              <w:jc w:val="both"/>
              <w:rPr>
                <w:color w:val="auto"/>
                <w:lang w:val="es-PE"/>
              </w:rPr>
            </w:pPr>
            <w:r w:rsidRPr="00121AE9">
              <w:rPr>
                <w:color w:val="auto"/>
                <w:lang w:val="es-PE"/>
              </w:rPr>
              <w:t>Dirección desconcentrada o sede central</w:t>
            </w:r>
          </w:p>
        </w:tc>
        <w:tc>
          <w:tcPr>
            <w:tcW w:w="4109" w:type="dxa"/>
            <w:tcBorders>
              <w:top w:val="single" w:sz="4" w:space="0" w:color="000000"/>
              <w:left w:val="single" w:sz="4" w:space="0" w:color="000000"/>
              <w:bottom w:val="single" w:sz="4" w:space="0" w:color="000000"/>
              <w:right w:val="single" w:sz="4" w:space="0" w:color="000000"/>
            </w:tcBorders>
            <w:vAlign w:val="center"/>
          </w:tcPr>
          <w:p w14:paraId="4E1101CF" w14:textId="77777777" w:rsidR="00243BC4" w:rsidRPr="00121AE9" w:rsidRDefault="00000000" w:rsidP="00835294">
            <w:pPr>
              <w:spacing w:line="276" w:lineRule="auto"/>
              <w:jc w:val="both"/>
              <w:rPr>
                <w:color w:val="auto"/>
                <w:lang w:val="es-PE"/>
              </w:rPr>
            </w:pPr>
            <w:r w:rsidRPr="00121AE9">
              <w:rPr>
                <w:color w:val="auto"/>
                <w:lang w:val="es-PE"/>
              </w:rPr>
              <w:t>Información sobre patrimonio cultural, restos arqueológicos, bienes prehispánicos o pueblos indígenas.</w:t>
            </w:r>
          </w:p>
        </w:tc>
      </w:tr>
      <w:tr w:rsidR="00243BC4" w:rsidRPr="00121AE9" w14:paraId="0EFD8709" w14:textId="77777777" w:rsidTr="002E172C">
        <w:trPr>
          <w:jc w:val="center"/>
        </w:trPr>
        <w:tc>
          <w:tcPr>
            <w:tcW w:w="2405" w:type="dxa"/>
            <w:tcBorders>
              <w:top w:val="single" w:sz="4" w:space="0" w:color="000000"/>
              <w:left w:val="single" w:sz="4" w:space="0" w:color="000000"/>
              <w:bottom w:val="single" w:sz="4" w:space="0" w:color="000000"/>
              <w:right w:val="single" w:sz="4" w:space="0" w:color="000000"/>
            </w:tcBorders>
            <w:vAlign w:val="center"/>
          </w:tcPr>
          <w:p w14:paraId="6962799D" w14:textId="77777777" w:rsidR="00243BC4" w:rsidRPr="00121AE9" w:rsidRDefault="00000000" w:rsidP="00835294">
            <w:pPr>
              <w:spacing w:line="276" w:lineRule="auto"/>
              <w:jc w:val="both"/>
              <w:rPr>
                <w:color w:val="auto"/>
                <w:lang w:val="es-PE"/>
              </w:rPr>
            </w:pPr>
            <w:r w:rsidRPr="00121AE9">
              <w:rPr>
                <w:color w:val="auto"/>
                <w:lang w:val="es-PE"/>
              </w:rPr>
              <w:t>ANA u otras entidades sectoriales</w:t>
            </w:r>
          </w:p>
        </w:tc>
        <w:tc>
          <w:tcPr>
            <w:tcW w:w="2126" w:type="dxa"/>
            <w:tcBorders>
              <w:top w:val="single" w:sz="4" w:space="0" w:color="000000"/>
              <w:left w:val="single" w:sz="4" w:space="0" w:color="000000"/>
              <w:bottom w:val="single" w:sz="4" w:space="0" w:color="000000"/>
              <w:right w:val="single" w:sz="4" w:space="0" w:color="000000"/>
            </w:tcBorders>
            <w:vAlign w:val="center"/>
          </w:tcPr>
          <w:p w14:paraId="01E07486" w14:textId="77777777" w:rsidR="00243BC4" w:rsidRPr="00121AE9" w:rsidRDefault="00000000" w:rsidP="00835294">
            <w:pPr>
              <w:spacing w:line="276" w:lineRule="auto"/>
              <w:jc w:val="both"/>
              <w:rPr>
                <w:color w:val="auto"/>
                <w:lang w:val="es-PE"/>
              </w:rPr>
            </w:pPr>
            <w:r w:rsidRPr="00121AE9">
              <w:rPr>
                <w:color w:val="auto"/>
                <w:lang w:val="es-PE"/>
              </w:rPr>
              <w:t>Autoridad Nacional del Agua, SERNANP, MIDAGRI, MINAM, COFOPRI</w:t>
            </w:r>
          </w:p>
        </w:tc>
        <w:tc>
          <w:tcPr>
            <w:tcW w:w="4109" w:type="dxa"/>
            <w:tcBorders>
              <w:top w:val="single" w:sz="4" w:space="0" w:color="000000"/>
              <w:left w:val="single" w:sz="4" w:space="0" w:color="000000"/>
              <w:bottom w:val="single" w:sz="4" w:space="0" w:color="000000"/>
              <w:right w:val="single" w:sz="4" w:space="0" w:color="000000"/>
            </w:tcBorders>
            <w:vAlign w:val="center"/>
          </w:tcPr>
          <w:p w14:paraId="1AE2EF28" w14:textId="77777777" w:rsidR="00243BC4" w:rsidRPr="00121AE9" w:rsidRDefault="00000000" w:rsidP="00835294">
            <w:pPr>
              <w:spacing w:line="276" w:lineRule="auto"/>
              <w:jc w:val="both"/>
              <w:rPr>
                <w:color w:val="auto"/>
                <w:lang w:val="es-PE"/>
              </w:rPr>
            </w:pPr>
            <w:r w:rsidRPr="00121AE9">
              <w:rPr>
                <w:color w:val="auto"/>
                <w:lang w:val="es-PE"/>
              </w:rPr>
              <w:t>Fajas marginales, canales, áreas protegidas, predios rurales, restricciones o información complementaria.</w:t>
            </w:r>
          </w:p>
        </w:tc>
      </w:tr>
    </w:tbl>
    <w:p w14:paraId="2F3222E9" w14:textId="77777777" w:rsidR="00243BC4" w:rsidRPr="00121AE9" w:rsidRDefault="00243BC4" w:rsidP="008C371D">
      <w:pPr>
        <w:spacing w:line="276" w:lineRule="auto"/>
        <w:rPr>
          <w:color w:val="auto"/>
          <w:lang w:val="es-ES"/>
        </w:rPr>
      </w:pPr>
    </w:p>
    <w:p w14:paraId="317218CA" w14:textId="29E27449" w:rsidR="00243BC4" w:rsidRPr="00121AE9" w:rsidRDefault="00FE5C5A" w:rsidP="008C371D">
      <w:pPr>
        <w:spacing w:line="276" w:lineRule="auto"/>
        <w:rPr>
          <w:color w:val="auto"/>
          <w:lang w:val="es-ES"/>
        </w:rPr>
      </w:pPr>
      <w:r w:rsidRPr="00121AE9">
        <w:rPr>
          <w:b/>
          <w:color w:val="auto"/>
          <w:lang w:val="es-ES"/>
        </w:rPr>
        <w:t xml:space="preserve">11.1.5. </w:t>
      </w:r>
      <w:r w:rsidR="00000000" w:rsidRPr="00121AE9">
        <w:rPr>
          <w:b/>
          <w:color w:val="auto"/>
          <w:lang w:val="es-ES"/>
        </w:rPr>
        <w:t>Registro y Validación de Respuestas</w:t>
      </w:r>
    </w:p>
    <w:p w14:paraId="1C515BC0" w14:textId="77777777" w:rsidR="00EC6632" w:rsidRPr="00121AE9" w:rsidRDefault="00EC6632" w:rsidP="008C371D">
      <w:pPr>
        <w:spacing w:line="276" w:lineRule="auto"/>
        <w:jc w:val="both"/>
        <w:rPr>
          <w:color w:val="auto"/>
          <w:lang w:val="es-ES"/>
        </w:rPr>
      </w:pPr>
    </w:p>
    <w:p w14:paraId="00AF8308" w14:textId="77777777" w:rsidR="007450E0" w:rsidRPr="00121AE9" w:rsidRDefault="007450E0" w:rsidP="007450E0">
      <w:pPr>
        <w:spacing w:line="276" w:lineRule="auto"/>
        <w:jc w:val="both"/>
        <w:rPr>
          <w:color w:val="auto"/>
          <w:lang w:val="es-ES"/>
        </w:rPr>
      </w:pPr>
      <w:r w:rsidRPr="00121AE9">
        <w:rPr>
          <w:color w:val="auto"/>
          <w:lang w:val="es-ES"/>
        </w:rPr>
        <w:t>La funcionalidad de Registro y Validación de Respuestas permite incorporar en la Plataforma la respuesta emitida por la entidad. El usuario debe registrar la fecha de respuesta, número de oficio recibido, número de expediente, tipo de respuesta, entidad remitente, documentos anexos y observaciones. La respuesta puede contener información completa, parcial, inexistente, derivación a otra entidad, observaciones o rechazo del pedido.</w:t>
      </w:r>
    </w:p>
    <w:p w14:paraId="68427A88" w14:textId="77777777" w:rsidR="007450E0" w:rsidRPr="00121AE9" w:rsidRDefault="007450E0" w:rsidP="007450E0">
      <w:pPr>
        <w:spacing w:line="276" w:lineRule="auto"/>
        <w:jc w:val="both"/>
        <w:rPr>
          <w:color w:val="auto"/>
          <w:lang w:val="es-ES"/>
        </w:rPr>
      </w:pPr>
    </w:p>
    <w:p w14:paraId="52AD44EC" w14:textId="5963AF30" w:rsidR="00EC6632" w:rsidRPr="00121AE9" w:rsidRDefault="007450E0" w:rsidP="007450E0">
      <w:pPr>
        <w:spacing w:line="276" w:lineRule="auto"/>
        <w:jc w:val="both"/>
        <w:rPr>
          <w:color w:val="auto"/>
          <w:lang w:val="es-ES"/>
        </w:rPr>
      </w:pPr>
      <w:r w:rsidRPr="00121AE9">
        <w:rPr>
          <w:color w:val="auto"/>
          <w:lang w:val="es-ES"/>
        </w:rPr>
        <w:t xml:space="preserve">Los archivos recibidos pueden corresponder a planos, bases gráficas, archivos CAD, </w:t>
      </w:r>
      <w:proofErr w:type="spellStart"/>
      <w:r w:rsidRPr="00121AE9">
        <w:rPr>
          <w:color w:val="auto"/>
          <w:lang w:val="es-ES"/>
        </w:rPr>
        <w:t>shapefiles</w:t>
      </w:r>
      <w:proofErr w:type="spellEnd"/>
      <w:r w:rsidRPr="00121AE9">
        <w:rPr>
          <w:color w:val="auto"/>
          <w:lang w:val="es-ES"/>
        </w:rPr>
        <w:t>, KMZ, Excel, PDF, informes, padrones, resoluciones o cualquier otro documento relacionado. Luego de su recepción, la información debe pasar por una validación técnica y legal antes de ser considerada útil para el diagnóstico, evitando que información incompleta o no revisada se incorpore directamente a la fuente única de verdad.</w:t>
      </w:r>
    </w:p>
    <w:p w14:paraId="2A092D20" w14:textId="77777777" w:rsidR="00243BC4" w:rsidRPr="00121AE9" w:rsidRDefault="00243BC4" w:rsidP="008C371D">
      <w:pPr>
        <w:spacing w:line="276" w:lineRule="auto"/>
        <w:rPr>
          <w:color w:val="auto"/>
          <w:lang w:val="es-ES"/>
        </w:rPr>
      </w:pPr>
    </w:p>
    <w:p w14:paraId="3D14FFE3" w14:textId="77777777" w:rsidR="00243BC4" w:rsidRPr="00121AE9" w:rsidRDefault="00243BC4" w:rsidP="008C371D">
      <w:pPr>
        <w:spacing w:line="276" w:lineRule="auto"/>
        <w:rPr>
          <w:color w:val="auto"/>
          <w:lang w:val="es-ES"/>
        </w:rPr>
      </w:pPr>
    </w:p>
    <w:p w14:paraId="69A98A71" w14:textId="33282E06" w:rsidR="00243BC4" w:rsidRPr="00121AE9" w:rsidRDefault="00B975EA" w:rsidP="008C371D">
      <w:pPr>
        <w:spacing w:line="276" w:lineRule="auto"/>
        <w:rPr>
          <w:color w:val="auto"/>
          <w:lang w:val="es-ES"/>
        </w:rPr>
      </w:pPr>
      <w:r w:rsidRPr="00121AE9">
        <w:rPr>
          <w:b/>
          <w:color w:val="auto"/>
          <w:lang w:val="es-ES"/>
        </w:rPr>
        <w:t xml:space="preserve">11.1.6. </w:t>
      </w:r>
      <w:r w:rsidR="00000000" w:rsidRPr="00121AE9">
        <w:rPr>
          <w:b/>
          <w:color w:val="auto"/>
          <w:lang w:val="es-ES"/>
        </w:rPr>
        <w:t>Estados del requerimiento</w:t>
      </w:r>
    </w:p>
    <w:p w14:paraId="28310F3B" w14:textId="77777777" w:rsidR="00243BC4" w:rsidRPr="00121AE9" w:rsidRDefault="00243BC4" w:rsidP="008C371D">
      <w:pPr>
        <w:spacing w:line="276" w:lineRule="auto"/>
        <w:rPr>
          <w:color w:val="auto"/>
          <w:lang w:val="es-ES"/>
        </w:rPr>
      </w:pPr>
    </w:p>
    <w:p w14:paraId="2129EADD" w14:textId="19ED7134" w:rsidR="00243BC4" w:rsidRPr="00121AE9" w:rsidRDefault="00C528E4" w:rsidP="008C371D">
      <w:pPr>
        <w:spacing w:line="276" w:lineRule="auto"/>
        <w:rPr>
          <w:color w:val="auto"/>
          <w:lang w:val="es-ES"/>
        </w:rPr>
      </w:pPr>
      <w:r w:rsidRPr="00121AE9">
        <w:rPr>
          <w:color w:val="auto"/>
          <w:lang w:val="es-ES"/>
        </w:rPr>
        <w:t>El seguimiento del requerimiento debe apoyarse en estados definidos que permitan reconocer el momento del trámite, su nivel de avance y la acción pendiente:</w:t>
      </w:r>
    </w:p>
    <w:p w14:paraId="1523BCAC" w14:textId="77777777" w:rsidR="00C528E4" w:rsidRPr="00121AE9" w:rsidRDefault="00C528E4" w:rsidP="008C371D">
      <w:pPr>
        <w:spacing w:line="276" w:lineRule="auto"/>
        <w:rPr>
          <w:color w:val="auto"/>
          <w:lang w:val="es-ES"/>
        </w:rPr>
      </w:pPr>
    </w:p>
    <w:p w14:paraId="543EBFBC" w14:textId="25C0DEE7" w:rsidR="008A0850" w:rsidRPr="00121AE9" w:rsidRDefault="00000000" w:rsidP="008C371D">
      <w:pPr>
        <w:spacing w:line="276" w:lineRule="auto"/>
        <w:rPr>
          <w:bCs/>
          <w:color w:val="auto"/>
          <w:lang w:val="es-PE"/>
        </w:rPr>
      </w:pPr>
      <w:r w:rsidRPr="00121AE9">
        <w:rPr>
          <w:bCs/>
          <w:color w:val="auto"/>
          <w:lang w:val="es-PE"/>
        </w:rPr>
        <w:t>Estados del requerimiento:</w:t>
      </w:r>
    </w:p>
    <w:p w14:paraId="0915D609" w14:textId="77777777" w:rsidR="008A0850" w:rsidRPr="00121AE9" w:rsidRDefault="008A0850" w:rsidP="008C371D">
      <w:pPr>
        <w:spacing w:line="276" w:lineRule="auto"/>
        <w:rPr>
          <w:color w:val="auto"/>
          <w:lang w:val="es-PE"/>
        </w:rPr>
      </w:pPr>
    </w:p>
    <w:tbl>
      <w:tblPr>
        <w:tblW w:w="0" w:type="auto"/>
        <w:jc w:val="center"/>
        <w:tblLook w:val="04A0" w:firstRow="1" w:lastRow="0" w:firstColumn="1" w:lastColumn="0" w:noHBand="0" w:noVBand="1"/>
      </w:tblPr>
      <w:tblGrid>
        <w:gridCol w:w="2689"/>
        <w:gridCol w:w="5951"/>
      </w:tblGrid>
      <w:tr w:rsidR="00243BC4" w:rsidRPr="00121AE9" w14:paraId="44CFE3D4"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5C03948B" w14:textId="77777777" w:rsidR="00243BC4" w:rsidRPr="00121AE9" w:rsidRDefault="00000000" w:rsidP="00512956">
            <w:pPr>
              <w:spacing w:line="276" w:lineRule="auto"/>
              <w:jc w:val="center"/>
              <w:rPr>
                <w:color w:val="auto"/>
                <w:lang w:val="es-PE"/>
              </w:rPr>
            </w:pPr>
            <w:r w:rsidRPr="00121AE9">
              <w:rPr>
                <w:b/>
                <w:color w:val="auto"/>
                <w:lang w:val="es-PE"/>
              </w:rPr>
              <w:t>Estado</w:t>
            </w:r>
          </w:p>
        </w:tc>
        <w:tc>
          <w:tcPr>
            <w:tcW w:w="5951" w:type="dxa"/>
            <w:tcBorders>
              <w:top w:val="single" w:sz="4" w:space="0" w:color="000000"/>
              <w:left w:val="single" w:sz="4" w:space="0" w:color="000000"/>
              <w:bottom w:val="single" w:sz="4" w:space="0" w:color="000000"/>
              <w:right w:val="single" w:sz="4" w:space="0" w:color="000000"/>
            </w:tcBorders>
            <w:vAlign w:val="center"/>
          </w:tcPr>
          <w:p w14:paraId="10666F7E" w14:textId="77777777" w:rsidR="00243BC4" w:rsidRPr="00121AE9" w:rsidRDefault="00000000" w:rsidP="00512956">
            <w:pPr>
              <w:spacing w:line="276" w:lineRule="auto"/>
              <w:jc w:val="center"/>
              <w:rPr>
                <w:color w:val="auto"/>
                <w:lang w:val="es-PE"/>
              </w:rPr>
            </w:pPr>
            <w:r w:rsidRPr="00121AE9">
              <w:rPr>
                <w:b/>
                <w:color w:val="auto"/>
                <w:lang w:val="es-PE"/>
              </w:rPr>
              <w:t>Descripción</w:t>
            </w:r>
          </w:p>
        </w:tc>
      </w:tr>
      <w:tr w:rsidR="00243BC4" w:rsidRPr="00121AE9" w14:paraId="45D84909"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7664188D" w14:textId="77777777" w:rsidR="00243BC4" w:rsidRPr="00121AE9" w:rsidRDefault="00000000" w:rsidP="00340BBF">
            <w:pPr>
              <w:spacing w:line="276" w:lineRule="auto"/>
              <w:jc w:val="both"/>
              <w:rPr>
                <w:color w:val="auto"/>
                <w:lang w:val="es-PE"/>
              </w:rPr>
            </w:pPr>
            <w:r w:rsidRPr="00121AE9">
              <w:rPr>
                <w:color w:val="auto"/>
                <w:lang w:val="es-PE"/>
              </w:rPr>
              <w:t>Borrador</w:t>
            </w:r>
          </w:p>
        </w:tc>
        <w:tc>
          <w:tcPr>
            <w:tcW w:w="5951" w:type="dxa"/>
            <w:tcBorders>
              <w:top w:val="single" w:sz="4" w:space="0" w:color="000000"/>
              <w:left w:val="single" w:sz="4" w:space="0" w:color="000000"/>
              <w:bottom w:val="single" w:sz="4" w:space="0" w:color="000000"/>
              <w:right w:val="single" w:sz="4" w:space="0" w:color="000000"/>
            </w:tcBorders>
            <w:vAlign w:val="center"/>
          </w:tcPr>
          <w:p w14:paraId="790EBF92" w14:textId="77777777" w:rsidR="00243BC4" w:rsidRPr="00121AE9" w:rsidRDefault="00000000" w:rsidP="00340BBF">
            <w:pPr>
              <w:spacing w:line="276" w:lineRule="auto"/>
              <w:jc w:val="both"/>
              <w:rPr>
                <w:color w:val="auto"/>
                <w:lang w:val="es-PE"/>
              </w:rPr>
            </w:pPr>
            <w:r w:rsidRPr="00121AE9">
              <w:rPr>
                <w:color w:val="auto"/>
                <w:lang w:val="es-PE"/>
              </w:rPr>
              <w:t>El requerimiento está en elaboración y aún no ha sido generado formalmente.</w:t>
            </w:r>
          </w:p>
        </w:tc>
      </w:tr>
      <w:tr w:rsidR="00243BC4" w:rsidRPr="00121AE9" w14:paraId="112B77AF"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1576C7FF" w14:textId="77777777" w:rsidR="00243BC4" w:rsidRPr="00121AE9" w:rsidRDefault="00000000" w:rsidP="00340BBF">
            <w:pPr>
              <w:spacing w:line="276" w:lineRule="auto"/>
              <w:jc w:val="both"/>
              <w:rPr>
                <w:color w:val="auto"/>
                <w:lang w:val="es-PE"/>
              </w:rPr>
            </w:pPr>
            <w:r w:rsidRPr="00121AE9">
              <w:rPr>
                <w:color w:val="auto"/>
                <w:lang w:val="es-PE"/>
              </w:rPr>
              <w:t>Generado</w:t>
            </w:r>
          </w:p>
        </w:tc>
        <w:tc>
          <w:tcPr>
            <w:tcW w:w="5951" w:type="dxa"/>
            <w:tcBorders>
              <w:top w:val="single" w:sz="4" w:space="0" w:color="000000"/>
              <w:left w:val="single" w:sz="4" w:space="0" w:color="000000"/>
              <w:bottom w:val="single" w:sz="4" w:space="0" w:color="000000"/>
              <w:right w:val="single" w:sz="4" w:space="0" w:color="000000"/>
            </w:tcBorders>
            <w:vAlign w:val="center"/>
          </w:tcPr>
          <w:p w14:paraId="08E3406E" w14:textId="77777777" w:rsidR="00243BC4" w:rsidRPr="00121AE9" w:rsidRDefault="00000000" w:rsidP="00340BBF">
            <w:pPr>
              <w:spacing w:line="276" w:lineRule="auto"/>
              <w:jc w:val="both"/>
              <w:rPr>
                <w:color w:val="auto"/>
                <w:lang w:val="es-PE"/>
              </w:rPr>
            </w:pPr>
            <w:r w:rsidRPr="00121AE9">
              <w:rPr>
                <w:color w:val="auto"/>
                <w:lang w:val="es-PE"/>
              </w:rPr>
              <w:t>El oficio o documento fue generado, pero todavía no se registra su envío.</w:t>
            </w:r>
          </w:p>
        </w:tc>
      </w:tr>
      <w:tr w:rsidR="00243BC4" w:rsidRPr="00121AE9" w14:paraId="1F305F18"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4B9B1F22" w14:textId="77777777" w:rsidR="00243BC4" w:rsidRPr="00121AE9" w:rsidRDefault="00000000" w:rsidP="00340BBF">
            <w:pPr>
              <w:spacing w:line="276" w:lineRule="auto"/>
              <w:jc w:val="both"/>
              <w:rPr>
                <w:color w:val="auto"/>
                <w:lang w:val="es-PE"/>
              </w:rPr>
            </w:pPr>
            <w:r w:rsidRPr="00121AE9">
              <w:rPr>
                <w:color w:val="auto"/>
                <w:lang w:val="es-PE"/>
              </w:rPr>
              <w:t>Enviado</w:t>
            </w:r>
          </w:p>
        </w:tc>
        <w:tc>
          <w:tcPr>
            <w:tcW w:w="5951" w:type="dxa"/>
            <w:tcBorders>
              <w:top w:val="single" w:sz="4" w:space="0" w:color="000000"/>
              <w:left w:val="single" w:sz="4" w:space="0" w:color="000000"/>
              <w:bottom w:val="single" w:sz="4" w:space="0" w:color="000000"/>
              <w:right w:val="single" w:sz="4" w:space="0" w:color="000000"/>
            </w:tcBorders>
            <w:vAlign w:val="center"/>
          </w:tcPr>
          <w:p w14:paraId="19063BC9" w14:textId="77777777" w:rsidR="00243BC4" w:rsidRPr="00121AE9" w:rsidRDefault="00000000" w:rsidP="00340BBF">
            <w:pPr>
              <w:spacing w:line="276" w:lineRule="auto"/>
              <w:jc w:val="both"/>
              <w:rPr>
                <w:color w:val="auto"/>
                <w:lang w:val="es-PE"/>
              </w:rPr>
            </w:pPr>
            <w:r w:rsidRPr="00121AE9">
              <w:rPr>
                <w:color w:val="auto"/>
                <w:lang w:val="es-PE"/>
              </w:rPr>
              <w:t>El requerimiento fue remitido a la entidad correspondiente.</w:t>
            </w:r>
          </w:p>
        </w:tc>
      </w:tr>
      <w:tr w:rsidR="00243BC4" w:rsidRPr="00121AE9" w14:paraId="2BB67B2D"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1DBCE3BA" w14:textId="77777777" w:rsidR="00243BC4" w:rsidRPr="00121AE9" w:rsidRDefault="00000000" w:rsidP="00340BBF">
            <w:pPr>
              <w:spacing w:line="276" w:lineRule="auto"/>
              <w:jc w:val="both"/>
              <w:rPr>
                <w:color w:val="auto"/>
                <w:lang w:val="es-PE"/>
              </w:rPr>
            </w:pPr>
            <w:r w:rsidRPr="00121AE9">
              <w:rPr>
                <w:color w:val="auto"/>
                <w:lang w:val="es-PE"/>
              </w:rPr>
              <w:t>Recibido por mesa de partes</w:t>
            </w:r>
          </w:p>
        </w:tc>
        <w:tc>
          <w:tcPr>
            <w:tcW w:w="5951" w:type="dxa"/>
            <w:tcBorders>
              <w:top w:val="single" w:sz="4" w:space="0" w:color="000000"/>
              <w:left w:val="single" w:sz="4" w:space="0" w:color="000000"/>
              <w:bottom w:val="single" w:sz="4" w:space="0" w:color="000000"/>
              <w:right w:val="single" w:sz="4" w:space="0" w:color="000000"/>
            </w:tcBorders>
            <w:vAlign w:val="center"/>
          </w:tcPr>
          <w:p w14:paraId="72791F66" w14:textId="77777777" w:rsidR="00243BC4" w:rsidRPr="00121AE9" w:rsidRDefault="00000000" w:rsidP="00340BBF">
            <w:pPr>
              <w:spacing w:line="276" w:lineRule="auto"/>
              <w:jc w:val="both"/>
              <w:rPr>
                <w:color w:val="auto"/>
                <w:lang w:val="es-PE"/>
              </w:rPr>
            </w:pPr>
            <w:r w:rsidRPr="00121AE9">
              <w:rPr>
                <w:color w:val="auto"/>
                <w:lang w:val="es-PE"/>
              </w:rPr>
              <w:t>Se cuenta con cargo, constancia o número de expediente.</w:t>
            </w:r>
          </w:p>
        </w:tc>
      </w:tr>
      <w:tr w:rsidR="00243BC4" w:rsidRPr="00121AE9" w14:paraId="7F06848C"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12A02F36" w14:textId="77777777" w:rsidR="00243BC4" w:rsidRPr="00121AE9" w:rsidRDefault="00000000" w:rsidP="00340BBF">
            <w:pPr>
              <w:spacing w:line="276" w:lineRule="auto"/>
              <w:jc w:val="both"/>
              <w:rPr>
                <w:color w:val="auto"/>
                <w:lang w:val="es-PE"/>
              </w:rPr>
            </w:pPr>
            <w:r w:rsidRPr="00121AE9">
              <w:rPr>
                <w:color w:val="auto"/>
                <w:lang w:val="es-PE"/>
              </w:rPr>
              <w:t>En evaluación por entidad</w:t>
            </w:r>
          </w:p>
        </w:tc>
        <w:tc>
          <w:tcPr>
            <w:tcW w:w="5951" w:type="dxa"/>
            <w:tcBorders>
              <w:top w:val="single" w:sz="4" w:space="0" w:color="000000"/>
              <w:left w:val="single" w:sz="4" w:space="0" w:color="000000"/>
              <w:bottom w:val="single" w:sz="4" w:space="0" w:color="000000"/>
              <w:right w:val="single" w:sz="4" w:space="0" w:color="000000"/>
            </w:tcBorders>
            <w:vAlign w:val="center"/>
          </w:tcPr>
          <w:p w14:paraId="263FF77F" w14:textId="77777777" w:rsidR="00243BC4" w:rsidRPr="00121AE9" w:rsidRDefault="00000000" w:rsidP="00340BBF">
            <w:pPr>
              <w:spacing w:line="276" w:lineRule="auto"/>
              <w:jc w:val="both"/>
              <w:rPr>
                <w:color w:val="auto"/>
                <w:lang w:val="es-PE"/>
              </w:rPr>
            </w:pPr>
            <w:r w:rsidRPr="00121AE9">
              <w:rPr>
                <w:color w:val="auto"/>
                <w:lang w:val="es-PE"/>
              </w:rPr>
              <w:t>La entidad recibió el requerimiento y se encuentra dentro del plazo de atención.</w:t>
            </w:r>
          </w:p>
        </w:tc>
      </w:tr>
      <w:tr w:rsidR="00243BC4" w:rsidRPr="00121AE9" w14:paraId="62D17A61"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3817DEA7" w14:textId="77777777" w:rsidR="00243BC4" w:rsidRPr="00121AE9" w:rsidRDefault="00000000" w:rsidP="00340BBF">
            <w:pPr>
              <w:spacing w:line="276" w:lineRule="auto"/>
              <w:jc w:val="both"/>
              <w:rPr>
                <w:color w:val="auto"/>
                <w:lang w:val="es-PE"/>
              </w:rPr>
            </w:pPr>
            <w:r w:rsidRPr="00121AE9">
              <w:rPr>
                <w:color w:val="auto"/>
                <w:lang w:val="es-PE"/>
              </w:rPr>
              <w:t>Observado / Devuelto</w:t>
            </w:r>
          </w:p>
        </w:tc>
        <w:tc>
          <w:tcPr>
            <w:tcW w:w="5951" w:type="dxa"/>
            <w:tcBorders>
              <w:top w:val="single" w:sz="4" w:space="0" w:color="000000"/>
              <w:left w:val="single" w:sz="4" w:space="0" w:color="000000"/>
              <w:bottom w:val="single" w:sz="4" w:space="0" w:color="000000"/>
              <w:right w:val="single" w:sz="4" w:space="0" w:color="000000"/>
            </w:tcBorders>
            <w:vAlign w:val="center"/>
          </w:tcPr>
          <w:p w14:paraId="06C586CF" w14:textId="77777777" w:rsidR="00243BC4" w:rsidRPr="00121AE9" w:rsidRDefault="00000000" w:rsidP="00340BBF">
            <w:pPr>
              <w:spacing w:line="276" w:lineRule="auto"/>
              <w:jc w:val="both"/>
              <w:rPr>
                <w:color w:val="auto"/>
                <w:lang w:val="es-PE"/>
              </w:rPr>
            </w:pPr>
            <w:r w:rsidRPr="00121AE9">
              <w:rPr>
                <w:color w:val="auto"/>
                <w:lang w:val="es-PE"/>
              </w:rPr>
              <w:t>La entidad observó, devolvió o solicitó subsanación del requerimiento.</w:t>
            </w:r>
          </w:p>
        </w:tc>
      </w:tr>
      <w:tr w:rsidR="00243BC4" w:rsidRPr="00121AE9" w14:paraId="7C78CA4E"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1950CA82" w14:textId="77777777" w:rsidR="00243BC4" w:rsidRPr="00121AE9" w:rsidRDefault="00000000" w:rsidP="00340BBF">
            <w:pPr>
              <w:spacing w:line="276" w:lineRule="auto"/>
              <w:jc w:val="both"/>
              <w:rPr>
                <w:color w:val="auto"/>
                <w:lang w:val="es-PE"/>
              </w:rPr>
            </w:pPr>
            <w:r w:rsidRPr="00121AE9">
              <w:rPr>
                <w:color w:val="auto"/>
                <w:lang w:val="es-PE"/>
              </w:rPr>
              <w:t>Respondido</w:t>
            </w:r>
          </w:p>
        </w:tc>
        <w:tc>
          <w:tcPr>
            <w:tcW w:w="5951" w:type="dxa"/>
            <w:tcBorders>
              <w:top w:val="single" w:sz="4" w:space="0" w:color="000000"/>
              <w:left w:val="single" w:sz="4" w:space="0" w:color="000000"/>
              <w:bottom w:val="single" w:sz="4" w:space="0" w:color="000000"/>
              <w:right w:val="single" w:sz="4" w:space="0" w:color="000000"/>
            </w:tcBorders>
            <w:vAlign w:val="center"/>
          </w:tcPr>
          <w:p w14:paraId="4B75ACF3" w14:textId="4A7E3FFC" w:rsidR="00243BC4" w:rsidRPr="00121AE9" w:rsidRDefault="004E416A" w:rsidP="00340BBF">
            <w:pPr>
              <w:spacing w:line="276" w:lineRule="auto"/>
              <w:jc w:val="both"/>
              <w:rPr>
                <w:color w:val="auto"/>
                <w:lang w:val="es-PE"/>
              </w:rPr>
            </w:pPr>
            <w:r w:rsidRPr="00121AE9">
              <w:rPr>
                <w:color w:val="auto"/>
                <w:lang w:val="es-PE"/>
              </w:rPr>
              <w:t>La entidad remitió la información solicitada de manera completa.</w:t>
            </w:r>
          </w:p>
        </w:tc>
      </w:tr>
      <w:tr w:rsidR="00243BC4" w:rsidRPr="00121AE9" w14:paraId="1BEAC782"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40F5FEFB" w14:textId="77777777" w:rsidR="00243BC4" w:rsidRPr="00121AE9" w:rsidRDefault="00000000" w:rsidP="00340BBF">
            <w:pPr>
              <w:spacing w:line="276" w:lineRule="auto"/>
              <w:jc w:val="both"/>
              <w:rPr>
                <w:color w:val="auto"/>
                <w:lang w:val="es-PE"/>
              </w:rPr>
            </w:pPr>
            <w:r w:rsidRPr="00121AE9">
              <w:rPr>
                <w:color w:val="auto"/>
                <w:lang w:val="es-PE"/>
              </w:rPr>
              <w:t>Respuesta parcial</w:t>
            </w:r>
          </w:p>
        </w:tc>
        <w:tc>
          <w:tcPr>
            <w:tcW w:w="5951" w:type="dxa"/>
            <w:tcBorders>
              <w:top w:val="single" w:sz="4" w:space="0" w:color="000000"/>
              <w:left w:val="single" w:sz="4" w:space="0" w:color="000000"/>
              <w:bottom w:val="single" w:sz="4" w:space="0" w:color="000000"/>
              <w:right w:val="single" w:sz="4" w:space="0" w:color="000000"/>
            </w:tcBorders>
            <w:vAlign w:val="center"/>
          </w:tcPr>
          <w:p w14:paraId="3843CBB6" w14:textId="10F98052" w:rsidR="00243BC4" w:rsidRPr="00121AE9" w:rsidRDefault="004E416A" w:rsidP="00340BBF">
            <w:pPr>
              <w:spacing w:line="276" w:lineRule="auto"/>
              <w:jc w:val="both"/>
              <w:rPr>
                <w:color w:val="auto"/>
                <w:lang w:val="es-PE"/>
              </w:rPr>
            </w:pPr>
            <w:r w:rsidRPr="00121AE9">
              <w:rPr>
                <w:color w:val="auto"/>
                <w:lang w:val="es-PE"/>
              </w:rPr>
              <w:t>La entidad remitió información, pero esta resulta incompleta o insuficiente respecto de lo solicitado.</w:t>
            </w:r>
          </w:p>
        </w:tc>
      </w:tr>
      <w:tr w:rsidR="00243BC4" w:rsidRPr="00121AE9" w14:paraId="1793EEEC"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18F47728" w14:textId="77777777" w:rsidR="00243BC4" w:rsidRPr="00121AE9" w:rsidRDefault="00000000" w:rsidP="00340BBF">
            <w:pPr>
              <w:spacing w:line="276" w:lineRule="auto"/>
              <w:jc w:val="both"/>
              <w:rPr>
                <w:color w:val="auto"/>
                <w:lang w:val="es-PE"/>
              </w:rPr>
            </w:pPr>
            <w:r w:rsidRPr="00121AE9">
              <w:rPr>
                <w:color w:val="auto"/>
                <w:lang w:val="es-PE"/>
              </w:rPr>
              <w:t>Sin respuesta</w:t>
            </w:r>
          </w:p>
        </w:tc>
        <w:tc>
          <w:tcPr>
            <w:tcW w:w="5951" w:type="dxa"/>
            <w:tcBorders>
              <w:top w:val="single" w:sz="4" w:space="0" w:color="000000"/>
              <w:left w:val="single" w:sz="4" w:space="0" w:color="000000"/>
              <w:bottom w:val="single" w:sz="4" w:space="0" w:color="000000"/>
              <w:right w:val="single" w:sz="4" w:space="0" w:color="000000"/>
            </w:tcBorders>
            <w:vAlign w:val="center"/>
          </w:tcPr>
          <w:p w14:paraId="758C0475" w14:textId="77777777" w:rsidR="00243BC4" w:rsidRPr="00121AE9" w:rsidRDefault="00000000" w:rsidP="00340BBF">
            <w:pPr>
              <w:spacing w:line="276" w:lineRule="auto"/>
              <w:jc w:val="both"/>
              <w:rPr>
                <w:color w:val="auto"/>
                <w:lang w:val="es-PE"/>
              </w:rPr>
            </w:pPr>
            <w:r w:rsidRPr="00121AE9">
              <w:rPr>
                <w:color w:val="auto"/>
                <w:lang w:val="es-PE"/>
              </w:rPr>
              <w:t>Venció el plazo sin que la entidad haya remitido información.</w:t>
            </w:r>
          </w:p>
        </w:tc>
      </w:tr>
      <w:tr w:rsidR="00243BC4" w:rsidRPr="00121AE9" w14:paraId="3E1A57B8"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2141954D" w14:textId="77777777" w:rsidR="00243BC4" w:rsidRPr="00121AE9" w:rsidRDefault="00000000" w:rsidP="00340BBF">
            <w:pPr>
              <w:spacing w:line="276" w:lineRule="auto"/>
              <w:jc w:val="both"/>
              <w:rPr>
                <w:color w:val="auto"/>
                <w:lang w:val="es-PE"/>
              </w:rPr>
            </w:pPr>
            <w:r w:rsidRPr="00121AE9">
              <w:rPr>
                <w:color w:val="auto"/>
                <w:lang w:val="es-PE"/>
              </w:rPr>
              <w:t>Reiterado</w:t>
            </w:r>
          </w:p>
        </w:tc>
        <w:tc>
          <w:tcPr>
            <w:tcW w:w="5951" w:type="dxa"/>
            <w:tcBorders>
              <w:top w:val="single" w:sz="4" w:space="0" w:color="000000"/>
              <w:left w:val="single" w:sz="4" w:space="0" w:color="000000"/>
              <w:bottom w:val="single" w:sz="4" w:space="0" w:color="000000"/>
              <w:right w:val="single" w:sz="4" w:space="0" w:color="000000"/>
            </w:tcBorders>
            <w:vAlign w:val="center"/>
          </w:tcPr>
          <w:p w14:paraId="6C095BF9" w14:textId="77777777" w:rsidR="00243BC4" w:rsidRPr="00121AE9" w:rsidRDefault="00000000" w:rsidP="00340BBF">
            <w:pPr>
              <w:spacing w:line="276" w:lineRule="auto"/>
              <w:jc w:val="both"/>
              <w:rPr>
                <w:color w:val="auto"/>
                <w:lang w:val="es-PE"/>
              </w:rPr>
            </w:pPr>
            <w:r w:rsidRPr="00121AE9">
              <w:rPr>
                <w:color w:val="auto"/>
                <w:lang w:val="es-PE"/>
              </w:rPr>
              <w:t>Se envió un nuevo oficio reiterando el pedido inicial.</w:t>
            </w:r>
          </w:p>
        </w:tc>
      </w:tr>
      <w:tr w:rsidR="00243BC4" w:rsidRPr="00121AE9" w14:paraId="7C65564C"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13A3F5DA" w14:textId="77777777" w:rsidR="00243BC4" w:rsidRPr="00121AE9" w:rsidRDefault="00000000" w:rsidP="00340BBF">
            <w:pPr>
              <w:spacing w:line="276" w:lineRule="auto"/>
              <w:jc w:val="both"/>
              <w:rPr>
                <w:color w:val="auto"/>
                <w:lang w:val="es-PE"/>
              </w:rPr>
            </w:pPr>
            <w:r w:rsidRPr="00121AE9">
              <w:rPr>
                <w:color w:val="auto"/>
                <w:lang w:val="es-PE"/>
              </w:rPr>
              <w:t>Cerrado</w:t>
            </w:r>
          </w:p>
        </w:tc>
        <w:tc>
          <w:tcPr>
            <w:tcW w:w="5951" w:type="dxa"/>
            <w:tcBorders>
              <w:top w:val="single" w:sz="4" w:space="0" w:color="000000"/>
              <w:left w:val="single" w:sz="4" w:space="0" w:color="000000"/>
              <w:bottom w:val="single" w:sz="4" w:space="0" w:color="000000"/>
              <w:right w:val="single" w:sz="4" w:space="0" w:color="000000"/>
            </w:tcBorders>
            <w:vAlign w:val="center"/>
          </w:tcPr>
          <w:p w14:paraId="141B7507" w14:textId="225C7B89" w:rsidR="00243BC4" w:rsidRPr="00121AE9" w:rsidRDefault="004E416A" w:rsidP="00340BBF">
            <w:pPr>
              <w:spacing w:line="276" w:lineRule="auto"/>
              <w:jc w:val="both"/>
              <w:rPr>
                <w:color w:val="auto"/>
                <w:lang w:val="es-PE"/>
              </w:rPr>
            </w:pPr>
            <w:r w:rsidRPr="00121AE9">
              <w:rPr>
                <w:color w:val="auto"/>
                <w:lang w:val="es-PE"/>
              </w:rPr>
              <w:t>La información fue recibida, validada y el requerimiento fue concluido en la Plataforma.</w:t>
            </w:r>
          </w:p>
        </w:tc>
      </w:tr>
      <w:tr w:rsidR="00243BC4" w:rsidRPr="00121AE9" w14:paraId="5AC12206" w14:textId="77777777" w:rsidTr="008A0850">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56AC89C2" w14:textId="77777777" w:rsidR="00243BC4" w:rsidRPr="00121AE9" w:rsidRDefault="00000000" w:rsidP="00340BBF">
            <w:pPr>
              <w:spacing w:line="276" w:lineRule="auto"/>
              <w:jc w:val="both"/>
              <w:rPr>
                <w:color w:val="auto"/>
                <w:lang w:val="es-PE"/>
              </w:rPr>
            </w:pPr>
            <w:r w:rsidRPr="00121AE9">
              <w:rPr>
                <w:color w:val="auto"/>
                <w:lang w:val="es-PE"/>
              </w:rPr>
              <w:t>Cerrado sin respuesta</w:t>
            </w:r>
          </w:p>
        </w:tc>
        <w:tc>
          <w:tcPr>
            <w:tcW w:w="5951" w:type="dxa"/>
            <w:tcBorders>
              <w:top w:val="single" w:sz="4" w:space="0" w:color="000000"/>
              <w:left w:val="single" w:sz="4" w:space="0" w:color="000000"/>
              <w:bottom w:val="single" w:sz="4" w:space="0" w:color="000000"/>
              <w:right w:val="single" w:sz="4" w:space="0" w:color="000000"/>
            </w:tcBorders>
            <w:vAlign w:val="center"/>
          </w:tcPr>
          <w:p w14:paraId="342DC3E6" w14:textId="0DF785F0" w:rsidR="00243BC4" w:rsidRPr="00121AE9" w:rsidRDefault="004E416A" w:rsidP="00340BBF">
            <w:pPr>
              <w:spacing w:line="276" w:lineRule="auto"/>
              <w:jc w:val="both"/>
              <w:rPr>
                <w:color w:val="auto"/>
                <w:lang w:val="es-PE"/>
              </w:rPr>
            </w:pPr>
            <w:r w:rsidRPr="00121AE9">
              <w:rPr>
                <w:color w:val="auto"/>
                <w:lang w:val="es-PE"/>
              </w:rPr>
              <w:t>Se deja constancia del cierre del requerimiento sin atención de la entidad, luego del seguimiento correspondiente.</w:t>
            </w:r>
          </w:p>
        </w:tc>
      </w:tr>
    </w:tbl>
    <w:p w14:paraId="6E4F9516" w14:textId="77777777" w:rsidR="004E416A" w:rsidRPr="00121AE9" w:rsidRDefault="004E416A" w:rsidP="008C371D">
      <w:pPr>
        <w:spacing w:line="276" w:lineRule="auto"/>
        <w:rPr>
          <w:b/>
          <w:color w:val="auto"/>
          <w:lang w:val="es-ES"/>
        </w:rPr>
      </w:pPr>
    </w:p>
    <w:p w14:paraId="62383AC2" w14:textId="77777777" w:rsidR="004E416A" w:rsidRPr="00121AE9" w:rsidRDefault="004E416A" w:rsidP="008C371D">
      <w:pPr>
        <w:spacing w:line="276" w:lineRule="auto"/>
        <w:rPr>
          <w:b/>
          <w:color w:val="auto"/>
          <w:lang w:val="es-ES"/>
        </w:rPr>
      </w:pPr>
    </w:p>
    <w:p w14:paraId="3149AC78" w14:textId="7E1762DA" w:rsidR="00243BC4" w:rsidRPr="00121AE9" w:rsidRDefault="00C71155" w:rsidP="008C371D">
      <w:pPr>
        <w:spacing w:line="276" w:lineRule="auto"/>
        <w:rPr>
          <w:color w:val="auto"/>
          <w:lang w:val="es-ES"/>
        </w:rPr>
      </w:pPr>
      <w:r w:rsidRPr="00121AE9">
        <w:rPr>
          <w:b/>
          <w:color w:val="auto"/>
          <w:lang w:val="es-ES"/>
        </w:rPr>
        <w:t xml:space="preserve">11.1.7. </w:t>
      </w:r>
      <w:r w:rsidR="00000000" w:rsidRPr="00121AE9">
        <w:rPr>
          <w:b/>
          <w:color w:val="auto"/>
          <w:lang w:val="es-ES"/>
        </w:rPr>
        <w:t>Control de plazos y alertas</w:t>
      </w:r>
    </w:p>
    <w:p w14:paraId="726A4C56" w14:textId="77777777" w:rsidR="00243BC4" w:rsidRPr="00121AE9" w:rsidRDefault="00243BC4" w:rsidP="008C371D">
      <w:pPr>
        <w:spacing w:line="276" w:lineRule="auto"/>
        <w:rPr>
          <w:color w:val="auto"/>
          <w:lang w:val="es-ES"/>
        </w:rPr>
      </w:pPr>
    </w:p>
    <w:p w14:paraId="72FF69CA" w14:textId="77777777" w:rsidR="00243BC4" w:rsidRPr="00121AE9" w:rsidRDefault="00000000" w:rsidP="008C371D">
      <w:pPr>
        <w:spacing w:line="276" w:lineRule="auto"/>
        <w:jc w:val="both"/>
        <w:rPr>
          <w:color w:val="auto"/>
          <w:lang w:val="es-ES"/>
        </w:rPr>
      </w:pPr>
      <w:r w:rsidRPr="00121AE9">
        <w:rPr>
          <w:color w:val="auto"/>
          <w:lang w:val="es-ES"/>
        </w:rPr>
        <w:t>El módulo debe contar con controles y alertas que permitan anticipar vencimientos, identificar omisiones y orientar las acciones de seguimiento:</w:t>
      </w:r>
    </w:p>
    <w:p w14:paraId="4B8A4F9C" w14:textId="77777777" w:rsidR="00243BC4" w:rsidRPr="00121AE9" w:rsidRDefault="00243BC4" w:rsidP="008C371D">
      <w:pPr>
        <w:spacing w:line="276" w:lineRule="auto"/>
        <w:rPr>
          <w:color w:val="auto"/>
          <w:lang w:val="es-ES"/>
        </w:rPr>
      </w:pPr>
    </w:p>
    <w:p w14:paraId="141CFCCD" w14:textId="77777777" w:rsidR="00243BC4" w:rsidRPr="00121AE9" w:rsidRDefault="00000000" w:rsidP="008C371D">
      <w:pPr>
        <w:spacing w:line="276" w:lineRule="auto"/>
        <w:rPr>
          <w:bCs/>
          <w:color w:val="auto"/>
          <w:lang w:val="es-ES"/>
        </w:rPr>
      </w:pPr>
      <w:r w:rsidRPr="00121AE9">
        <w:rPr>
          <w:bCs/>
          <w:color w:val="auto"/>
          <w:lang w:val="es-ES"/>
        </w:rPr>
        <w:t>Alertas y controles del requerimiento:</w:t>
      </w:r>
    </w:p>
    <w:p w14:paraId="70FE566A" w14:textId="77777777" w:rsidR="00065C9B" w:rsidRPr="00121AE9" w:rsidRDefault="00065C9B" w:rsidP="008C371D">
      <w:pPr>
        <w:spacing w:line="276" w:lineRule="auto"/>
        <w:rPr>
          <w:bCs/>
          <w:color w:val="auto"/>
          <w:lang w:val="es-ES"/>
        </w:rPr>
      </w:pPr>
    </w:p>
    <w:tbl>
      <w:tblPr>
        <w:tblW w:w="0" w:type="auto"/>
        <w:jc w:val="center"/>
        <w:tblLook w:val="04A0" w:firstRow="1" w:lastRow="0" w:firstColumn="1" w:lastColumn="0" w:noHBand="0" w:noVBand="1"/>
      </w:tblPr>
      <w:tblGrid>
        <w:gridCol w:w="2689"/>
        <w:gridCol w:w="5951"/>
      </w:tblGrid>
      <w:tr w:rsidR="00243BC4" w:rsidRPr="00121AE9" w14:paraId="5C152086" w14:textId="77777777" w:rsidTr="008B233F">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371AF1E1" w14:textId="77777777" w:rsidR="00243BC4" w:rsidRPr="00121AE9" w:rsidRDefault="00000000" w:rsidP="008C371D">
            <w:pPr>
              <w:spacing w:line="276" w:lineRule="auto"/>
              <w:rPr>
                <w:color w:val="auto"/>
                <w:lang w:val="es-PE"/>
              </w:rPr>
            </w:pPr>
            <w:r w:rsidRPr="00121AE9">
              <w:rPr>
                <w:b/>
                <w:color w:val="auto"/>
                <w:lang w:val="es-PE"/>
              </w:rPr>
              <w:t>Alerta / Control</w:t>
            </w:r>
          </w:p>
        </w:tc>
        <w:tc>
          <w:tcPr>
            <w:tcW w:w="5951" w:type="dxa"/>
            <w:tcBorders>
              <w:top w:val="single" w:sz="4" w:space="0" w:color="000000"/>
              <w:left w:val="single" w:sz="4" w:space="0" w:color="000000"/>
              <w:bottom w:val="single" w:sz="4" w:space="0" w:color="000000"/>
              <w:right w:val="single" w:sz="4" w:space="0" w:color="000000"/>
            </w:tcBorders>
            <w:vAlign w:val="center"/>
          </w:tcPr>
          <w:p w14:paraId="1FBE216D" w14:textId="77777777" w:rsidR="00243BC4" w:rsidRPr="00121AE9" w:rsidRDefault="00000000" w:rsidP="008C371D">
            <w:pPr>
              <w:spacing w:line="276" w:lineRule="auto"/>
              <w:rPr>
                <w:color w:val="auto"/>
                <w:lang w:val="es-PE"/>
              </w:rPr>
            </w:pPr>
            <w:r w:rsidRPr="00121AE9">
              <w:rPr>
                <w:b/>
                <w:color w:val="auto"/>
                <w:lang w:val="es-PE"/>
              </w:rPr>
              <w:t>Descripción</w:t>
            </w:r>
          </w:p>
        </w:tc>
      </w:tr>
      <w:tr w:rsidR="00243BC4" w:rsidRPr="00121AE9" w14:paraId="0138C98D" w14:textId="77777777" w:rsidTr="008B233F">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318D8AEC" w14:textId="77777777" w:rsidR="00243BC4" w:rsidRPr="00121AE9" w:rsidRDefault="00000000" w:rsidP="008C371D">
            <w:pPr>
              <w:spacing w:line="276" w:lineRule="auto"/>
              <w:rPr>
                <w:color w:val="auto"/>
                <w:lang w:val="es-PE"/>
              </w:rPr>
            </w:pPr>
            <w:r w:rsidRPr="00121AE9">
              <w:rPr>
                <w:color w:val="auto"/>
                <w:lang w:val="es-PE"/>
              </w:rPr>
              <w:t>Requerimiento sin cargo</w:t>
            </w:r>
          </w:p>
        </w:tc>
        <w:tc>
          <w:tcPr>
            <w:tcW w:w="5951" w:type="dxa"/>
            <w:tcBorders>
              <w:top w:val="single" w:sz="4" w:space="0" w:color="000000"/>
              <w:left w:val="single" w:sz="4" w:space="0" w:color="000000"/>
              <w:bottom w:val="single" w:sz="4" w:space="0" w:color="000000"/>
              <w:right w:val="single" w:sz="4" w:space="0" w:color="000000"/>
            </w:tcBorders>
            <w:vAlign w:val="center"/>
          </w:tcPr>
          <w:p w14:paraId="1E175C33" w14:textId="77777777" w:rsidR="00243BC4" w:rsidRPr="00121AE9" w:rsidRDefault="00000000" w:rsidP="008C371D">
            <w:pPr>
              <w:spacing w:line="276" w:lineRule="auto"/>
              <w:rPr>
                <w:color w:val="auto"/>
                <w:lang w:val="es-PE"/>
              </w:rPr>
            </w:pPr>
            <w:r w:rsidRPr="00121AE9">
              <w:rPr>
                <w:color w:val="auto"/>
                <w:lang w:val="es-PE"/>
              </w:rPr>
              <w:t>Advierte que el oficio fue enviado, pero aún no se registró cargo o constancia de recepción.</w:t>
            </w:r>
          </w:p>
        </w:tc>
      </w:tr>
      <w:tr w:rsidR="00243BC4" w:rsidRPr="00121AE9" w14:paraId="424C123D" w14:textId="77777777" w:rsidTr="008B233F">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7A98E276" w14:textId="77777777" w:rsidR="00243BC4" w:rsidRPr="00121AE9" w:rsidRDefault="00000000" w:rsidP="008C371D">
            <w:pPr>
              <w:spacing w:line="276" w:lineRule="auto"/>
              <w:rPr>
                <w:color w:val="auto"/>
                <w:lang w:val="es-PE"/>
              </w:rPr>
            </w:pPr>
            <w:r w:rsidRPr="00121AE9">
              <w:rPr>
                <w:color w:val="auto"/>
                <w:lang w:val="es-PE"/>
              </w:rPr>
              <w:t>Próximo a vencer</w:t>
            </w:r>
          </w:p>
        </w:tc>
        <w:tc>
          <w:tcPr>
            <w:tcW w:w="5951" w:type="dxa"/>
            <w:tcBorders>
              <w:top w:val="single" w:sz="4" w:space="0" w:color="000000"/>
              <w:left w:val="single" w:sz="4" w:space="0" w:color="000000"/>
              <w:bottom w:val="single" w:sz="4" w:space="0" w:color="000000"/>
              <w:right w:val="single" w:sz="4" w:space="0" w:color="000000"/>
            </w:tcBorders>
            <w:vAlign w:val="center"/>
          </w:tcPr>
          <w:p w14:paraId="5634CA91" w14:textId="77777777" w:rsidR="00243BC4" w:rsidRPr="00121AE9" w:rsidRDefault="00000000" w:rsidP="008C371D">
            <w:pPr>
              <w:spacing w:line="276" w:lineRule="auto"/>
              <w:rPr>
                <w:color w:val="auto"/>
                <w:lang w:val="es-PE"/>
              </w:rPr>
            </w:pPr>
            <w:r w:rsidRPr="00121AE9">
              <w:rPr>
                <w:color w:val="auto"/>
                <w:lang w:val="es-PE"/>
              </w:rPr>
              <w:t>Informa que el plazo de atención de la entidad está por concluir.</w:t>
            </w:r>
          </w:p>
        </w:tc>
      </w:tr>
      <w:tr w:rsidR="00243BC4" w:rsidRPr="00121AE9" w14:paraId="1D581747" w14:textId="77777777" w:rsidTr="008B233F">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7B6487C5" w14:textId="77777777" w:rsidR="00243BC4" w:rsidRPr="00121AE9" w:rsidRDefault="00000000" w:rsidP="008C371D">
            <w:pPr>
              <w:spacing w:line="276" w:lineRule="auto"/>
              <w:rPr>
                <w:color w:val="auto"/>
                <w:lang w:val="es-PE"/>
              </w:rPr>
            </w:pPr>
            <w:r w:rsidRPr="00121AE9">
              <w:rPr>
                <w:color w:val="auto"/>
                <w:lang w:val="es-PE"/>
              </w:rPr>
              <w:t>Vencido sin respuesta</w:t>
            </w:r>
          </w:p>
        </w:tc>
        <w:tc>
          <w:tcPr>
            <w:tcW w:w="5951" w:type="dxa"/>
            <w:tcBorders>
              <w:top w:val="single" w:sz="4" w:space="0" w:color="000000"/>
              <w:left w:val="single" w:sz="4" w:space="0" w:color="000000"/>
              <w:bottom w:val="single" w:sz="4" w:space="0" w:color="000000"/>
              <w:right w:val="single" w:sz="4" w:space="0" w:color="000000"/>
            </w:tcBorders>
            <w:vAlign w:val="center"/>
          </w:tcPr>
          <w:p w14:paraId="5AB99A0F" w14:textId="77777777" w:rsidR="00243BC4" w:rsidRPr="00121AE9" w:rsidRDefault="00000000" w:rsidP="008C371D">
            <w:pPr>
              <w:spacing w:line="276" w:lineRule="auto"/>
              <w:rPr>
                <w:color w:val="auto"/>
                <w:lang w:val="es-PE"/>
              </w:rPr>
            </w:pPr>
            <w:r w:rsidRPr="00121AE9">
              <w:rPr>
                <w:color w:val="auto"/>
                <w:lang w:val="es-PE"/>
              </w:rPr>
              <w:t>Advierte que el plazo venció y no existe respuesta registrada.</w:t>
            </w:r>
          </w:p>
        </w:tc>
      </w:tr>
      <w:tr w:rsidR="00243BC4" w:rsidRPr="00121AE9" w14:paraId="0767647E" w14:textId="77777777" w:rsidTr="008B233F">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5781D2DD" w14:textId="77777777" w:rsidR="00243BC4" w:rsidRPr="00121AE9" w:rsidRDefault="00000000" w:rsidP="008C371D">
            <w:pPr>
              <w:spacing w:line="276" w:lineRule="auto"/>
              <w:rPr>
                <w:color w:val="auto"/>
                <w:lang w:val="es-PE"/>
              </w:rPr>
            </w:pPr>
            <w:r w:rsidRPr="00121AE9">
              <w:rPr>
                <w:color w:val="auto"/>
                <w:lang w:val="es-PE"/>
              </w:rPr>
              <w:t>Respuesta pendiente de validación</w:t>
            </w:r>
          </w:p>
        </w:tc>
        <w:tc>
          <w:tcPr>
            <w:tcW w:w="5951" w:type="dxa"/>
            <w:tcBorders>
              <w:top w:val="single" w:sz="4" w:space="0" w:color="000000"/>
              <w:left w:val="single" w:sz="4" w:space="0" w:color="000000"/>
              <w:bottom w:val="single" w:sz="4" w:space="0" w:color="000000"/>
              <w:right w:val="single" w:sz="4" w:space="0" w:color="000000"/>
            </w:tcBorders>
            <w:vAlign w:val="center"/>
          </w:tcPr>
          <w:p w14:paraId="2A833A7C" w14:textId="77777777" w:rsidR="00243BC4" w:rsidRPr="00121AE9" w:rsidRDefault="00000000" w:rsidP="008C371D">
            <w:pPr>
              <w:spacing w:line="276" w:lineRule="auto"/>
              <w:rPr>
                <w:color w:val="auto"/>
                <w:lang w:val="es-PE"/>
              </w:rPr>
            </w:pPr>
            <w:r w:rsidRPr="00121AE9">
              <w:rPr>
                <w:color w:val="auto"/>
                <w:lang w:val="es-PE"/>
              </w:rPr>
              <w:t>Indica que la entidad respondió, pero la información aún no fue revisada por el área técnica o legal.</w:t>
            </w:r>
          </w:p>
        </w:tc>
      </w:tr>
      <w:tr w:rsidR="00243BC4" w:rsidRPr="00121AE9" w14:paraId="55025B2F" w14:textId="77777777" w:rsidTr="008B233F">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2486E727" w14:textId="77777777" w:rsidR="00243BC4" w:rsidRPr="00121AE9" w:rsidRDefault="00000000" w:rsidP="008C371D">
            <w:pPr>
              <w:spacing w:line="276" w:lineRule="auto"/>
              <w:rPr>
                <w:color w:val="auto"/>
                <w:lang w:val="es-PE"/>
              </w:rPr>
            </w:pPr>
            <w:r w:rsidRPr="00121AE9">
              <w:rPr>
                <w:color w:val="auto"/>
                <w:lang w:val="es-PE"/>
              </w:rPr>
              <w:t>Información incompleta</w:t>
            </w:r>
          </w:p>
        </w:tc>
        <w:tc>
          <w:tcPr>
            <w:tcW w:w="5951" w:type="dxa"/>
            <w:tcBorders>
              <w:top w:val="single" w:sz="4" w:space="0" w:color="000000"/>
              <w:left w:val="single" w:sz="4" w:space="0" w:color="000000"/>
              <w:bottom w:val="single" w:sz="4" w:space="0" w:color="000000"/>
              <w:right w:val="single" w:sz="4" w:space="0" w:color="000000"/>
            </w:tcBorders>
            <w:vAlign w:val="center"/>
          </w:tcPr>
          <w:p w14:paraId="665E918A" w14:textId="77777777" w:rsidR="00243BC4" w:rsidRPr="00121AE9" w:rsidRDefault="00000000" w:rsidP="008C371D">
            <w:pPr>
              <w:spacing w:line="276" w:lineRule="auto"/>
              <w:rPr>
                <w:color w:val="auto"/>
                <w:lang w:val="es-PE"/>
              </w:rPr>
            </w:pPr>
            <w:r w:rsidRPr="00121AE9">
              <w:rPr>
                <w:color w:val="auto"/>
                <w:lang w:val="es-PE"/>
              </w:rPr>
              <w:t>Señala que la respuesta recibida no contiene toda la información solicitada.</w:t>
            </w:r>
          </w:p>
        </w:tc>
      </w:tr>
      <w:tr w:rsidR="00243BC4" w:rsidRPr="00121AE9" w14:paraId="1FDD93E0" w14:textId="77777777" w:rsidTr="008B233F">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5671042C" w14:textId="77777777" w:rsidR="00243BC4" w:rsidRPr="00121AE9" w:rsidRDefault="00000000" w:rsidP="008C371D">
            <w:pPr>
              <w:spacing w:line="276" w:lineRule="auto"/>
              <w:rPr>
                <w:color w:val="auto"/>
                <w:lang w:val="es-PE"/>
              </w:rPr>
            </w:pPr>
            <w:r w:rsidRPr="00121AE9">
              <w:rPr>
                <w:color w:val="auto"/>
                <w:lang w:val="es-PE"/>
              </w:rPr>
              <w:t>Requerimiento observado</w:t>
            </w:r>
          </w:p>
        </w:tc>
        <w:tc>
          <w:tcPr>
            <w:tcW w:w="5951" w:type="dxa"/>
            <w:tcBorders>
              <w:top w:val="single" w:sz="4" w:space="0" w:color="000000"/>
              <w:left w:val="single" w:sz="4" w:space="0" w:color="000000"/>
              <w:bottom w:val="single" w:sz="4" w:space="0" w:color="000000"/>
              <w:right w:val="single" w:sz="4" w:space="0" w:color="000000"/>
            </w:tcBorders>
            <w:vAlign w:val="center"/>
          </w:tcPr>
          <w:p w14:paraId="48B9ED9E" w14:textId="77777777" w:rsidR="00243BC4" w:rsidRPr="00121AE9" w:rsidRDefault="00000000" w:rsidP="008C371D">
            <w:pPr>
              <w:spacing w:line="276" w:lineRule="auto"/>
              <w:rPr>
                <w:color w:val="auto"/>
                <w:lang w:val="es-PE"/>
              </w:rPr>
            </w:pPr>
            <w:r w:rsidRPr="00121AE9">
              <w:rPr>
                <w:color w:val="auto"/>
                <w:lang w:val="es-PE"/>
              </w:rPr>
              <w:t>Informa que la entidad devolvió u observó el pedido y se requiere subsanación.</w:t>
            </w:r>
          </w:p>
        </w:tc>
      </w:tr>
      <w:tr w:rsidR="00243BC4" w:rsidRPr="00121AE9" w14:paraId="68C85355" w14:textId="77777777" w:rsidTr="008B233F">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127ECB2D" w14:textId="77777777" w:rsidR="00243BC4" w:rsidRPr="00121AE9" w:rsidRDefault="00000000" w:rsidP="008C371D">
            <w:pPr>
              <w:spacing w:line="276" w:lineRule="auto"/>
              <w:rPr>
                <w:color w:val="auto"/>
                <w:lang w:val="es-PE"/>
              </w:rPr>
            </w:pPr>
            <w:r w:rsidRPr="00121AE9">
              <w:rPr>
                <w:color w:val="auto"/>
                <w:lang w:val="es-PE"/>
              </w:rPr>
              <w:t>Reiteración pendiente</w:t>
            </w:r>
          </w:p>
        </w:tc>
        <w:tc>
          <w:tcPr>
            <w:tcW w:w="5951" w:type="dxa"/>
            <w:tcBorders>
              <w:top w:val="single" w:sz="4" w:space="0" w:color="000000"/>
              <w:left w:val="single" w:sz="4" w:space="0" w:color="000000"/>
              <w:bottom w:val="single" w:sz="4" w:space="0" w:color="000000"/>
              <w:right w:val="single" w:sz="4" w:space="0" w:color="000000"/>
            </w:tcBorders>
            <w:vAlign w:val="center"/>
          </w:tcPr>
          <w:p w14:paraId="254525D0" w14:textId="77777777" w:rsidR="00243BC4" w:rsidRPr="00121AE9" w:rsidRDefault="00000000" w:rsidP="008C371D">
            <w:pPr>
              <w:spacing w:line="276" w:lineRule="auto"/>
              <w:rPr>
                <w:color w:val="auto"/>
                <w:lang w:val="es-PE"/>
              </w:rPr>
            </w:pPr>
            <w:r w:rsidRPr="00121AE9">
              <w:rPr>
                <w:color w:val="auto"/>
                <w:lang w:val="es-PE"/>
              </w:rPr>
              <w:t>Advierte que corresponde emitir un oficio reiterativo por falta de respuesta.</w:t>
            </w:r>
          </w:p>
        </w:tc>
      </w:tr>
      <w:tr w:rsidR="00243BC4" w:rsidRPr="00121AE9" w14:paraId="61FA64B7" w14:textId="77777777" w:rsidTr="008B233F">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6831DB9D" w14:textId="77777777" w:rsidR="00243BC4" w:rsidRPr="00121AE9" w:rsidRDefault="00000000" w:rsidP="008C371D">
            <w:pPr>
              <w:spacing w:line="276" w:lineRule="auto"/>
              <w:rPr>
                <w:color w:val="auto"/>
                <w:lang w:val="es-PE"/>
              </w:rPr>
            </w:pPr>
            <w:r w:rsidRPr="00121AE9">
              <w:rPr>
                <w:color w:val="auto"/>
                <w:lang w:val="es-PE"/>
              </w:rPr>
              <w:t>Subsanación pendiente</w:t>
            </w:r>
          </w:p>
        </w:tc>
        <w:tc>
          <w:tcPr>
            <w:tcW w:w="5951" w:type="dxa"/>
            <w:tcBorders>
              <w:top w:val="single" w:sz="4" w:space="0" w:color="000000"/>
              <w:left w:val="single" w:sz="4" w:space="0" w:color="000000"/>
              <w:bottom w:val="single" w:sz="4" w:space="0" w:color="000000"/>
              <w:right w:val="single" w:sz="4" w:space="0" w:color="000000"/>
            </w:tcBorders>
            <w:vAlign w:val="center"/>
          </w:tcPr>
          <w:p w14:paraId="5BC2F9EA" w14:textId="77777777" w:rsidR="00243BC4" w:rsidRPr="00121AE9" w:rsidRDefault="00000000" w:rsidP="008C371D">
            <w:pPr>
              <w:spacing w:line="276" w:lineRule="auto"/>
              <w:rPr>
                <w:color w:val="auto"/>
                <w:lang w:val="es-PE"/>
              </w:rPr>
            </w:pPr>
            <w:r w:rsidRPr="00121AE9">
              <w:rPr>
                <w:color w:val="auto"/>
                <w:lang w:val="es-PE"/>
              </w:rPr>
              <w:t>Indica que debe corregirse o completarse información solicitada por la entidad.</w:t>
            </w:r>
          </w:p>
        </w:tc>
      </w:tr>
      <w:tr w:rsidR="00243BC4" w:rsidRPr="00121AE9" w14:paraId="5D2E0004" w14:textId="77777777" w:rsidTr="008B233F">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5DF6B119" w14:textId="77777777" w:rsidR="00243BC4" w:rsidRPr="00121AE9" w:rsidRDefault="00000000" w:rsidP="008C371D">
            <w:pPr>
              <w:spacing w:line="276" w:lineRule="auto"/>
              <w:rPr>
                <w:color w:val="auto"/>
                <w:lang w:val="es-PE"/>
              </w:rPr>
            </w:pPr>
            <w:r w:rsidRPr="00121AE9">
              <w:rPr>
                <w:color w:val="auto"/>
                <w:lang w:val="es-PE"/>
              </w:rPr>
              <w:t>Cierre pendiente</w:t>
            </w:r>
          </w:p>
        </w:tc>
        <w:tc>
          <w:tcPr>
            <w:tcW w:w="5951" w:type="dxa"/>
            <w:tcBorders>
              <w:top w:val="single" w:sz="4" w:space="0" w:color="000000"/>
              <w:left w:val="single" w:sz="4" w:space="0" w:color="000000"/>
              <w:bottom w:val="single" w:sz="4" w:space="0" w:color="000000"/>
              <w:right w:val="single" w:sz="4" w:space="0" w:color="000000"/>
            </w:tcBorders>
            <w:vAlign w:val="center"/>
          </w:tcPr>
          <w:p w14:paraId="5BF4E625" w14:textId="25DF8B43" w:rsidR="00243BC4" w:rsidRPr="00121AE9" w:rsidRDefault="00000000" w:rsidP="008C371D">
            <w:pPr>
              <w:spacing w:line="276" w:lineRule="auto"/>
              <w:rPr>
                <w:color w:val="auto"/>
                <w:lang w:val="es-PE"/>
              </w:rPr>
            </w:pPr>
            <w:r w:rsidRPr="00121AE9">
              <w:rPr>
                <w:color w:val="auto"/>
                <w:lang w:val="es-PE"/>
              </w:rPr>
              <w:t xml:space="preserve">Informa que el requerimiento ya cuenta con respuesta, pero aún no ha sido cerrado </w:t>
            </w:r>
            <w:r w:rsidR="00065C9B" w:rsidRPr="00121AE9">
              <w:rPr>
                <w:color w:val="auto"/>
                <w:lang w:val="es-PE"/>
              </w:rPr>
              <w:t>en la Plataforma.</w:t>
            </w:r>
          </w:p>
        </w:tc>
      </w:tr>
      <w:tr w:rsidR="00243BC4" w:rsidRPr="00121AE9" w14:paraId="23287E7B" w14:textId="77777777" w:rsidTr="008B233F">
        <w:trPr>
          <w:jc w:val="center"/>
        </w:trPr>
        <w:tc>
          <w:tcPr>
            <w:tcW w:w="2689" w:type="dxa"/>
            <w:tcBorders>
              <w:top w:val="single" w:sz="4" w:space="0" w:color="000000"/>
              <w:left w:val="single" w:sz="4" w:space="0" w:color="000000"/>
              <w:bottom w:val="single" w:sz="4" w:space="0" w:color="000000"/>
              <w:right w:val="single" w:sz="4" w:space="0" w:color="000000"/>
            </w:tcBorders>
            <w:vAlign w:val="center"/>
          </w:tcPr>
          <w:p w14:paraId="48C38CD8" w14:textId="77777777" w:rsidR="00243BC4" w:rsidRPr="00121AE9" w:rsidRDefault="00000000" w:rsidP="008C371D">
            <w:pPr>
              <w:spacing w:line="276" w:lineRule="auto"/>
              <w:rPr>
                <w:color w:val="auto"/>
                <w:lang w:val="es-PE"/>
              </w:rPr>
            </w:pPr>
            <w:r w:rsidRPr="00121AE9">
              <w:rPr>
                <w:color w:val="auto"/>
                <w:lang w:val="es-PE"/>
              </w:rPr>
              <w:t>Continuar con información disponible</w:t>
            </w:r>
          </w:p>
        </w:tc>
        <w:tc>
          <w:tcPr>
            <w:tcW w:w="5951" w:type="dxa"/>
            <w:tcBorders>
              <w:top w:val="single" w:sz="4" w:space="0" w:color="000000"/>
              <w:left w:val="single" w:sz="4" w:space="0" w:color="000000"/>
              <w:bottom w:val="single" w:sz="4" w:space="0" w:color="000000"/>
              <w:right w:val="single" w:sz="4" w:space="0" w:color="000000"/>
            </w:tcBorders>
            <w:vAlign w:val="center"/>
          </w:tcPr>
          <w:p w14:paraId="10FF09D2" w14:textId="77777777" w:rsidR="00243BC4" w:rsidRPr="00121AE9" w:rsidRDefault="00000000" w:rsidP="008C371D">
            <w:pPr>
              <w:spacing w:line="276" w:lineRule="auto"/>
              <w:rPr>
                <w:color w:val="auto"/>
                <w:lang w:val="es-PE"/>
              </w:rPr>
            </w:pPr>
            <w:r w:rsidRPr="00121AE9">
              <w:rPr>
                <w:color w:val="auto"/>
                <w:lang w:val="es-PE"/>
              </w:rPr>
              <w:t>Permite dejar constancia de que no hubo respuesta y continuar el diagnóstico con la información existente.</w:t>
            </w:r>
          </w:p>
        </w:tc>
      </w:tr>
    </w:tbl>
    <w:p w14:paraId="6388E935" w14:textId="77777777" w:rsidR="00243BC4" w:rsidRPr="00121AE9" w:rsidRDefault="00243BC4" w:rsidP="008C371D">
      <w:pPr>
        <w:spacing w:line="276" w:lineRule="auto"/>
        <w:rPr>
          <w:color w:val="auto"/>
          <w:lang w:val="es-ES"/>
        </w:rPr>
      </w:pPr>
    </w:p>
    <w:p w14:paraId="4500B2B3" w14:textId="77777777" w:rsidR="00E92138" w:rsidRPr="00121AE9" w:rsidRDefault="00E92138" w:rsidP="008C371D">
      <w:pPr>
        <w:spacing w:line="276" w:lineRule="auto"/>
        <w:rPr>
          <w:color w:val="auto"/>
          <w:lang w:val="es-ES"/>
        </w:rPr>
      </w:pPr>
    </w:p>
    <w:p w14:paraId="59496903" w14:textId="77777777" w:rsidR="00E92138" w:rsidRPr="00121AE9" w:rsidRDefault="00E92138" w:rsidP="008C371D">
      <w:pPr>
        <w:spacing w:line="276" w:lineRule="auto"/>
        <w:rPr>
          <w:color w:val="auto"/>
          <w:lang w:val="es-ES"/>
        </w:rPr>
      </w:pPr>
    </w:p>
    <w:p w14:paraId="0D783D7F" w14:textId="77777777" w:rsidR="00E92138" w:rsidRPr="00121AE9" w:rsidRDefault="00E92138" w:rsidP="008C371D">
      <w:pPr>
        <w:spacing w:line="276" w:lineRule="auto"/>
        <w:rPr>
          <w:color w:val="auto"/>
          <w:lang w:val="es-ES"/>
        </w:rPr>
      </w:pPr>
    </w:p>
    <w:p w14:paraId="16677CC2" w14:textId="7DD66093" w:rsidR="00243BC4" w:rsidRPr="00121AE9" w:rsidRDefault="00654428" w:rsidP="008C371D">
      <w:pPr>
        <w:spacing w:line="276" w:lineRule="auto"/>
        <w:rPr>
          <w:color w:val="auto"/>
          <w:lang w:val="es-ES"/>
        </w:rPr>
      </w:pPr>
      <w:r w:rsidRPr="00121AE9">
        <w:rPr>
          <w:b/>
          <w:color w:val="auto"/>
          <w:lang w:val="es-ES"/>
        </w:rPr>
        <w:t xml:space="preserve">11.1.8. </w:t>
      </w:r>
      <w:r w:rsidR="00000000" w:rsidRPr="00121AE9">
        <w:rPr>
          <w:b/>
          <w:color w:val="auto"/>
          <w:lang w:val="es-ES"/>
        </w:rPr>
        <w:t>Reiteraciones y Reenvíos</w:t>
      </w:r>
    </w:p>
    <w:p w14:paraId="32E3ADE4" w14:textId="77777777" w:rsidR="00506B00" w:rsidRPr="00121AE9" w:rsidRDefault="00506B00" w:rsidP="008C371D">
      <w:pPr>
        <w:spacing w:line="276" w:lineRule="auto"/>
        <w:jc w:val="both"/>
        <w:rPr>
          <w:color w:val="auto"/>
          <w:lang w:val="es-ES"/>
        </w:rPr>
      </w:pPr>
    </w:p>
    <w:p w14:paraId="06661445" w14:textId="77777777" w:rsidR="00104C7C" w:rsidRPr="00121AE9" w:rsidRDefault="00104C7C" w:rsidP="00104C7C">
      <w:pPr>
        <w:spacing w:line="276" w:lineRule="auto"/>
        <w:jc w:val="both"/>
        <w:rPr>
          <w:color w:val="auto"/>
          <w:lang w:val="es-PE"/>
        </w:rPr>
      </w:pPr>
      <w:r w:rsidRPr="00121AE9">
        <w:rPr>
          <w:color w:val="auto"/>
          <w:lang w:val="es-PE"/>
        </w:rPr>
        <w:t>La funcionalidad de Reiteraciones y Reenvíos permite generar nuevas comunicaciones cuando una entidad no responde dentro del plazo previsto, responde de manera incompleta o solicita subsanación. La Plataforma debe tomar como base el documento original, incluir el número y fecha del requerimiento inicial, adjuntar el cargo anterior y generar el nuevo documento desde una plantilla.</w:t>
      </w:r>
    </w:p>
    <w:p w14:paraId="1340F327" w14:textId="77777777" w:rsidR="00104C7C" w:rsidRPr="00121AE9" w:rsidRDefault="00104C7C" w:rsidP="00104C7C">
      <w:pPr>
        <w:spacing w:line="276" w:lineRule="auto"/>
        <w:jc w:val="both"/>
        <w:rPr>
          <w:color w:val="auto"/>
          <w:lang w:val="es-PE"/>
        </w:rPr>
      </w:pPr>
    </w:p>
    <w:p w14:paraId="15245823" w14:textId="77777777" w:rsidR="00104C7C" w:rsidRPr="00121AE9" w:rsidRDefault="00104C7C" w:rsidP="00104C7C">
      <w:pPr>
        <w:spacing w:line="276" w:lineRule="auto"/>
        <w:jc w:val="both"/>
        <w:rPr>
          <w:color w:val="auto"/>
          <w:lang w:val="es-PE"/>
        </w:rPr>
      </w:pPr>
      <w:r w:rsidRPr="00121AE9">
        <w:rPr>
          <w:color w:val="auto"/>
          <w:lang w:val="es-PE"/>
        </w:rPr>
        <w:t>Cada reiteración o reenvío debe quedar vinculado al requerimiento original para mantener la trazabilidad del trámite. Esta relación permite observar la secuencia de acciones realizadas por el equipo del proyecto, sustentar la insistencia del pedido y dejar constancia de las gestiones efectuadas para obtener la información necesaria.</w:t>
      </w:r>
    </w:p>
    <w:p w14:paraId="12201C24" w14:textId="77777777" w:rsidR="00104C7C" w:rsidRPr="00121AE9" w:rsidRDefault="00104C7C" w:rsidP="00104C7C">
      <w:pPr>
        <w:spacing w:line="276" w:lineRule="auto"/>
        <w:jc w:val="both"/>
        <w:rPr>
          <w:color w:val="auto"/>
          <w:lang w:val="es-PE"/>
        </w:rPr>
      </w:pPr>
    </w:p>
    <w:p w14:paraId="2E56029C" w14:textId="77777777" w:rsidR="00104C7C" w:rsidRPr="00121AE9" w:rsidRDefault="00104C7C" w:rsidP="00104C7C">
      <w:pPr>
        <w:spacing w:line="276" w:lineRule="auto"/>
        <w:jc w:val="both"/>
        <w:rPr>
          <w:color w:val="auto"/>
          <w:lang w:val="es-PE"/>
        </w:rPr>
      </w:pPr>
      <w:r w:rsidRPr="00121AE9">
        <w:rPr>
          <w:color w:val="auto"/>
          <w:lang w:val="es-PE"/>
        </w:rPr>
        <w:t>La información generada en este submódulo, incluyendo requerimientos registrados, documentos emitidos, cargos de presentación, respuestas recibidas, observaciones, reiteraciones y estados del trámite, deberá quedar disponible para su consulta, control y posterior visualización en los tableros, reportes e indicadores que correspondan dentro de la «Plataforma Digital de Gestión de Predios».</w:t>
      </w:r>
    </w:p>
    <w:p w14:paraId="0A41532B" w14:textId="77777777" w:rsidR="00243BC4" w:rsidRPr="00121AE9" w:rsidRDefault="00243BC4" w:rsidP="008C371D">
      <w:pPr>
        <w:spacing w:line="276" w:lineRule="auto"/>
        <w:rPr>
          <w:color w:val="auto"/>
          <w:lang w:val="es-ES"/>
        </w:rPr>
      </w:pPr>
    </w:p>
    <w:p w14:paraId="0720601B" w14:textId="5D7E6D05" w:rsidR="00243BC4" w:rsidRPr="00121AE9" w:rsidRDefault="00000000" w:rsidP="008C371D">
      <w:pPr>
        <w:spacing w:line="276" w:lineRule="auto"/>
        <w:rPr>
          <w:color w:val="auto"/>
        </w:rPr>
      </w:pPr>
      <w:r w:rsidRPr="00121AE9">
        <w:rPr>
          <w:b/>
          <w:color w:val="auto"/>
        </w:rPr>
        <w:t>1</w:t>
      </w:r>
      <w:r w:rsidR="0031658A" w:rsidRPr="00121AE9">
        <w:rPr>
          <w:b/>
          <w:color w:val="auto"/>
        </w:rPr>
        <w:t>1.1.</w:t>
      </w:r>
      <w:r w:rsidR="005F5DE4" w:rsidRPr="00121AE9">
        <w:rPr>
          <w:b/>
          <w:color w:val="auto"/>
        </w:rPr>
        <w:t>9</w:t>
      </w:r>
      <w:r w:rsidRPr="00121AE9">
        <w:rPr>
          <w:b/>
          <w:color w:val="auto"/>
        </w:rPr>
        <w:t>. Reglas funcionales principales</w:t>
      </w:r>
    </w:p>
    <w:p w14:paraId="5A5C179E" w14:textId="77777777" w:rsidR="000848E7" w:rsidRPr="00121AE9" w:rsidRDefault="000848E7" w:rsidP="000848E7">
      <w:pPr>
        <w:pStyle w:val="Listaconvietas"/>
        <w:numPr>
          <w:ilvl w:val="0"/>
          <w:numId w:val="0"/>
        </w:numPr>
        <w:spacing w:line="276" w:lineRule="auto"/>
        <w:jc w:val="both"/>
        <w:rPr>
          <w:color w:val="auto"/>
          <w:lang w:val="es-ES"/>
        </w:rPr>
      </w:pPr>
    </w:p>
    <w:p w14:paraId="0DA32E3B" w14:textId="7323852C" w:rsidR="000848E7" w:rsidRPr="00121AE9" w:rsidRDefault="000848E7" w:rsidP="000848E7">
      <w:pPr>
        <w:pStyle w:val="Listaconvietas"/>
        <w:numPr>
          <w:ilvl w:val="0"/>
          <w:numId w:val="12"/>
        </w:numPr>
        <w:spacing w:line="276" w:lineRule="auto"/>
        <w:jc w:val="both"/>
        <w:rPr>
          <w:color w:val="auto"/>
          <w:lang w:val="es-ES"/>
        </w:rPr>
      </w:pPr>
      <w:r w:rsidRPr="00121AE9">
        <w:rPr>
          <w:color w:val="auto"/>
          <w:lang w:val="es-ES"/>
        </w:rPr>
        <w:t>Todo requerimiento debe estar asociado a un solo proyecto.</w:t>
      </w:r>
    </w:p>
    <w:p w14:paraId="483132F9" w14:textId="34B8D7FE" w:rsidR="000848E7" w:rsidRPr="00121AE9" w:rsidRDefault="000848E7" w:rsidP="000848E7">
      <w:pPr>
        <w:pStyle w:val="Listaconvietas"/>
        <w:numPr>
          <w:ilvl w:val="0"/>
          <w:numId w:val="12"/>
        </w:numPr>
        <w:spacing w:line="276" w:lineRule="auto"/>
        <w:jc w:val="both"/>
        <w:rPr>
          <w:color w:val="auto"/>
          <w:lang w:val="es-ES"/>
        </w:rPr>
      </w:pPr>
      <w:r w:rsidRPr="00121AE9">
        <w:rPr>
          <w:color w:val="auto"/>
          <w:lang w:val="es-ES"/>
        </w:rPr>
        <w:t>Un proyecto puede tener múltiples requerimientos dirigidos a diferentes entidades.</w:t>
      </w:r>
    </w:p>
    <w:p w14:paraId="227D5460" w14:textId="577D6A42" w:rsidR="000848E7" w:rsidRPr="00121AE9" w:rsidRDefault="000848E7" w:rsidP="000848E7">
      <w:pPr>
        <w:pStyle w:val="Listaconvietas"/>
        <w:numPr>
          <w:ilvl w:val="0"/>
          <w:numId w:val="12"/>
        </w:numPr>
        <w:spacing w:line="276" w:lineRule="auto"/>
        <w:jc w:val="both"/>
        <w:rPr>
          <w:color w:val="auto"/>
          <w:lang w:val="es-ES"/>
        </w:rPr>
      </w:pPr>
      <w:r w:rsidRPr="00121AE9">
        <w:rPr>
          <w:color w:val="auto"/>
          <w:lang w:val="es-ES"/>
        </w:rPr>
        <w:t>Un requerimiento puede tener varias reiteraciones o reenvíos.</w:t>
      </w:r>
    </w:p>
    <w:p w14:paraId="3D1A9927" w14:textId="354D5786" w:rsidR="000848E7" w:rsidRPr="00121AE9" w:rsidRDefault="000848E7" w:rsidP="000848E7">
      <w:pPr>
        <w:pStyle w:val="Listaconvietas"/>
        <w:numPr>
          <w:ilvl w:val="0"/>
          <w:numId w:val="12"/>
        </w:numPr>
        <w:spacing w:line="276" w:lineRule="auto"/>
        <w:jc w:val="both"/>
        <w:rPr>
          <w:color w:val="auto"/>
          <w:lang w:val="es-ES"/>
        </w:rPr>
      </w:pPr>
      <w:r w:rsidRPr="00121AE9">
        <w:rPr>
          <w:color w:val="auto"/>
          <w:lang w:val="es-ES"/>
        </w:rPr>
        <w:t>Toda respuesta debe estar vinculada al documento que la originó.</w:t>
      </w:r>
    </w:p>
    <w:p w14:paraId="40724270" w14:textId="4DDD9597" w:rsidR="000848E7" w:rsidRPr="00121AE9" w:rsidRDefault="000848E7" w:rsidP="000848E7">
      <w:pPr>
        <w:pStyle w:val="Listaconvietas"/>
        <w:numPr>
          <w:ilvl w:val="0"/>
          <w:numId w:val="12"/>
        </w:numPr>
        <w:spacing w:line="276" w:lineRule="auto"/>
        <w:jc w:val="both"/>
        <w:rPr>
          <w:color w:val="auto"/>
          <w:lang w:val="es-ES"/>
        </w:rPr>
      </w:pPr>
      <w:r w:rsidRPr="00121AE9">
        <w:rPr>
          <w:color w:val="auto"/>
          <w:lang w:val="es-ES"/>
        </w:rPr>
        <w:t>No se debe cerrar un requerimiento sin registrar el resultado correspondiente.</w:t>
      </w:r>
    </w:p>
    <w:p w14:paraId="7A6B9149" w14:textId="1F9213CE" w:rsidR="000848E7" w:rsidRPr="00121AE9" w:rsidRDefault="000848E7" w:rsidP="000848E7">
      <w:pPr>
        <w:pStyle w:val="Listaconvietas"/>
        <w:numPr>
          <w:ilvl w:val="0"/>
          <w:numId w:val="12"/>
        </w:numPr>
        <w:spacing w:line="276" w:lineRule="auto"/>
        <w:jc w:val="both"/>
        <w:rPr>
          <w:color w:val="auto"/>
          <w:lang w:val="es-ES"/>
        </w:rPr>
      </w:pPr>
      <w:r w:rsidRPr="00121AE9">
        <w:rPr>
          <w:color w:val="auto"/>
          <w:lang w:val="es-ES"/>
        </w:rPr>
        <w:t>La Plataforma debe conservar la trazabilidad de la creación, envío, recepción, validación y cierre del requerimiento.</w:t>
      </w:r>
    </w:p>
    <w:p w14:paraId="0BB18C1E" w14:textId="4261ABF0" w:rsidR="000848E7" w:rsidRPr="00121AE9" w:rsidRDefault="000848E7" w:rsidP="000848E7">
      <w:pPr>
        <w:pStyle w:val="Listaconvietas"/>
        <w:numPr>
          <w:ilvl w:val="0"/>
          <w:numId w:val="12"/>
        </w:numPr>
        <w:spacing w:line="276" w:lineRule="auto"/>
        <w:jc w:val="both"/>
        <w:rPr>
          <w:color w:val="auto"/>
          <w:lang w:val="es-ES"/>
        </w:rPr>
      </w:pPr>
      <w:r w:rsidRPr="00121AE9">
        <w:rPr>
          <w:color w:val="auto"/>
          <w:lang w:val="es-ES"/>
        </w:rPr>
        <w:t>La información recopilada debe alimentar el diagnóstico técnico legal, la identificación de predios, el análisis del ámbito de intervención y la generación de información gráfica del proyecto.</w:t>
      </w:r>
    </w:p>
    <w:p w14:paraId="1E9E719B" w14:textId="0B05BF7A" w:rsidR="000848E7" w:rsidRPr="00121AE9" w:rsidRDefault="000848E7" w:rsidP="000848E7">
      <w:pPr>
        <w:pStyle w:val="Listaconvietas"/>
        <w:numPr>
          <w:ilvl w:val="0"/>
          <w:numId w:val="12"/>
        </w:numPr>
        <w:spacing w:line="276" w:lineRule="auto"/>
        <w:jc w:val="both"/>
        <w:rPr>
          <w:color w:val="auto"/>
          <w:lang w:val="es-ES"/>
        </w:rPr>
        <w:sectPr w:rsidR="000848E7" w:rsidRPr="00121AE9" w:rsidSect="00034616">
          <w:pgSz w:w="12240" w:h="15840"/>
          <w:pgMar w:top="1417" w:right="1701" w:bottom="1417" w:left="1701" w:header="720" w:footer="720" w:gutter="0"/>
          <w:cols w:space="720"/>
          <w:docGrid w:linePitch="360"/>
        </w:sectPr>
      </w:pPr>
      <w:r w:rsidRPr="00121AE9">
        <w:rPr>
          <w:color w:val="auto"/>
          <w:lang w:val="es-ES"/>
        </w:rPr>
        <w:t>La información generada en el módulo debe quedar disponible para su consulta, control y seguimiento dentro de la «Plataforma Digital de Gestión de Predios».</w:t>
      </w:r>
    </w:p>
    <w:p w14:paraId="557EC6DE" w14:textId="5AECA929" w:rsidR="00243BC4" w:rsidRPr="00121AE9" w:rsidRDefault="002A0EE6" w:rsidP="008C371D">
      <w:pPr>
        <w:pStyle w:val="Listaconvietas"/>
        <w:numPr>
          <w:ilvl w:val="0"/>
          <w:numId w:val="0"/>
        </w:numPr>
        <w:spacing w:line="276" w:lineRule="auto"/>
        <w:ind w:left="360" w:hanging="360"/>
        <w:jc w:val="both"/>
        <w:rPr>
          <w:color w:val="auto"/>
          <w:lang w:val="es-ES"/>
        </w:rPr>
      </w:pPr>
      <w:r w:rsidRPr="00121AE9">
        <w:rPr>
          <w:color w:val="auto"/>
          <w:lang w:val="es-ES"/>
        </w:rPr>
        <w:t>Prototipo</w:t>
      </w:r>
      <w:r w:rsidR="00833369" w:rsidRPr="00121AE9">
        <w:rPr>
          <w:color w:val="auto"/>
          <w:lang w:val="es-ES"/>
        </w:rPr>
        <w:t xml:space="preserve"> referencial</w:t>
      </w:r>
      <w:r w:rsidRPr="00121AE9">
        <w:rPr>
          <w:color w:val="auto"/>
          <w:lang w:val="es-ES"/>
        </w:rPr>
        <w:t xml:space="preserve"> 1: </w:t>
      </w:r>
      <w:r w:rsidRPr="00121AE9">
        <w:rPr>
          <w:b/>
          <w:bCs/>
          <w:color w:val="auto"/>
          <w:lang w:val="es-ES"/>
        </w:rPr>
        <w:t xml:space="preserve">Listado de recopilación de </w:t>
      </w:r>
      <w:r w:rsidR="00F342AA" w:rsidRPr="00121AE9">
        <w:rPr>
          <w:b/>
          <w:bCs/>
          <w:color w:val="auto"/>
          <w:lang w:val="es-ES"/>
        </w:rPr>
        <w:t>información</w:t>
      </w:r>
    </w:p>
    <w:p w14:paraId="55A064C5" w14:textId="77777777" w:rsidR="002A0EE6" w:rsidRPr="00121AE9" w:rsidRDefault="002A0EE6" w:rsidP="008C371D">
      <w:pPr>
        <w:pStyle w:val="Listaconvietas"/>
        <w:numPr>
          <w:ilvl w:val="0"/>
          <w:numId w:val="0"/>
        </w:numPr>
        <w:spacing w:line="276" w:lineRule="auto"/>
        <w:ind w:left="360" w:hanging="360"/>
        <w:jc w:val="both"/>
        <w:rPr>
          <w:color w:val="auto"/>
          <w:sz w:val="10"/>
          <w:szCs w:val="12"/>
          <w:lang w:val="es-ES"/>
        </w:rPr>
      </w:pPr>
    </w:p>
    <w:p w14:paraId="0AA0AE65" w14:textId="4AD82E68" w:rsidR="002A0EE6" w:rsidRPr="00121AE9" w:rsidRDefault="002A0EE6" w:rsidP="008C371D">
      <w:pPr>
        <w:pStyle w:val="Listaconvietas"/>
        <w:numPr>
          <w:ilvl w:val="0"/>
          <w:numId w:val="0"/>
        </w:numPr>
        <w:spacing w:line="276" w:lineRule="auto"/>
        <w:rPr>
          <w:color w:val="auto"/>
          <w:lang w:val="es-ES"/>
        </w:rPr>
      </w:pPr>
      <w:r w:rsidRPr="00121AE9">
        <w:rPr>
          <w:noProof/>
          <w:color w:val="auto"/>
          <w:lang w:val="es-ES"/>
        </w:rPr>
        <w:drawing>
          <wp:inline distT="0" distB="0" distL="0" distR="0" wp14:anchorId="39B912D5" wp14:editId="5BAD9FC6">
            <wp:extent cx="8054672" cy="5350101"/>
            <wp:effectExtent l="0" t="0" r="3810" b="3175"/>
            <wp:docPr id="16330697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05454" cy="5383831"/>
                    </a:xfrm>
                    <a:prstGeom prst="rect">
                      <a:avLst/>
                    </a:prstGeom>
                    <a:noFill/>
                  </pic:spPr>
                </pic:pic>
              </a:graphicData>
            </a:graphic>
          </wp:inline>
        </w:drawing>
      </w:r>
    </w:p>
    <w:p w14:paraId="754FF909" w14:textId="401E7A8C" w:rsidR="002A0EE6" w:rsidRPr="00121AE9" w:rsidRDefault="00833369" w:rsidP="008C371D">
      <w:pPr>
        <w:pStyle w:val="Listaconvietas"/>
        <w:numPr>
          <w:ilvl w:val="0"/>
          <w:numId w:val="0"/>
        </w:numPr>
        <w:spacing w:line="276" w:lineRule="auto"/>
        <w:rPr>
          <w:color w:val="auto"/>
          <w:lang w:val="es-ES"/>
        </w:rPr>
      </w:pPr>
      <w:r w:rsidRPr="00121AE9">
        <w:rPr>
          <w:color w:val="auto"/>
          <w:lang w:val="es-ES"/>
        </w:rPr>
        <w:t xml:space="preserve">Prototipo referencial 2: </w:t>
      </w:r>
      <w:r w:rsidR="002A0EE6" w:rsidRPr="00121AE9">
        <w:rPr>
          <w:b/>
          <w:bCs/>
          <w:color w:val="auto"/>
          <w:lang w:val="es-ES"/>
        </w:rPr>
        <w:t>Registro del requerimiento.</w:t>
      </w:r>
    </w:p>
    <w:p w14:paraId="5A1E1243" w14:textId="2A49299C" w:rsidR="002A0EE6" w:rsidRPr="00121AE9" w:rsidRDefault="002A0EE6" w:rsidP="008C371D">
      <w:pPr>
        <w:pStyle w:val="Listaconvietas"/>
        <w:numPr>
          <w:ilvl w:val="0"/>
          <w:numId w:val="0"/>
        </w:numPr>
        <w:spacing w:line="276" w:lineRule="auto"/>
        <w:rPr>
          <w:color w:val="auto"/>
          <w:lang w:val="es-ES"/>
        </w:rPr>
      </w:pPr>
      <w:r w:rsidRPr="00121AE9">
        <w:rPr>
          <w:noProof/>
          <w:color w:val="auto"/>
          <w:lang w:val="es-ES"/>
        </w:rPr>
        <w:drawing>
          <wp:inline distT="0" distB="0" distL="0" distR="0" wp14:anchorId="3F195EBB" wp14:editId="5CF76A88">
            <wp:extent cx="8522906" cy="4676775"/>
            <wp:effectExtent l="0" t="0" r="0" b="0"/>
            <wp:docPr id="15793570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32156" cy="4681851"/>
                    </a:xfrm>
                    <a:prstGeom prst="rect">
                      <a:avLst/>
                    </a:prstGeom>
                    <a:noFill/>
                  </pic:spPr>
                </pic:pic>
              </a:graphicData>
            </a:graphic>
          </wp:inline>
        </w:drawing>
      </w:r>
    </w:p>
    <w:p w14:paraId="2EC7312E" w14:textId="77777777" w:rsidR="00F342AA" w:rsidRPr="00121AE9" w:rsidRDefault="00F342AA" w:rsidP="008C371D">
      <w:pPr>
        <w:pStyle w:val="Listaconvietas"/>
        <w:numPr>
          <w:ilvl w:val="0"/>
          <w:numId w:val="0"/>
        </w:numPr>
        <w:spacing w:line="276" w:lineRule="auto"/>
        <w:rPr>
          <w:color w:val="auto"/>
          <w:lang w:val="es-ES"/>
        </w:rPr>
      </w:pPr>
    </w:p>
    <w:p w14:paraId="38E36895" w14:textId="072FFFB6" w:rsidR="00F342AA" w:rsidRPr="00121AE9" w:rsidRDefault="00F342AA" w:rsidP="008C371D">
      <w:pPr>
        <w:spacing w:line="276" w:lineRule="auto"/>
        <w:rPr>
          <w:color w:val="auto"/>
          <w:lang w:val="es-ES"/>
        </w:rPr>
      </w:pPr>
      <w:r w:rsidRPr="00121AE9">
        <w:rPr>
          <w:color w:val="auto"/>
          <w:lang w:val="es-ES"/>
        </w:rPr>
        <w:br w:type="page"/>
      </w:r>
    </w:p>
    <w:p w14:paraId="5771ABF4" w14:textId="1BC089AD" w:rsidR="00F342AA" w:rsidRPr="00121AE9" w:rsidRDefault="00833369" w:rsidP="008C371D">
      <w:pPr>
        <w:pStyle w:val="Listaconvietas"/>
        <w:numPr>
          <w:ilvl w:val="0"/>
          <w:numId w:val="0"/>
        </w:numPr>
        <w:spacing w:line="276" w:lineRule="auto"/>
        <w:rPr>
          <w:color w:val="auto"/>
          <w:lang w:val="es-ES"/>
        </w:rPr>
      </w:pPr>
      <w:r w:rsidRPr="00121AE9">
        <w:rPr>
          <w:color w:val="auto"/>
          <w:lang w:val="es-ES"/>
        </w:rPr>
        <w:t xml:space="preserve">Prototipo referencial </w:t>
      </w:r>
      <w:r w:rsidR="000D62A1" w:rsidRPr="00121AE9">
        <w:rPr>
          <w:color w:val="auto"/>
          <w:lang w:val="es-ES"/>
        </w:rPr>
        <w:t>3:</w:t>
      </w:r>
      <w:r w:rsidR="000D62A1" w:rsidRPr="00121AE9">
        <w:rPr>
          <w:b/>
          <w:bCs/>
          <w:color w:val="auto"/>
          <w:lang w:val="es-ES"/>
        </w:rPr>
        <w:t xml:space="preserve"> Generación</w:t>
      </w:r>
      <w:r w:rsidR="00F342AA" w:rsidRPr="00121AE9">
        <w:rPr>
          <w:b/>
          <w:bCs/>
          <w:color w:val="auto"/>
          <w:lang w:val="es-ES"/>
        </w:rPr>
        <w:t xml:space="preserve"> de documentos</w:t>
      </w:r>
    </w:p>
    <w:p w14:paraId="53575CBD" w14:textId="5451EE94" w:rsidR="00F342AA" w:rsidRPr="00121AE9" w:rsidRDefault="00F342AA" w:rsidP="008C371D">
      <w:pPr>
        <w:pStyle w:val="Listaconvietas"/>
        <w:numPr>
          <w:ilvl w:val="0"/>
          <w:numId w:val="0"/>
        </w:numPr>
        <w:spacing w:line="276" w:lineRule="auto"/>
        <w:rPr>
          <w:color w:val="auto"/>
          <w:lang w:val="es-ES"/>
        </w:rPr>
      </w:pPr>
      <w:r w:rsidRPr="00121AE9">
        <w:rPr>
          <w:noProof/>
          <w:color w:val="auto"/>
          <w:lang w:val="es-ES"/>
        </w:rPr>
        <w:drawing>
          <wp:inline distT="0" distB="0" distL="0" distR="0" wp14:anchorId="3B48F462" wp14:editId="1FAF4768">
            <wp:extent cx="8443461" cy="4751972"/>
            <wp:effectExtent l="0" t="0" r="0" b="0"/>
            <wp:docPr id="91852577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61778" cy="4762281"/>
                    </a:xfrm>
                    <a:prstGeom prst="rect">
                      <a:avLst/>
                    </a:prstGeom>
                    <a:noFill/>
                  </pic:spPr>
                </pic:pic>
              </a:graphicData>
            </a:graphic>
          </wp:inline>
        </w:drawing>
      </w:r>
    </w:p>
    <w:p w14:paraId="17373AE7" w14:textId="77777777" w:rsidR="00F342AA" w:rsidRPr="00121AE9" w:rsidRDefault="00F342AA" w:rsidP="008C371D">
      <w:pPr>
        <w:pStyle w:val="Listaconvietas"/>
        <w:numPr>
          <w:ilvl w:val="0"/>
          <w:numId w:val="0"/>
        </w:numPr>
        <w:spacing w:line="276" w:lineRule="auto"/>
        <w:rPr>
          <w:color w:val="auto"/>
          <w:lang w:val="es-ES"/>
        </w:rPr>
      </w:pPr>
    </w:p>
    <w:p w14:paraId="465E986D" w14:textId="77777777" w:rsidR="00F342AA" w:rsidRPr="00121AE9" w:rsidRDefault="00F342AA" w:rsidP="008C371D">
      <w:pPr>
        <w:pStyle w:val="Listaconvietas"/>
        <w:numPr>
          <w:ilvl w:val="0"/>
          <w:numId w:val="0"/>
        </w:numPr>
        <w:spacing w:line="276" w:lineRule="auto"/>
        <w:rPr>
          <w:color w:val="auto"/>
          <w:lang w:val="es-ES"/>
        </w:rPr>
      </w:pPr>
    </w:p>
    <w:p w14:paraId="47407018" w14:textId="77777777" w:rsidR="00F342AA" w:rsidRPr="00121AE9" w:rsidRDefault="00F342AA" w:rsidP="008C371D">
      <w:pPr>
        <w:pStyle w:val="Listaconvietas"/>
        <w:numPr>
          <w:ilvl w:val="0"/>
          <w:numId w:val="0"/>
        </w:numPr>
        <w:spacing w:line="276" w:lineRule="auto"/>
        <w:rPr>
          <w:color w:val="auto"/>
          <w:lang w:val="es-ES"/>
        </w:rPr>
      </w:pPr>
    </w:p>
    <w:p w14:paraId="74C2BFF5" w14:textId="77777777" w:rsidR="00F342AA" w:rsidRPr="00121AE9" w:rsidRDefault="00F342AA" w:rsidP="008C371D">
      <w:pPr>
        <w:pStyle w:val="Listaconvietas"/>
        <w:numPr>
          <w:ilvl w:val="0"/>
          <w:numId w:val="0"/>
        </w:numPr>
        <w:spacing w:line="276" w:lineRule="auto"/>
        <w:rPr>
          <w:color w:val="auto"/>
          <w:lang w:val="es-ES"/>
        </w:rPr>
      </w:pPr>
    </w:p>
    <w:p w14:paraId="50A408D9" w14:textId="46E1222E" w:rsidR="00F342AA" w:rsidRPr="00121AE9" w:rsidRDefault="00833369" w:rsidP="008C371D">
      <w:pPr>
        <w:pStyle w:val="Listaconvietas"/>
        <w:numPr>
          <w:ilvl w:val="0"/>
          <w:numId w:val="0"/>
        </w:numPr>
        <w:spacing w:line="276" w:lineRule="auto"/>
        <w:rPr>
          <w:b/>
          <w:bCs/>
          <w:color w:val="auto"/>
          <w:lang w:val="es-ES"/>
        </w:rPr>
      </w:pPr>
      <w:r w:rsidRPr="00121AE9">
        <w:rPr>
          <w:color w:val="auto"/>
          <w:lang w:val="es-ES"/>
        </w:rPr>
        <w:t xml:space="preserve">Prototipo referencial 4: </w:t>
      </w:r>
      <w:r w:rsidR="00F342AA" w:rsidRPr="00121AE9">
        <w:rPr>
          <w:b/>
          <w:bCs/>
          <w:color w:val="auto"/>
          <w:lang w:val="es-ES"/>
        </w:rPr>
        <w:t>Recepción de respuesta</w:t>
      </w:r>
    </w:p>
    <w:p w14:paraId="21E1A78C" w14:textId="77777777" w:rsidR="00F342AA" w:rsidRPr="00121AE9" w:rsidRDefault="00F342AA" w:rsidP="008C371D">
      <w:pPr>
        <w:pStyle w:val="Listaconvietas"/>
        <w:numPr>
          <w:ilvl w:val="0"/>
          <w:numId w:val="0"/>
        </w:numPr>
        <w:spacing w:line="276" w:lineRule="auto"/>
        <w:rPr>
          <w:b/>
          <w:bCs/>
          <w:color w:val="auto"/>
          <w:sz w:val="14"/>
          <w:szCs w:val="16"/>
          <w:lang w:val="es-ES"/>
        </w:rPr>
      </w:pPr>
    </w:p>
    <w:p w14:paraId="042BDD50" w14:textId="0D3E5886" w:rsidR="00C55BAF" w:rsidRPr="00121AE9" w:rsidRDefault="00F342AA" w:rsidP="008C371D">
      <w:pPr>
        <w:pStyle w:val="Listaconvietas"/>
        <w:numPr>
          <w:ilvl w:val="0"/>
          <w:numId w:val="0"/>
        </w:numPr>
        <w:spacing w:line="276" w:lineRule="auto"/>
        <w:rPr>
          <w:color w:val="auto"/>
          <w:lang w:val="es-ES"/>
        </w:rPr>
      </w:pPr>
      <w:r w:rsidRPr="00121AE9">
        <w:rPr>
          <w:noProof/>
          <w:color w:val="auto"/>
          <w:lang w:val="es-ES"/>
        </w:rPr>
        <w:drawing>
          <wp:inline distT="0" distB="0" distL="0" distR="0" wp14:anchorId="7F40C3B5" wp14:editId="550F3704">
            <wp:extent cx="7742711" cy="5161807"/>
            <wp:effectExtent l="0" t="0" r="0" b="1270"/>
            <wp:docPr id="161210485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84796" cy="5189864"/>
                    </a:xfrm>
                    <a:prstGeom prst="rect">
                      <a:avLst/>
                    </a:prstGeom>
                    <a:noFill/>
                  </pic:spPr>
                </pic:pic>
              </a:graphicData>
            </a:graphic>
          </wp:inline>
        </w:drawing>
      </w:r>
    </w:p>
    <w:p w14:paraId="0551C377" w14:textId="47C7F2B2" w:rsidR="002A0EE6" w:rsidRPr="00121AE9" w:rsidRDefault="00071832" w:rsidP="00EF5264">
      <w:pPr>
        <w:pStyle w:val="Listaconvietas"/>
        <w:numPr>
          <w:ilvl w:val="0"/>
          <w:numId w:val="0"/>
        </w:numPr>
        <w:spacing w:line="276" w:lineRule="auto"/>
        <w:jc w:val="both"/>
        <w:rPr>
          <w:color w:val="auto"/>
          <w:lang w:val="es-ES"/>
        </w:rPr>
      </w:pPr>
      <w:r w:rsidRPr="00121AE9">
        <w:rPr>
          <w:color w:val="auto"/>
          <w:lang w:val="es-ES"/>
        </w:rPr>
        <w:t xml:space="preserve">Prototipo referencial 5: </w:t>
      </w:r>
      <w:r w:rsidR="00C55BAF" w:rsidRPr="00121AE9">
        <w:rPr>
          <w:b/>
          <w:bCs/>
          <w:color w:val="auto"/>
          <w:lang w:val="es-ES"/>
        </w:rPr>
        <w:t>Seguimiento del requerimiento</w:t>
      </w:r>
    </w:p>
    <w:p w14:paraId="3BC08C3D" w14:textId="31E681C3" w:rsidR="00C55BAF" w:rsidRPr="00121AE9" w:rsidRDefault="00C55BAF" w:rsidP="008C371D">
      <w:pPr>
        <w:pStyle w:val="Listaconvietas"/>
        <w:numPr>
          <w:ilvl w:val="0"/>
          <w:numId w:val="0"/>
        </w:numPr>
        <w:spacing w:line="276" w:lineRule="auto"/>
        <w:ind w:left="360" w:hanging="360"/>
        <w:jc w:val="both"/>
        <w:rPr>
          <w:color w:val="auto"/>
          <w:lang w:val="es-ES"/>
        </w:rPr>
      </w:pPr>
      <w:r w:rsidRPr="00121AE9">
        <w:rPr>
          <w:noProof/>
          <w:color w:val="auto"/>
          <w:lang w:val="es-ES"/>
        </w:rPr>
        <w:drawing>
          <wp:inline distT="0" distB="0" distL="0" distR="0" wp14:anchorId="6E140C33" wp14:editId="364C4433">
            <wp:extent cx="8122722" cy="5415148"/>
            <wp:effectExtent l="0" t="0" r="0" b="0"/>
            <wp:docPr id="17180034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61019" cy="5440679"/>
                    </a:xfrm>
                    <a:prstGeom prst="rect">
                      <a:avLst/>
                    </a:prstGeom>
                    <a:noFill/>
                  </pic:spPr>
                </pic:pic>
              </a:graphicData>
            </a:graphic>
          </wp:inline>
        </w:drawing>
      </w:r>
    </w:p>
    <w:p w14:paraId="4E61B030" w14:textId="77777777" w:rsidR="00A70EA8" w:rsidRPr="00121AE9" w:rsidRDefault="00A70EA8" w:rsidP="008C371D">
      <w:pPr>
        <w:spacing w:line="276" w:lineRule="auto"/>
        <w:rPr>
          <w:b/>
          <w:color w:val="auto"/>
          <w:lang w:val="es-ES"/>
        </w:rPr>
        <w:sectPr w:rsidR="00A70EA8" w:rsidRPr="00121AE9" w:rsidSect="002A0EE6">
          <w:pgSz w:w="15840" w:h="12240" w:orient="landscape"/>
          <w:pgMar w:top="1701" w:right="1418" w:bottom="1701" w:left="1418" w:header="720" w:footer="720" w:gutter="0"/>
          <w:cols w:space="720"/>
          <w:docGrid w:linePitch="360"/>
        </w:sectPr>
      </w:pPr>
    </w:p>
    <w:p w14:paraId="3C1E2733" w14:textId="7740DDDA" w:rsidR="00A70EA8" w:rsidRPr="00121AE9" w:rsidRDefault="00F95ECE" w:rsidP="00F95ECE">
      <w:pPr>
        <w:spacing w:line="276" w:lineRule="auto"/>
        <w:rPr>
          <w:color w:val="auto"/>
          <w:lang w:val="es-ES"/>
        </w:rPr>
      </w:pPr>
      <w:r w:rsidRPr="00121AE9">
        <w:rPr>
          <w:b/>
          <w:color w:val="auto"/>
          <w:lang w:val="es-ES"/>
        </w:rPr>
        <w:t>11.2</w:t>
      </w:r>
      <w:r w:rsidR="00831698" w:rsidRPr="00121AE9">
        <w:rPr>
          <w:b/>
          <w:color w:val="auto"/>
          <w:lang w:val="es-ES"/>
        </w:rPr>
        <w:t>.</w:t>
      </w:r>
      <w:r w:rsidRPr="00121AE9">
        <w:rPr>
          <w:b/>
          <w:color w:val="auto"/>
          <w:lang w:val="es-ES"/>
        </w:rPr>
        <w:t xml:space="preserve"> </w:t>
      </w:r>
      <w:r w:rsidR="00A70EA8" w:rsidRPr="00121AE9">
        <w:rPr>
          <w:b/>
          <w:color w:val="auto"/>
          <w:lang w:val="es-ES"/>
        </w:rPr>
        <w:t>Sub</w:t>
      </w:r>
      <w:r w:rsidR="00061F0F" w:rsidRPr="00121AE9">
        <w:rPr>
          <w:b/>
          <w:color w:val="auto"/>
          <w:lang w:val="es-ES"/>
        </w:rPr>
        <w:t>m</w:t>
      </w:r>
      <w:r w:rsidR="00A70EA8" w:rsidRPr="00121AE9">
        <w:rPr>
          <w:b/>
          <w:color w:val="auto"/>
          <w:lang w:val="es-ES"/>
        </w:rPr>
        <w:t>ódulo de Base Gráfica Preliminar</w:t>
      </w:r>
    </w:p>
    <w:p w14:paraId="6BD2B61A" w14:textId="77777777" w:rsidR="00A70EA8" w:rsidRPr="00121AE9" w:rsidRDefault="00A70EA8" w:rsidP="008C371D">
      <w:pPr>
        <w:spacing w:line="276" w:lineRule="auto"/>
        <w:rPr>
          <w:color w:val="auto"/>
          <w:lang w:val="es-ES"/>
        </w:rPr>
      </w:pPr>
    </w:p>
    <w:p w14:paraId="7B046B51" w14:textId="76F65439" w:rsidR="00A70EA8" w:rsidRPr="00121AE9" w:rsidRDefault="002B78D1" w:rsidP="002B78D1">
      <w:pPr>
        <w:spacing w:line="276" w:lineRule="auto"/>
        <w:jc w:val="both"/>
        <w:rPr>
          <w:color w:val="auto"/>
          <w:lang w:val="es-ES"/>
        </w:rPr>
      </w:pPr>
      <w:r w:rsidRPr="00121AE9">
        <w:rPr>
          <w:color w:val="auto"/>
          <w:lang w:val="es-ES"/>
        </w:rPr>
        <w:t xml:space="preserve">El Submódulo de Base Gráfica Preliminar tiene como finalidad organizar, validar y procesar la información espacial inicial del proyecto, tomando como referencia el ámbito de intervención registrado en la «Plataforma Digital de Gestión de Predios». Para ello, integra capas provenientes de fuentes internas, entidades externas, servicios de interoperabilidad y levantamientos manuales, generando una base de trabajo para el diagnóstico técnico legal, la identificación preliminar de predios y la consolidación progresiva de la </w:t>
      </w:r>
      <w:proofErr w:type="spellStart"/>
      <w:r w:rsidRPr="00121AE9">
        <w:rPr>
          <w:color w:val="auto"/>
          <w:lang w:val="es-ES"/>
        </w:rPr>
        <w:t>geodatabase</w:t>
      </w:r>
      <w:proofErr w:type="spellEnd"/>
      <w:r w:rsidRPr="00121AE9">
        <w:rPr>
          <w:color w:val="auto"/>
          <w:lang w:val="es-ES"/>
        </w:rPr>
        <w:t xml:space="preserve"> corporativa como fuente única de verdad.</w:t>
      </w:r>
    </w:p>
    <w:p w14:paraId="7395F6DD" w14:textId="77777777" w:rsidR="00A70EA8" w:rsidRPr="00121AE9" w:rsidRDefault="00A70EA8" w:rsidP="008C371D">
      <w:pPr>
        <w:spacing w:line="276" w:lineRule="auto"/>
        <w:rPr>
          <w:color w:val="auto"/>
          <w:lang w:val="es-ES"/>
        </w:rPr>
      </w:pPr>
    </w:p>
    <w:p w14:paraId="5B2C609D" w14:textId="31A5A47C" w:rsidR="00A70EA8" w:rsidRPr="00121AE9" w:rsidRDefault="00557E5B" w:rsidP="008C371D">
      <w:pPr>
        <w:spacing w:line="276" w:lineRule="auto"/>
        <w:rPr>
          <w:color w:val="auto"/>
          <w:lang w:val="es-ES"/>
        </w:rPr>
      </w:pPr>
      <w:r w:rsidRPr="00121AE9">
        <w:rPr>
          <w:b/>
          <w:color w:val="auto"/>
          <w:lang w:val="es-ES"/>
        </w:rPr>
        <w:t xml:space="preserve">11.2.1. </w:t>
      </w:r>
      <w:r w:rsidR="00A70EA8" w:rsidRPr="00121AE9">
        <w:rPr>
          <w:b/>
          <w:color w:val="auto"/>
          <w:lang w:val="es-ES"/>
        </w:rPr>
        <w:t>Finalidad y alcance del componente</w:t>
      </w:r>
    </w:p>
    <w:p w14:paraId="6A39105A" w14:textId="77777777" w:rsidR="00D64CBC" w:rsidRPr="00121AE9" w:rsidRDefault="00D64CBC" w:rsidP="008C371D">
      <w:pPr>
        <w:spacing w:line="276" w:lineRule="auto"/>
        <w:jc w:val="both"/>
        <w:rPr>
          <w:color w:val="auto"/>
          <w:lang w:val="es-ES"/>
        </w:rPr>
      </w:pPr>
    </w:p>
    <w:p w14:paraId="4B34CED2" w14:textId="77777777" w:rsidR="00D64CBC" w:rsidRPr="00121AE9" w:rsidRDefault="00D64CBC" w:rsidP="00D64CBC">
      <w:pPr>
        <w:spacing w:line="276" w:lineRule="auto"/>
        <w:jc w:val="both"/>
        <w:rPr>
          <w:color w:val="auto"/>
          <w:lang w:val="es-PE"/>
        </w:rPr>
      </w:pPr>
      <w:r w:rsidRPr="00121AE9">
        <w:rPr>
          <w:color w:val="auto"/>
          <w:lang w:val="es-PE"/>
        </w:rPr>
        <w:t>El componente responde a la necesidad de contar con una base gráfica preliminar antes de iniciar o profundizar el diagnóstico técnico predial. En esta etapa, el proyecto requiere reunir información dispersa, contrastarla con el ámbito de intervención y establecer una primera lectura territorial sobre los posibles predios afectados. Esta base servirá como soporte para cruces espaciales, revisión catastral, análisis registral, identificación de bienes estatales, evaluación de información externa y preparación de futuros registros prediales.</w:t>
      </w:r>
    </w:p>
    <w:p w14:paraId="1CC55F15" w14:textId="77777777" w:rsidR="00D64CBC" w:rsidRPr="00121AE9" w:rsidRDefault="00D64CBC" w:rsidP="00D64CBC">
      <w:pPr>
        <w:spacing w:line="276" w:lineRule="auto"/>
        <w:jc w:val="both"/>
        <w:rPr>
          <w:color w:val="auto"/>
          <w:lang w:val="es-PE"/>
        </w:rPr>
      </w:pPr>
    </w:p>
    <w:p w14:paraId="58F3AF50" w14:textId="27BB7F79" w:rsidR="00D64CBC" w:rsidRPr="00506B47" w:rsidRDefault="00D64CBC" w:rsidP="008C371D">
      <w:pPr>
        <w:spacing w:line="276" w:lineRule="auto"/>
        <w:jc w:val="both"/>
        <w:rPr>
          <w:color w:val="auto"/>
          <w:lang w:val="es-PE"/>
        </w:rPr>
      </w:pPr>
      <w:r w:rsidRPr="00506B47">
        <w:rPr>
          <w:color w:val="auto"/>
          <w:lang w:val="es-PE"/>
        </w:rPr>
        <w:t>El alcance comprende la definición de capas necesarias para el proyecto, su carga en formatos geoespaciales, validación técnica, conservación de archivos originales, generación de versiones procesadas, cruce con el ámbito de intervención, construcción de una capa preliminar de predios, exportación de información y procesamiento controlado hacia predios del proyecto. Todo ello debe mantenerse asociado al proyecto, con trazabilidad de usuarios, fechas, fuentes, modificaciones, versiones y estados de revisión.</w:t>
      </w:r>
    </w:p>
    <w:p w14:paraId="6F80C9E6" w14:textId="77777777" w:rsidR="00A70EA8" w:rsidRPr="00121AE9" w:rsidRDefault="00A70EA8" w:rsidP="008C371D">
      <w:pPr>
        <w:spacing w:line="276" w:lineRule="auto"/>
        <w:rPr>
          <w:color w:val="auto"/>
          <w:lang w:val="es-ES"/>
        </w:rPr>
      </w:pPr>
    </w:p>
    <w:p w14:paraId="3ACE6F6C" w14:textId="43531E91" w:rsidR="00A70EA8" w:rsidRPr="00121AE9" w:rsidRDefault="00351FC0" w:rsidP="008C371D">
      <w:pPr>
        <w:spacing w:line="276" w:lineRule="auto"/>
        <w:rPr>
          <w:color w:val="auto"/>
          <w:lang w:val="es-ES"/>
        </w:rPr>
      </w:pPr>
      <w:r w:rsidRPr="00121AE9">
        <w:rPr>
          <w:b/>
          <w:color w:val="auto"/>
          <w:lang w:val="es-ES"/>
        </w:rPr>
        <w:t xml:space="preserve">11.2.2. </w:t>
      </w:r>
      <w:r w:rsidR="00A70EA8" w:rsidRPr="00121AE9">
        <w:rPr>
          <w:b/>
          <w:color w:val="auto"/>
          <w:lang w:val="es-ES"/>
        </w:rPr>
        <w:t>Fuentes de información y criterios de incorporación</w:t>
      </w:r>
    </w:p>
    <w:p w14:paraId="1C95473F" w14:textId="77777777" w:rsidR="00A70EA8" w:rsidRPr="00121AE9" w:rsidRDefault="00A70EA8" w:rsidP="008C371D">
      <w:pPr>
        <w:spacing w:line="276" w:lineRule="auto"/>
        <w:rPr>
          <w:color w:val="auto"/>
          <w:lang w:val="es-ES"/>
        </w:rPr>
      </w:pPr>
    </w:p>
    <w:p w14:paraId="3B00B2A4" w14:textId="77777777" w:rsidR="00522F8B" w:rsidRPr="00121AE9" w:rsidRDefault="00522F8B" w:rsidP="00522F8B">
      <w:pPr>
        <w:spacing w:line="276" w:lineRule="auto"/>
        <w:jc w:val="both"/>
        <w:rPr>
          <w:color w:val="auto"/>
          <w:lang w:val="es-PE"/>
        </w:rPr>
      </w:pPr>
      <w:r w:rsidRPr="00121AE9">
        <w:rPr>
          <w:color w:val="auto"/>
          <w:lang w:val="es-PE"/>
        </w:rPr>
        <w:t>La base gráfica preliminar se construirá con información proveniente de tres grupos principales: información interna del proyecto o de la entidad, información externa de entidades competentes, e información obtenida mediante servicios de interoperabilidad o mediante solicitudes de información. Esta información puede ser vectorial o de tipo ráster, proveniente de COFOPRI, MIDAGRI, SUNARP, SBN, gobiernos regionales, municipalidades u otras instituciones relacionadas con el territorio, y deberá contar con sustento técnico y responsable identificado.</w:t>
      </w:r>
    </w:p>
    <w:p w14:paraId="286482D9" w14:textId="77777777" w:rsidR="00522F8B" w:rsidRPr="00121AE9" w:rsidRDefault="00522F8B" w:rsidP="00522F8B">
      <w:pPr>
        <w:spacing w:line="276" w:lineRule="auto"/>
        <w:jc w:val="both"/>
        <w:rPr>
          <w:color w:val="auto"/>
          <w:lang w:val="es-PE"/>
        </w:rPr>
      </w:pPr>
    </w:p>
    <w:p w14:paraId="24D208CF" w14:textId="77777777" w:rsidR="00522F8B" w:rsidRPr="00121AE9" w:rsidRDefault="00522F8B" w:rsidP="00522F8B">
      <w:pPr>
        <w:spacing w:line="276" w:lineRule="auto"/>
        <w:jc w:val="both"/>
        <w:rPr>
          <w:color w:val="auto"/>
          <w:lang w:val="es-PE"/>
        </w:rPr>
      </w:pPr>
      <w:r w:rsidRPr="00121AE9">
        <w:rPr>
          <w:color w:val="auto"/>
          <w:lang w:val="es-PE"/>
        </w:rPr>
        <w:t>Cada capa incorporada deberá registrar su fuente, formato, sistema de coordenadas, responsable, fecha de recepción, estado de revisión y nivel de confiabilidad. Esta información permitirá diferenciar una capa oficial obtenida de una entidad competente, una capa entregada por un consultor, una capa generada por cruce espacial o una capa levantada manualmente. Con ello, la Plataforma evitará que todas las fuentes sean tratadas con el mismo peso técnico y permitirá tomar decisiones con mayor control.</w:t>
      </w:r>
    </w:p>
    <w:p w14:paraId="4C1D7E9B" w14:textId="77777777" w:rsidR="00A70EA8" w:rsidRPr="00121AE9" w:rsidRDefault="00A70EA8" w:rsidP="008C371D">
      <w:pPr>
        <w:spacing w:line="276" w:lineRule="auto"/>
        <w:rPr>
          <w:color w:val="auto"/>
          <w:lang w:val="es-ES"/>
        </w:rPr>
      </w:pPr>
    </w:p>
    <w:p w14:paraId="228ECB2A" w14:textId="14E0C72E" w:rsidR="00A70EA8" w:rsidRPr="00121AE9" w:rsidRDefault="00EC36BF" w:rsidP="008C371D">
      <w:pPr>
        <w:spacing w:line="276" w:lineRule="auto"/>
        <w:rPr>
          <w:color w:val="auto"/>
          <w:lang w:val="es-ES"/>
        </w:rPr>
      </w:pPr>
      <w:r w:rsidRPr="00121AE9">
        <w:rPr>
          <w:b/>
          <w:color w:val="auto"/>
          <w:lang w:val="es-ES"/>
        </w:rPr>
        <w:t xml:space="preserve">11.2.3. </w:t>
      </w:r>
      <w:r w:rsidR="00A70EA8" w:rsidRPr="00121AE9">
        <w:rPr>
          <w:b/>
          <w:color w:val="auto"/>
          <w:lang w:val="es-ES"/>
        </w:rPr>
        <w:t>Capas por defecto de la base gráfica preliminar</w:t>
      </w:r>
    </w:p>
    <w:p w14:paraId="1F1885CB" w14:textId="77777777" w:rsidR="00A70EA8" w:rsidRPr="00121AE9" w:rsidRDefault="00A70EA8" w:rsidP="00F2626C">
      <w:pPr>
        <w:spacing w:line="276" w:lineRule="auto"/>
        <w:jc w:val="both"/>
        <w:rPr>
          <w:color w:val="auto"/>
          <w:lang w:val="es-ES"/>
        </w:rPr>
      </w:pPr>
    </w:p>
    <w:p w14:paraId="39BB5658" w14:textId="34A23E00" w:rsidR="00F2626C" w:rsidRPr="00121AE9" w:rsidRDefault="00F2626C" w:rsidP="00F2626C">
      <w:pPr>
        <w:spacing w:line="276" w:lineRule="auto"/>
        <w:jc w:val="both"/>
        <w:rPr>
          <w:color w:val="auto"/>
          <w:lang w:val="es-ES"/>
        </w:rPr>
      </w:pPr>
      <w:r w:rsidRPr="00121AE9">
        <w:rPr>
          <w:color w:val="auto"/>
          <w:lang w:val="es-ES"/>
        </w:rPr>
        <w:t>La Plataforma debe considerar un conjunto mínimo de capas por defecto para iniciar la conformación de la base gráfica preliminar. Estas capas podrán actualizarse o complementarse desde el administrador, según la naturaleza del proyecto y la información disponible:</w:t>
      </w:r>
    </w:p>
    <w:p w14:paraId="34C08692" w14:textId="77777777" w:rsidR="00F2626C" w:rsidRPr="00121AE9" w:rsidRDefault="00F2626C" w:rsidP="008C371D">
      <w:pPr>
        <w:spacing w:line="276" w:lineRule="auto"/>
        <w:rPr>
          <w:color w:val="auto"/>
          <w:lang w:val="es-ES"/>
        </w:rPr>
      </w:pPr>
    </w:p>
    <w:p w14:paraId="145EFDFF" w14:textId="77777777" w:rsidR="00D050CF" w:rsidRPr="00121AE9" w:rsidRDefault="00D050CF" w:rsidP="008C371D">
      <w:pPr>
        <w:spacing w:line="276" w:lineRule="auto"/>
        <w:rPr>
          <w:color w:val="auto"/>
          <w:lang w:val="es-ES"/>
        </w:rPr>
      </w:pPr>
    </w:p>
    <w:p w14:paraId="39DF8B3A" w14:textId="77777777" w:rsidR="000F19B4" w:rsidRPr="00121AE9" w:rsidRDefault="000F19B4" w:rsidP="008C371D">
      <w:pPr>
        <w:spacing w:line="276" w:lineRule="auto"/>
        <w:rPr>
          <w:color w:val="auto"/>
          <w:lang w:val="es-ES"/>
        </w:rPr>
      </w:pPr>
    </w:p>
    <w:p w14:paraId="0AD16FED" w14:textId="326DD05F" w:rsidR="00A70EA8" w:rsidRPr="00121AE9" w:rsidRDefault="00A70EA8" w:rsidP="008C371D">
      <w:pPr>
        <w:spacing w:line="276" w:lineRule="auto"/>
        <w:rPr>
          <w:bCs/>
          <w:color w:val="auto"/>
          <w:lang w:val="es-ES"/>
        </w:rPr>
      </w:pPr>
      <w:r w:rsidRPr="00121AE9">
        <w:rPr>
          <w:bCs/>
          <w:color w:val="auto"/>
          <w:lang w:val="es-ES"/>
        </w:rPr>
        <w:t>Capas por defecto consideradas para el armado de la base gráfica preliminar:</w:t>
      </w:r>
    </w:p>
    <w:p w14:paraId="5E270247" w14:textId="77777777" w:rsidR="00B1349B" w:rsidRPr="00121AE9" w:rsidRDefault="00B1349B" w:rsidP="008C371D">
      <w:pPr>
        <w:spacing w:line="276" w:lineRule="auto"/>
        <w:rPr>
          <w:color w:val="auto"/>
          <w:lang w:val="es-ES"/>
        </w:rPr>
      </w:pPr>
    </w:p>
    <w:tbl>
      <w:tblPr>
        <w:tblW w:w="0" w:type="auto"/>
        <w:jc w:val="center"/>
        <w:tblLook w:val="04A0" w:firstRow="1" w:lastRow="0" w:firstColumn="1" w:lastColumn="0" w:noHBand="0" w:noVBand="1"/>
      </w:tblPr>
      <w:tblGrid>
        <w:gridCol w:w="2160"/>
        <w:gridCol w:w="1447"/>
        <w:gridCol w:w="2625"/>
        <w:gridCol w:w="2476"/>
      </w:tblGrid>
      <w:tr w:rsidR="00A70EA8" w:rsidRPr="00121AE9" w14:paraId="4DCFAA26"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1FBF8CE6" w14:textId="77777777" w:rsidR="00A70EA8" w:rsidRPr="00121AE9" w:rsidRDefault="00A70EA8" w:rsidP="00FE53C2">
            <w:pPr>
              <w:spacing w:line="276" w:lineRule="auto"/>
              <w:jc w:val="center"/>
              <w:rPr>
                <w:color w:val="auto"/>
                <w:sz w:val="18"/>
                <w:szCs w:val="18"/>
                <w:lang w:val="es-PE"/>
              </w:rPr>
            </w:pPr>
            <w:r w:rsidRPr="00121AE9">
              <w:rPr>
                <w:b/>
                <w:color w:val="auto"/>
                <w:sz w:val="18"/>
                <w:szCs w:val="18"/>
                <w:lang w:val="es-PE"/>
              </w:rPr>
              <w:t>Categoría</w:t>
            </w:r>
          </w:p>
        </w:tc>
        <w:tc>
          <w:tcPr>
            <w:tcW w:w="1447" w:type="dxa"/>
            <w:tcBorders>
              <w:top w:val="single" w:sz="4" w:space="0" w:color="000000"/>
              <w:left w:val="single" w:sz="4" w:space="0" w:color="000000"/>
              <w:bottom w:val="single" w:sz="4" w:space="0" w:color="000000"/>
              <w:right w:val="single" w:sz="4" w:space="0" w:color="000000"/>
            </w:tcBorders>
            <w:vAlign w:val="center"/>
          </w:tcPr>
          <w:p w14:paraId="128D1711" w14:textId="77777777" w:rsidR="00A70EA8" w:rsidRPr="00121AE9" w:rsidRDefault="00A70EA8" w:rsidP="00FE53C2">
            <w:pPr>
              <w:spacing w:line="276" w:lineRule="auto"/>
              <w:jc w:val="center"/>
              <w:rPr>
                <w:color w:val="auto"/>
                <w:sz w:val="18"/>
                <w:szCs w:val="18"/>
                <w:lang w:val="es-PE"/>
              </w:rPr>
            </w:pPr>
            <w:r w:rsidRPr="00121AE9">
              <w:rPr>
                <w:b/>
                <w:color w:val="auto"/>
                <w:sz w:val="18"/>
                <w:szCs w:val="18"/>
                <w:lang w:val="es-PE"/>
              </w:rPr>
              <w:t>Capa</w:t>
            </w:r>
          </w:p>
        </w:tc>
        <w:tc>
          <w:tcPr>
            <w:tcW w:w="2625" w:type="dxa"/>
            <w:tcBorders>
              <w:top w:val="single" w:sz="4" w:space="0" w:color="000000"/>
              <w:left w:val="single" w:sz="4" w:space="0" w:color="000000"/>
              <w:bottom w:val="single" w:sz="4" w:space="0" w:color="000000"/>
              <w:right w:val="single" w:sz="4" w:space="0" w:color="000000"/>
            </w:tcBorders>
            <w:vAlign w:val="center"/>
          </w:tcPr>
          <w:p w14:paraId="49BAB3E7" w14:textId="77777777" w:rsidR="00A70EA8" w:rsidRPr="00121AE9" w:rsidRDefault="00A70EA8" w:rsidP="00FE53C2">
            <w:pPr>
              <w:spacing w:line="276" w:lineRule="auto"/>
              <w:jc w:val="center"/>
              <w:rPr>
                <w:color w:val="auto"/>
                <w:sz w:val="18"/>
                <w:szCs w:val="18"/>
                <w:lang w:val="es-PE"/>
              </w:rPr>
            </w:pPr>
            <w:r w:rsidRPr="00121AE9">
              <w:rPr>
                <w:b/>
                <w:color w:val="auto"/>
                <w:sz w:val="18"/>
                <w:szCs w:val="18"/>
                <w:lang w:val="es-PE"/>
              </w:rPr>
              <w:t>Descripción</w:t>
            </w:r>
          </w:p>
        </w:tc>
        <w:tc>
          <w:tcPr>
            <w:tcW w:w="2476" w:type="dxa"/>
            <w:tcBorders>
              <w:top w:val="single" w:sz="4" w:space="0" w:color="000000"/>
              <w:left w:val="single" w:sz="4" w:space="0" w:color="000000"/>
              <w:bottom w:val="single" w:sz="4" w:space="0" w:color="000000"/>
              <w:right w:val="single" w:sz="4" w:space="0" w:color="000000"/>
            </w:tcBorders>
            <w:vAlign w:val="center"/>
          </w:tcPr>
          <w:p w14:paraId="1A947EC2" w14:textId="77777777" w:rsidR="00A70EA8" w:rsidRPr="00121AE9" w:rsidRDefault="00A70EA8" w:rsidP="00FE53C2">
            <w:pPr>
              <w:spacing w:line="276" w:lineRule="auto"/>
              <w:jc w:val="center"/>
              <w:rPr>
                <w:color w:val="auto"/>
                <w:sz w:val="18"/>
                <w:szCs w:val="18"/>
                <w:lang w:val="es-PE"/>
              </w:rPr>
            </w:pPr>
            <w:r w:rsidRPr="00121AE9">
              <w:rPr>
                <w:b/>
                <w:color w:val="auto"/>
                <w:sz w:val="18"/>
                <w:szCs w:val="18"/>
                <w:lang w:val="es-PE"/>
              </w:rPr>
              <w:t>Objetivo</w:t>
            </w:r>
          </w:p>
        </w:tc>
      </w:tr>
      <w:tr w:rsidR="00A70EA8" w:rsidRPr="00121AE9" w14:paraId="5E1DE923"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32BF4D32"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Base cartográfica</w:t>
            </w:r>
          </w:p>
        </w:tc>
        <w:tc>
          <w:tcPr>
            <w:tcW w:w="1447" w:type="dxa"/>
            <w:tcBorders>
              <w:top w:val="single" w:sz="4" w:space="0" w:color="000000"/>
              <w:left w:val="single" w:sz="4" w:space="0" w:color="000000"/>
              <w:bottom w:val="single" w:sz="4" w:space="0" w:color="000000"/>
              <w:right w:val="single" w:sz="4" w:space="0" w:color="000000"/>
            </w:tcBorders>
            <w:vAlign w:val="center"/>
          </w:tcPr>
          <w:p w14:paraId="70014563"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Mapa base</w:t>
            </w:r>
          </w:p>
        </w:tc>
        <w:tc>
          <w:tcPr>
            <w:tcW w:w="2625" w:type="dxa"/>
            <w:tcBorders>
              <w:top w:val="single" w:sz="4" w:space="0" w:color="000000"/>
              <w:left w:val="single" w:sz="4" w:space="0" w:color="000000"/>
              <w:bottom w:val="single" w:sz="4" w:space="0" w:color="000000"/>
              <w:right w:val="single" w:sz="4" w:space="0" w:color="000000"/>
            </w:tcBorders>
            <w:vAlign w:val="center"/>
          </w:tcPr>
          <w:p w14:paraId="7BCFD914"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Cartografía general de referencia del ámbito del proyecto.</w:t>
            </w:r>
          </w:p>
        </w:tc>
        <w:tc>
          <w:tcPr>
            <w:tcW w:w="2476" w:type="dxa"/>
            <w:tcBorders>
              <w:top w:val="single" w:sz="4" w:space="0" w:color="000000"/>
              <w:left w:val="single" w:sz="4" w:space="0" w:color="000000"/>
              <w:bottom w:val="single" w:sz="4" w:space="0" w:color="000000"/>
              <w:right w:val="single" w:sz="4" w:space="0" w:color="000000"/>
            </w:tcBorders>
            <w:vAlign w:val="center"/>
          </w:tcPr>
          <w:p w14:paraId="6FC7C6AE"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Ubicar espacialmente el proyecto y sus elementos. Información a registrar.</w:t>
            </w:r>
          </w:p>
        </w:tc>
      </w:tr>
      <w:tr w:rsidR="00A70EA8" w:rsidRPr="00121AE9" w14:paraId="4D7025B1"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3C85BB28"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Límites administrativos</w:t>
            </w:r>
          </w:p>
        </w:tc>
        <w:tc>
          <w:tcPr>
            <w:tcW w:w="1447" w:type="dxa"/>
            <w:tcBorders>
              <w:top w:val="single" w:sz="4" w:space="0" w:color="000000"/>
              <w:left w:val="single" w:sz="4" w:space="0" w:color="000000"/>
              <w:bottom w:val="single" w:sz="4" w:space="0" w:color="000000"/>
              <w:right w:val="single" w:sz="4" w:space="0" w:color="000000"/>
            </w:tcBorders>
            <w:vAlign w:val="center"/>
          </w:tcPr>
          <w:p w14:paraId="7169C665"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Departamentos</w:t>
            </w:r>
          </w:p>
        </w:tc>
        <w:tc>
          <w:tcPr>
            <w:tcW w:w="2625" w:type="dxa"/>
            <w:tcBorders>
              <w:top w:val="single" w:sz="4" w:space="0" w:color="000000"/>
              <w:left w:val="single" w:sz="4" w:space="0" w:color="000000"/>
              <w:bottom w:val="single" w:sz="4" w:space="0" w:color="000000"/>
              <w:right w:val="single" w:sz="4" w:space="0" w:color="000000"/>
            </w:tcBorders>
            <w:vAlign w:val="center"/>
          </w:tcPr>
          <w:p w14:paraId="01ECFADE"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Límite departamental del ámbito del proyecto.</w:t>
            </w:r>
          </w:p>
        </w:tc>
        <w:tc>
          <w:tcPr>
            <w:tcW w:w="2476" w:type="dxa"/>
            <w:tcBorders>
              <w:top w:val="single" w:sz="4" w:space="0" w:color="000000"/>
              <w:left w:val="single" w:sz="4" w:space="0" w:color="000000"/>
              <w:bottom w:val="single" w:sz="4" w:space="0" w:color="000000"/>
              <w:right w:val="single" w:sz="4" w:space="0" w:color="000000"/>
            </w:tcBorders>
            <w:vAlign w:val="center"/>
          </w:tcPr>
          <w:p w14:paraId="7B60D8F5"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Identificar la jurisdicción regional. Información a registrar.</w:t>
            </w:r>
          </w:p>
        </w:tc>
      </w:tr>
      <w:tr w:rsidR="00A70EA8" w:rsidRPr="00121AE9" w14:paraId="0AB0819B"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6262DD6D"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Límites administrativos</w:t>
            </w:r>
          </w:p>
        </w:tc>
        <w:tc>
          <w:tcPr>
            <w:tcW w:w="1447" w:type="dxa"/>
            <w:tcBorders>
              <w:top w:val="single" w:sz="4" w:space="0" w:color="000000"/>
              <w:left w:val="single" w:sz="4" w:space="0" w:color="000000"/>
              <w:bottom w:val="single" w:sz="4" w:space="0" w:color="000000"/>
              <w:right w:val="single" w:sz="4" w:space="0" w:color="000000"/>
            </w:tcBorders>
            <w:vAlign w:val="center"/>
          </w:tcPr>
          <w:p w14:paraId="05D58E8B"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Provincias</w:t>
            </w:r>
          </w:p>
        </w:tc>
        <w:tc>
          <w:tcPr>
            <w:tcW w:w="2625" w:type="dxa"/>
            <w:tcBorders>
              <w:top w:val="single" w:sz="4" w:space="0" w:color="000000"/>
              <w:left w:val="single" w:sz="4" w:space="0" w:color="000000"/>
              <w:bottom w:val="single" w:sz="4" w:space="0" w:color="000000"/>
              <w:right w:val="single" w:sz="4" w:space="0" w:color="000000"/>
            </w:tcBorders>
            <w:vAlign w:val="center"/>
          </w:tcPr>
          <w:p w14:paraId="6CCA2C35"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Límite provincial del ámbito del proyecto.</w:t>
            </w:r>
          </w:p>
        </w:tc>
        <w:tc>
          <w:tcPr>
            <w:tcW w:w="2476" w:type="dxa"/>
            <w:tcBorders>
              <w:top w:val="single" w:sz="4" w:space="0" w:color="000000"/>
              <w:left w:val="single" w:sz="4" w:space="0" w:color="000000"/>
              <w:bottom w:val="single" w:sz="4" w:space="0" w:color="000000"/>
              <w:right w:val="single" w:sz="4" w:space="0" w:color="000000"/>
            </w:tcBorders>
            <w:vAlign w:val="center"/>
          </w:tcPr>
          <w:p w14:paraId="230ED28F"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Identificar la jurisdicción provincial. Información a registrar.</w:t>
            </w:r>
          </w:p>
        </w:tc>
      </w:tr>
      <w:tr w:rsidR="00A70EA8" w:rsidRPr="00121AE9" w14:paraId="38E6D139"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3068DFFE"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Límites administrativos</w:t>
            </w:r>
          </w:p>
        </w:tc>
        <w:tc>
          <w:tcPr>
            <w:tcW w:w="1447" w:type="dxa"/>
            <w:tcBorders>
              <w:top w:val="single" w:sz="4" w:space="0" w:color="000000"/>
              <w:left w:val="single" w:sz="4" w:space="0" w:color="000000"/>
              <w:bottom w:val="single" w:sz="4" w:space="0" w:color="000000"/>
              <w:right w:val="single" w:sz="4" w:space="0" w:color="000000"/>
            </w:tcBorders>
            <w:vAlign w:val="center"/>
          </w:tcPr>
          <w:p w14:paraId="4265CE18"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Distritos</w:t>
            </w:r>
          </w:p>
        </w:tc>
        <w:tc>
          <w:tcPr>
            <w:tcW w:w="2625" w:type="dxa"/>
            <w:tcBorders>
              <w:top w:val="single" w:sz="4" w:space="0" w:color="000000"/>
              <w:left w:val="single" w:sz="4" w:space="0" w:color="000000"/>
              <w:bottom w:val="single" w:sz="4" w:space="0" w:color="000000"/>
              <w:right w:val="single" w:sz="4" w:space="0" w:color="000000"/>
            </w:tcBorders>
            <w:vAlign w:val="center"/>
          </w:tcPr>
          <w:p w14:paraId="56A038BF"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Límite distrital del ámbito del proyecto.</w:t>
            </w:r>
          </w:p>
        </w:tc>
        <w:tc>
          <w:tcPr>
            <w:tcW w:w="2476" w:type="dxa"/>
            <w:tcBorders>
              <w:top w:val="single" w:sz="4" w:space="0" w:color="000000"/>
              <w:left w:val="single" w:sz="4" w:space="0" w:color="000000"/>
              <w:bottom w:val="single" w:sz="4" w:space="0" w:color="000000"/>
              <w:right w:val="single" w:sz="4" w:space="0" w:color="000000"/>
            </w:tcBorders>
            <w:vAlign w:val="center"/>
          </w:tcPr>
          <w:p w14:paraId="5BADE2E8"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Determinar municipalidades involucradas. Información a registrar.</w:t>
            </w:r>
          </w:p>
        </w:tc>
      </w:tr>
      <w:tr w:rsidR="00A70EA8" w:rsidRPr="00121AE9" w14:paraId="3C0EBB5D"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09F5439D" w14:textId="2E8F05F0" w:rsidR="00A70EA8" w:rsidRPr="00121AE9" w:rsidRDefault="00212F7E" w:rsidP="008C371D">
            <w:pPr>
              <w:spacing w:line="276" w:lineRule="auto"/>
              <w:rPr>
                <w:color w:val="auto"/>
                <w:sz w:val="18"/>
                <w:szCs w:val="18"/>
                <w:lang w:val="es-PE"/>
              </w:rPr>
            </w:pPr>
            <w:r w:rsidRPr="00121AE9">
              <w:rPr>
                <w:color w:val="auto"/>
                <w:sz w:val="18"/>
                <w:szCs w:val="18"/>
                <w:lang w:val="es-PE"/>
              </w:rPr>
              <w:t>Referencia territorial</w:t>
            </w:r>
          </w:p>
        </w:tc>
        <w:tc>
          <w:tcPr>
            <w:tcW w:w="1447" w:type="dxa"/>
            <w:tcBorders>
              <w:top w:val="single" w:sz="4" w:space="0" w:color="000000"/>
              <w:left w:val="single" w:sz="4" w:space="0" w:color="000000"/>
              <w:bottom w:val="single" w:sz="4" w:space="0" w:color="000000"/>
              <w:right w:val="single" w:sz="4" w:space="0" w:color="000000"/>
            </w:tcBorders>
            <w:vAlign w:val="center"/>
          </w:tcPr>
          <w:p w14:paraId="212F9197"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Centros poblados</w:t>
            </w:r>
          </w:p>
        </w:tc>
        <w:tc>
          <w:tcPr>
            <w:tcW w:w="2625" w:type="dxa"/>
            <w:tcBorders>
              <w:top w:val="single" w:sz="4" w:space="0" w:color="000000"/>
              <w:left w:val="single" w:sz="4" w:space="0" w:color="000000"/>
              <w:bottom w:val="single" w:sz="4" w:space="0" w:color="000000"/>
              <w:right w:val="single" w:sz="4" w:space="0" w:color="000000"/>
            </w:tcBorders>
            <w:vAlign w:val="center"/>
          </w:tcPr>
          <w:p w14:paraId="38F10022"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Ubicación de centros poblados cercanos o afectados.</w:t>
            </w:r>
          </w:p>
        </w:tc>
        <w:tc>
          <w:tcPr>
            <w:tcW w:w="2476" w:type="dxa"/>
            <w:tcBorders>
              <w:top w:val="single" w:sz="4" w:space="0" w:color="000000"/>
              <w:left w:val="single" w:sz="4" w:space="0" w:color="000000"/>
              <w:bottom w:val="single" w:sz="4" w:space="0" w:color="000000"/>
              <w:right w:val="single" w:sz="4" w:space="0" w:color="000000"/>
            </w:tcBorders>
            <w:vAlign w:val="center"/>
          </w:tcPr>
          <w:p w14:paraId="109EEDA0"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Apoyar el análisis social y territorial. Información a registrar.</w:t>
            </w:r>
          </w:p>
        </w:tc>
      </w:tr>
      <w:tr w:rsidR="00A70EA8" w:rsidRPr="00121AE9" w14:paraId="7BA97559"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1C36A705"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Proyecto de infraestructura</w:t>
            </w:r>
          </w:p>
        </w:tc>
        <w:tc>
          <w:tcPr>
            <w:tcW w:w="1447" w:type="dxa"/>
            <w:tcBorders>
              <w:top w:val="single" w:sz="4" w:space="0" w:color="000000"/>
              <w:left w:val="single" w:sz="4" w:space="0" w:color="000000"/>
              <w:bottom w:val="single" w:sz="4" w:space="0" w:color="000000"/>
              <w:right w:val="single" w:sz="4" w:space="0" w:color="000000"/>
            </w:tcBorders>
            <w:vAlign w:val="center"/>
          </w:tcPr>
          <w:p w14:paraId="77B2222F"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Polígono principal del proyecto</w:t>
            </w:r>
          </w:p>
        </w:tc>
        <w:tc>
          <w:tcPr>
            <w:tcW w:w="2625" w:type="dxa"/>
            <w:tcBorders>
              <w:top w:val="single" w:sz="4" w:space="0" w:color="000000"/>
              <w:left w:val="single" w:sz="4" w:space="0" w:color="000000"/>
              <w:bottom w:val="single" w:sz="4" w:space="0" w:color="000000"/>
              <w:right w:val="single" w:sz="4" w:space="0" w:color="000000"/>
            </w:tcBorders>
            <w:vAlign w:val="center"/>
          </w:tcPr>
          <w:p w14:paraId="07D66E32"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Área oficial o preliminar de intervención del proyecto.</w:t>
            </w:r>
          </w:p>
        </w:tc>
        <w:tc>
          <w:tcPr>
            <w:tcW w:w="2476" w:type="dxa"/>
            <w:tcBorders>
              <w:top w:val="single" w:sz="4" w:space="0" w:color="000000"/>
              <w:left w:val="single" w:sz="4" w:space="0" w:color="000000"/>
              <w:bottom w:val="single" w:sz="4" w:space="0" w:color="000000"/>
              <w:right w:val="single" w:sz="4" w:space="0" w:color="000000"/>
            </w:tcBorders>
            <w:vAlign w:val="center"/>
          </w:tcPr>
          <w:p w14:paraId="484E373A"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Servir como base para cruces, recortes y cálculo de afectaciones. Viene por defecto del Proyecto.</w:t>
            </w:r>
          </w:p>
        </w:tc>
      </w:tr>
      <w:tr w:rsidR="00A70EA8" w:rsidRPr="00121AE9" w14:paraId="08069798"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2F07C9E6"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Proyecto de infraestructura</w:t>
            </w:r>
          </w:p>
        </w:tc>
        <w:tc>
          <w:tcPr>
            <w:tcW w:w="1447" w:type="dxa"/>
            <w:tcBorders>
              <w:top w:val="single" w:sz="4" w:space="0" w:color="000000"/>
              <w:left w:val="single" w:sz="4" w:space="0" w:color="000000"/>
              <w:bottom w:val="single" w:sz="4" w:space="0" w:color="000000"/>
              <w:right w:val="single" w:sz="4" w:space="0" w:color="000000"/>
            </w:tcBorders>
            <w:vAlign w:val="center"/>
          </w:tcPr>
          <w:p w14:paraId="58D94C0D"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Eje del proyecto</w:t>
            </w:r>
          </w:p>
        </w:tc>
        <w:tc>
          <w:tcPr>
            <w:tcW w:w="2625" w:type="dxa"/>
            <w:tcBorders>
              <w:top w:val="single" w:sz="4" w:space="0" w:color="000000"/>
              <w:left w:val="single" w:sz="4" w:space="0" w:color="000000"/>
              <w:bottom w:val="single" w:sz="4" w:space="0" w:color="000000"/>
              <w:right w:val="single" w:sz="4" w:space="0" w:color="000000"/>
            </w:tcBorders>
            <w:vAlign w:val="center"/>
          </w:tcPr>
          <w:p w14:paraId="23478436"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Línea central del trazo vial, ferroviario, canal, tubería u otra infraestructura.</w:t>
            </w:r>
          </w:p>
        </w:tc>
        <w:tc>
          <w:tcPr>
            <w:tcW w:w="2476" w:type="dxa"/>
            <w:tcBorders>
              <w:top w:val="single" w:sz="4" w:space="0" w:color="000000"/>
              <w:left w:val="single" w:sz="4" w:space="0" w:color="000000"/>
              <w:bottom w:val="single" w:sz="4" w:space="0" w:color="000000"/>
              <w:right w:val="single" w:sz="4" w:space="0" w:color="000000"/>
            </w:tcBorders>
            <w:vAlign w:val="center"/>
          </w:tcPr>
          <w:p w14:paraId="09A7DE44"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Referenciar el desarrollo longitudinal del proyecto. Viene por defecto del Proyecto.</w:t>
            </w:r>
          </w:p>
        </w:tc>
      </w:tr>
      <w:tr w:rsidR="00A70EA8" w:rsidRPr="00121AE9" w14:paraId="51A871FE"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7FF2613B"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Proyecto de infraestructura</w:t>
            </w:r>
          </w:p>
        </w:tc>
        <w:tc>
          <w:tcPr>
            <w:tcW w:w="1447" w:type="dxa"/>
            <w:tcBorders>
              <w:top w:val="single" w:sz="4" w:space="0" w:color="000000"/>
              <w:left w:val="single" w:sz="4" w:space="0" w:color="000000"/>
              <w:bottom w:val="single" w:sz="4" w:space="0" w:color="000000"/>
              <w:right w:val="single" w:sz="4" w:space="0" w:color="000000"/>
            </w:tcBorders>
            <w:vAlign w:val="center"/>
          </w:tcPr>
          <w:p w14:paraId="10890B6C"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Derecho de vía</w:t>
            </w:r>
          </w:p>
        </w:tc>
        <w:tc>
          <w:tcPr>
            <w:tcW w:w="2625" w:type="dxa"/>
            <w:tcBorders>
              <w:top w:val="single" w:sz="4" w:space="0" w:color="000000"/>
              <w:left w:val="single" w:sz="4" w:space="0" w:color="000000"/>
              <w:bottom w:val="single" w:sz="4" w:space="0" w:color="000000"/>
              <w:right w:val="single" w:sz="4" w:space="0" w:color="000000"/>
            </w:tcBorders>
            <w:vAlign w:val="center"/>
          </w:tcPr>
          <w:p w14:paraId="7487F2CA"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Franja requerida para la ejecución u operación del proyecto.</w:t>
            </w:r>
          </w:p>
        </w:tc>
        <w:tc>
          <w:tcPr>
            <w:tcW w:w="2476" w:type="dxa"/>
            <w:tcBorders>
              <w:top w:val="single" w:sz="4" w:space="0" w:color="000000"/>
              <w:left w:val="single" w:sz="4" w:space="0" w:color="000000"/>
              <w:bottom w:val="single" w:sz="4" w:space="0" w:color="000000"/>
              <w:right w:val="single" w:sz="4" w:space="0" w:color="000000"/>
            </w:tcBorders>
            <w:vAlign w:val="center"/>
          </w:tcPr>
          <w:p w14:paraId="1E7A374E"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Delimitar el área sujeta a análisis predial. Viene por defecto del Proyecto.</w:t>
            </w:r>
          </w:p>
        </w:tc>
      </w:tr>
      <w:tr w:rsidR="00A70EA8" w:rsidRPr="00121AE9" w14:paraId="437F639E"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462A0220"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Proyecto de infraestructura</w:t>
            </w:r>
          </w:p>
        </w:tc>
        <w:tc>
          <w:tcPr>
            <w:tcW w:w="1447" w:type="dxa"/>
            <w:tcBorders>
              <w:top w:val="single" w:sz="4" w:space="0" w:color="000000"/>
              <w:left w:val="single" w:sz="4" w:space="0" w:color="000000"/>
              <w:bottom w:val="single" w:sz="4" w:space="0" w:color="000000"/>
              <w:right w:val="single" w:sz="4" w:space="0" w:color="000000"/>
            </w:tcBorders>
            <w:vAlign w:val="center"/>
          </w:tcPr>
          <w:p w14:paraId="54A07232"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Tramos o subtramos</w:t>
            </w:r>
          </w:p>
        </w:tc>
        <w:tc>
          <w:tcPr>
            <w:tcW w:w="2625" w:type="dxa"/>
            <w:tcBorders>
              <w:top w:val="single" w:sz="4" w:space="0" w:color="000000"/>
              <w:left w:val="single" w:sz="4" w:space="0" w:color="000000"/>
              <w:bottom w:val="single" w:sz="4" w:space="0" w:color="000000"/>
              <w:right w:val="single" w:sz="4" w:space="0" w:color="000000"/>
            </w:tcBorders>
            <w:vAlign w:val="center"/>
          </w:tcPr>
          <w:p w14:paraId="2A49C993"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División técnica del proyecto por sectores de trabajo.</w:t>
            </w:r>
          </w:p>
        </w:tc>
        <w:tc>
          <w:tcPr>
            <w:tcW w:w="2476" w:type="dxa"/>
            <w:tcBorders>
              <w:top w:val="single" w:sz="4" w:space="0" w:color="000000"/>
              <w:left w:val="single" w:sz="4" w:space="0" w:color="000000"/>
              <w:bottom w:val="single" w:sz="4" w:space="0" w:color="000000"/>
              <w:right w:val="single" w:sz="4" w:space="0" w:color="000000"/>
            </w:tcBorders>
            <w:vAlign w:val="center"/>
          </w:tcPr>
          <w:p w14:paraId="6BC6C4F9"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Organizar el análisis y la gestión por zonas. Viene por defecto del Proyecto.</w:t>
            </w:r>
          </w:p>
        </w:tc>
      </w:tr>
      <w:tr w:rsidR="00A70EA8" w:rsidRPr="00121AE9" w14:paraId="68CC4E75"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091D7241"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Catastral</w:t>
            </w:r>
          </w:p>
        </w:tc>
        <w:tc>
          <w:tcPr>
            <w:tcW w:w="1447" w:type="dxa"/>
            <w:tcBorders>
              <w:top w:val="single" w:sz="4" w:space="0" w:color="000000"/>
              <w:left w:val="single" w:sz="4" w:space="0" w:color="000000"/>
              <w:bottom w:val="single" w:sz="4" w:space="0" w:color="000000"/>
              <w:right w:val="single" w:sz="4" w:space="0" w:color="000000"/>
            </w:tcBorders>
            <w:vAlign w:val="center"/>
          </w:tcPr>
          <w:p w14:paraId="49B4D086"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Catastro COFOPRI</w:t>
            </w:r>
          </w:p>
        </w:tc>
        <w:tc>
          <w:tcPr>
            <w:tcW w:w="2625" w:type="dxa"/>
            <w:tcBorders>
              <w:top w:val="single" w:sz="4" w:space="0" w:color="000000"/>
              <w:left w:val="single" w:sz="4" w:space="0" w:color="000000"/>
              <w:bottom w:val="single" w:sz="4" w:space="0" w:color="000000"/>
              <w:right w:val="single" w:sz="4" w:space="0" w:color="000000"/>
            </w:tcBorders>
            <w:vAlign w:val="center"/>
          </w:tcPr>
          <w:p w14:paraId="38B08543"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Predios formalizados o levantados por COFOPRI.</w:t>
            </w:r>
          </w:p>
        </w:tc>
        <w:tc>
          <w:tcPr>
            <w:tcW w:w="2476" w:type="dxa"/>
            <w:tcBorders>
              <w:top w:val="single" w:sz="4" w:space="0" w:color="000000"/>
              <w:left w:val="single" w:sz="4" w:space="0" w:color="000000"/>
              <w:bottom w:val="single" w:sz="4" w:space="0" w:color="000000"/>
              <w:right w:val="single" w:sz="4" w:space="0" w:color="000000"/>
            </w:tcBorders>
            <w:vAlign w:val="center"/>
          </w:tcPr>
          <w:p w14:paraId="66F53A59"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Identificar predios formalizados o en proceso de formalización. Información a registrar.</w:t>
            </w:r>
          </w:p>
        </w:tc>
      </w:tr>
      <w:tr w:rsidR="00A70EA8" w:rsidRPr="00121AE9" w14:paraId="6C30309B"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00EACE73"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Catastral</w:t>
            </w:r>
          </w:p>
        </w:tc>
        <w:tc>
          <w:tcPr>
            <w:tcW w:w="1447" w:type="dxa"/>
            <w:tcBorders>
              <w:top w:val="single" w:sz="4" w:space="0" w:color="000000"/>
              <w:left w:val="single" w:sz="4" w:space="0" w:color="000000"/>
              <w:bottom w:val="single" w:sz="4" w:space="0" w:color="000000"/>
              <w:right w:val="single" w:sz="4" w:space="0" w:color="000000"/>
            </w:tcBorders>
            <w:vAlign w:val="center"/>
          </w:tcPr>
          <w:p w14:paraId="4AFED37D"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Catastro rural MIDAGRI</w:t>
            </w:r>
          </w:p>
        </w:tc>
        <w:tc>
          <w:tcPr>
            <w:tcW w:w="2625" w:type="dxa"/>
            <w:tcBorders>
              <w:top w:val="single" w:sz="4" w:space="0" w:color="000000"/>
              <w:left w:val="single" w:sz="4" w:space="0" w:color="000000"/>
              <w:bottom w:val="single" w:sz="4" w:space="0" w:color="000000"/>
              <w:right w:val="single" w:sz="4" w:space="0" w:color="000000"/>
            </w:tcBorders>
            <w:vAlign w:val="center"/>
          </w:tcPr>
          <w:p w14:paraId="2D0447B7"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Información gráfica de predios rurales o unidades catastrales rurales.</w:t>
            </w:r>
          </w:p>
        </w:tc>
        <w:tc>
          <w:tcPr>
            <w:tcW w:w="2476" w:type="dxa"/>
            <w:tcBorders>
              <w:top w:val="single" w:sz="4" w:space="0" w:color="000000"/>
              <w:left w:val="single" w:sz="4" w:space="0" w:color="000000"/>
              <w:bottom w:val="single" w:sz="4" w:space="0" w:color="000000"/>
              <w:right w:val="single" w:sz="4" w:space="0" w:color="000000"/>
            </w:tcBorders>
            <w:vAlign w:val="center"/>
          </w:tcPr>
          <w:p w14:paraId="18400C9A"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Apoyar la identificación predial rural. Información a registrar.</w:t>
            </w:r>
          </w:p>
        </w:tc>
      </w:tr>
      <w:tr w:rsidR="00A70EA8" w:rsidRPr="00121AE9" w14:paraId="2C3EAFEE"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0FC5A126"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Registral / legal</w:t>
            </w:r>
          </w:p>
        </w:tc>
        <w:tc>
          <w:tcPr>
            <w:tcW w:w="1447" w:type="dxa"/>
            <w:tcBorders>
              <w:top w:val="single" w:sz="4" w:space="0" w:color="000000"/>
              <w:left w:val="single" w:sz="4" w:space="0" w:color="000000"/>
              <w:bottom w:val="single" w:sz="4" w:space="0" w:color="000000"/>
              <w:right w:val="single" w:sz="4" w:space="0" w:color="000000"/>
            </w:tcBorders>
            <w:vAlign w:val="center"/>
          </w:tcPr>
          <w:p w14:paraId="2BC3E594"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Superposición registral - SUNARP</w:t>
            </w:r>
          </w:p>
        </w:tc>
        <w:tc>
          <w:tcPr>
            <w:tcW w:w="2625" w:type="dxa"/>
            <w:tcBorders>
              <w:top w:val="single" w:sz="4" w:space="0" w:color="000000"/>
              <w:left w:val="single" w:sz="4" w:space="0" w:color="000000"/>
              <w:bottom w:val="single" w:sz="4" w:space="0" w:color="000000"/>
              <w:right w:val="single" w:sz="4" w:space="0" w:color="000000"/>
            </w:tcBorders>
            <w:vAlign w:val="center"/>
          </w:tcPr>
          <w:p w14:paraId="154B3024"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Áreas donde se superponen referencias registrales.</w:t>
            </w:r>
          </w:p>
        </w:tc>
        <w:tc>
          <w:tcPr>
            <w:tcW w:w="2476" w:type="dxa"/>
            <w:tcBorders>
              <w:top w:val="single" w:sz="4" w:space="0" w:color="000000"/>
              <w:left w:val="single" w:sz="4" w:space="0" w:color="000000"/>
              <w:bottom w:val="single" w:sz="4" w:space="0" w:color="000000"/>
              <w:right w:val="single" w:sz="4" w:space="0" w:color="000000"/>
            </w:tcBorders>
            <w:vAlign w:val="center"/>
          </w:tcPr>
          <w:p w14:paraId="00829299"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Alertar inconsistencias legales o gráficas. Información a registrar.</w:t>
            </w:r>
          </w:p>
        </w:tc>
      </w:tr>
      <w:tr w:rsidR="00A70EA8" w:rsidRPr="00121AE9" w14:paraId="3F8D9EE1"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7BF007B6"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Bienes estatales</w:t>
            </w:r>
          </w:p>
        </w:tc>
        <w:tc>
          <w:tcPr>
            <w:tcW w:w="1447" w:type="dxa"/>
            <w:tcBorders>
              <w:top w:val="single" w:sz="4" w:space="0" w:color="000000"/>
              <w:left w:val="single" w:sz="4" w:space="0" w:color="000000"/>
              <w:bottom w:val="single" w:sz="4" w:space="0" w:color="000000"/>
              <w:right w:val="single" w:sz="4" w:space="0" w:color="000000"/>
            </w:tcBorders>
            <w:vAlign w:val="center"/>
          </w:tcPr>
          <w:p w14:paraId="4264DD0C"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Predios SBN</w:t>
            </w:r>
          </w:p>
        </w:tc>
        <w:tc>
          <w:tcPr>
            <w:tcW w:w="2625" w:type="dxa"/>
            <w:tcBorders>
              <w:top w:val="single" w:sz="4" w:space="0" w:color="000000"/>
              <w:left w:val="single" w:sz="4" w:space="0" w:color="000000"/>
              <w:bottom w:val="single" w:sz="4" w:space="0" w:color="000000"/>
              <w:right w:val="single" w:sz="4" w:space="0" w:color="000000"/>
            </w:tcBorders>
            <w:vAlign w:val="center"/>
          </w:tcPr>
          <w:p w14:paraId="3280E443"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Predios registrados o administrados por la Superintendencia Nacional de Bienes Estatales.</w:t>
            </w:r>
          </w:p>
        </w:tc>
        <w:tc>
          <w:tcPr>
            <w:tcW w:w="2476" w:type="dxa"/>
            <w:tcBorders>
              <w:top w:val="single" w:sz="4" w:space="0" w:color="000000"/>
              <w:left w:val="single" w:sz="4" w:space="0" w:color="000000"/>
              <w:bottom w:val="single" w:sz="4" w:space="0" w:color="000000"/>
              <w:right w:val="single" w:sz="4" w:space="0" w:color="000000"/>
            </w:tcBorders>
            <w:vAlign w:val="center"/>
          </w:tcPr>
          <w:p w14:paraId="15C19C15"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Identificar propiedad estatal dentro del proyecto. Información a registrar.</w:t>
            </w:r>
          </w:p>
        </w:tc>
      </w:tr>
      <w:tr w:rsidR="00A70EA8" w:rsidRPr="00121AE9" w14:paraId="3DE3EAD1" w14:textId="77777777" w:rsidTr="00A70EA8">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371501FE"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Bienes estatales</w:t>
            </w:r>
          </w:p>
        </w:tc>
        <w:tc>
          <w:tcPr>
            <w:tcW w:w="1447" w:type="dxa"/>
            <w:tcBorders>
              <w:top w:val="single" w:sz="4" w:space="0" w:color="000000"/>
              <w:left w:val="single" w:sz="4" w:space="0" w:color="000000"/>
              <w:bottom w:val="single" w:sz="4" w:space="0" w:color="000000"/>
              <w:right w:val="single" w:sz="4" w:space="0" w:color="000000"/>
            </w:tcBorders>
            <w:vAlign w:val="center"/>
          </w:tcPr>
          <w:p w14:paraId="3BFA4876" w14:textId="77777777" w:rsidR="00A70EA8" w:rsidRPr="00121AE9" w:rsidRDefault="00A70EA8" w:rsidP="008C371D">
            <w:pPr>
              <w:spacing w:line="276" w:lineRule="auto"/>
              <w:rPr>
                <w:color w:val="auto"/>
                <w:sz w:val="18"/>
                <w:szCs w:val="18"/>
                <w:lang w:val="es-PE"/>
              </w:rPr>
            </w:pPr>
            <w:r w:rsidRPr="00121AE9">
              <w:rPr>
                <w:color w:val="auto"/>
                <w:sz w:val="18"/>
                <w:szCs w:val="18"/>
                <w:lang w:val="es-PE"/>
              </w:rPr>
              <w:t>Predios de entidades públicas</w:t>
            </w:r>
          </w:p>
        </w:tc>
        <w:tc>
          <w:tcPr>
            <w:tcW w:w="2625" w:type="dxa"/>
            <w:tcBorders>
              <w:top w:val="single" w:sz="4" w:space="0" w:color="000000"/>
              <w:left w:val="single" w:sz="4" w:space="0" w:color="000000"/>
              <w:bottom w:val="single" w:sz="4" w:space="0" w:color="000000"/>
              <w:right w:val="single" w:sz="4" w:space="0" w:color="000000"/>
            </w:tcBorders>
            <w:vAlign w:val="center"/>
          </w:tcPr>
          <w:p w14:paraId="0BBAB2E2"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Predios de ministerios, gobiernos regionales, municipalidades u otras entidades.</w:t>
            </w:r>
          </w:p>
        </w:tc>
        <w:tc>
          <w:tcPr>
            <w:tcW w:w="2476" w:type="dxa"/>
            <w:tcBorders>
              <w:top w:val="single" w:sz="4" w:space="0" w:color="000000"/>
              <w:left w:val="single" w:sz="4" w:space="0" w:color="000000"/>
              <w:bottom w:val="single" w:sz="4" w:space="0" w:color="000000"/>
              <w:right w:val="single" w:sz="4" w:space="0" w:color="000000"/>
            </w:tcBorders>
            <w:vAlign w:val="center"/>
          </w:tcPr>
          <w:p w14:paraId="146D3DAE" w14:textId="77777777" w:rsidR="00A70EA8" w:rsidRPr="00121AE9" w:rsidRDefault="00A70EA8" w:rsidP="0073338F">
            <w:pPr>
              <w:spacing w:line="276" w:lineRule="auto"/>
              <w:jc w:val="both"/>
              <w:rPr>
                <w:color w:val="auto"/>
                <w:sz w:val="18"/>
                <w:szCs w:val="18"/>
                <w:lang w:val="es-PE"/>
              </w:rPr>
            </w:pPr>
            <w:r w:rsidRPr="00121AE9">
              <w:rPr>
                <w:color w:val="auto"/>
                <w:sz w:val="18"/>
                <w:szCs w:val="18"/>
                <w:lang w:val="es-PE"/>
              </w:rPr>
              <w:t>Determinar inmuebles públicos afectados. Información a registrar.</w:t>
            </w:r>
          </w:p>
        </w:tc>
      </w:tr>
    </w:tbl>
    <w:p w14:paraId="6BB42D03" w14:textId="77777777" w:rsidR="00A70EA8" w:rsidRPr="00121AE9" w:rsidRDefault="00A70EA8" w:rsidP="008C371D">
      <w:pPr>
        <w:spacing w:line="276" w:lineRule="auto"/>
        <w:rPr>
          <w:color w:val="auto"/>
          <w:lang w:val="es-ES"/>
        </w:rPr>
      </w:pPr>
    </w:p>
    <w:p w14:paraId="6D381239" w14:textId="77777777" w:rsidR="0073338F" w:rsidRPr="00121AE9" w:rsidRDefault="0073338F" w:rsidP="008C371D">
      <w:pPr>
        <w:spacing w:line="276" w:lineRule="auto"/>
        <w:rPr>
          <w:color w:val="auto"/>
          <w:lang w:val="es-ES"/>
        </w:rPr>
      </w:pPr>
    </w:p>
    <w:p w14:paraId="33FDD7F3" w14:textId="77777777" w:rsidR="0073338F" w:rsidRPr="00121AE9" w:rsidRDefault="0073338F" w:rsidP="008C371D">
      <w:pPr>
        <w:spacing w:line="276" w:lineRule="auto"/>
        <w:rPr>
          <w:color w:val="auto"/>
          <w:lang w:val="es-ES"/>
        </w:rPr>
      </w:pPr>
    </w:p>
    <w:p w14:paraId="7FF1B99E" w14:textId="26960D53" w:rsidR="00BB779A" w:rsidRPr="00121AE9" w:rsidRDefault="00306ED6" w:rsidP="007228A7">
      <w:pPr>
        <w:spacing w:line="276" w:lineRule="auto"/>
        <w:rPr>
          <w:color w:val="auto"/>
          <w:lang w:val="es-ES"/>
        </w:rPr>
      </w:pPr>
      <w:r w:rsidRPr="00121AE9">
        <w:rPr>
          <w:b/>
          <w:color w:val="auto"/>
          <w:lang w:val="es-ES"/>
        </w:rPr>
        <w:t xml:space="preserve">11.2.4. </w:t>
      </w:r>
      <w:r w:rsidR="00A70EA8" w:rsidRPr="00121AE9">
        <w:rPr>
          <w:b/>
          <w:color w:val="auto"/>
          <w:lang w:val="es-ES"/>
        </w:rPr>
        <w:t>Registro, carga y validación de capas</w:t>
      </w:r>
    </w:p>
    <w:p w14:paraId="7AB8B1E9" w14:textId="77777777" w:rsidR="007228A7" w:rsidRPr="00121AE9" w:rsidRDefault="007228A7" w:rsidP="007228A7">
      <w:pPr>
        <w:spacing w:line="276" w:lineRule="auto"/>
        <w:rPr>
          <w:color w:val="auto"/>
          <w:lang w:val="es-ES"/>
        </w:rPr>
      </w:pPr>
    </w:p>
    <w:p w14:paraId="68C847DA" w14:textId="77777777" w:rsidR="0007597F" w:rsidRPr="00121AE9" w:rsidRDefault="0007597F" w:rsidP="0007597F">
      <w:pPr>
        <w:spacing w:line="276" w:lineRule="auto"/>
        <w:jc w:val="both"/>
        <w:rPr>
          <w:color w:val="auto"/>
          <w:lang w:val="es-PE"/>
        </w:rPr>
      </w:pPr>
      <w:r w:rsidRPr="00121AE9">
        <w:rPr>
          <w:color w:val="auto"/>
          <w:lang w:val="es-PE"/>
        </w:rPr>
        <w:t xml:space="preserve">La Plataforma deberá permitir definir qué capas formarán parte del proyecto y cargarlas en formatos geoespaciales vectoriales como </w:t>
      </w:r>
      <w:proofErr w:type="spellStart"/>
      <w:r w:rsidRPr="00121AE9">
        <w:rPr>
          <w:color w:val="auto"/>
          <w:lang w:val="es-PE"/>
        </w:rPr>
        <w:t>shapefile</w:t>
      </w:r>
      <w:proofErr w:type="spellEnd"/>
      <w:r w:rsidRPr="00121AE9">
        <w:rPr>
          <w:color w:val="auto"/>
          <w:lang w:val="es-PE"/>
        </w:rPr>
        <w:t xml:space="preserve"> y formatos ráster que se requieran. La carga deberá incorporar datos mínimos como nombre de la capa, categoría, tipo de geometría, fuente, formato, sistema de coordenadas, fecha de recepción, responsable de carga, estado, resultado GIS y archivo nativo.</w:t>
      </w:r>
    </w:p>
    <w:p w14:paraId="752B3A40" w14:textId="77777777" w:rsidR="0007597F" w:rsidRPr="00121AE9" w:rsidRDefault="0007597F" w:rsidP="0007597F">
      <w:pPr>
        <w:spacing w:line="276" w:lineRule="auto"/>
        <w:jc w:val="both"/>
        <w:rPr>
          <w:color w:val="auto"/>
          <w:lang w:val="es-PE"/>
        </w:rPr>
      </w:pPr>
    </w:p>
    <w:p w14:paraId="6679525B" w14:textId="77777777" w:rsidR="0007597F" w:rsidRPr="00121AE9" w:rsidRDefault="0007597F" w:rsidP="0007597F">
      <w:pPr>
        <w:spacing w:line="276" w:lineRule="auto"/>
        <w:jc w:val="both"/>
        <w:rPr>
          <w:color w:val="auto"/>
          <w:lang w:val="es-PE"/>
        </w:rPr>
      </w:pPr>
      <w:r w:rsidRPr="00121AE9">
        <w:rPr>
          <w:color w:val="auto"/>
          <w:lang w:val="es-PE"/>
        </w:rPr>
        <w:t xml:space="preserve">La validación técnica deberá verificar la integridad del archivo, consistencia topológica, geometría válida, sistema de coordenadas, proyección, datum, atributos mínimos requeridos, escala o resolución espacial, duplicidad de entidades, superposiciones no justificadas y compatibilidad con el ámbito de intervención del proyecto. Antes de ser publicada para visualización preliminar, cada capa deberá ser revisada por un especialista GIS asignado, quien determinará si puede ser aprobada, observada o rechazada. La Plataforma deberá conservar el archivo original y generar una versión procesada cuando se realicen correcciones, </w:t>
      </w:r>
      <w:proofErr w:type="spellStart"/>
      <w:r w:rsidRPr="00121AE9">
        <w:rPr>
          <w:color w:val="auto"/>
          <w:lang w:val="es-PE"/>
        </w:rPr>
        <w:t>reproyecciones</w:t>
      </w:r>
      <w:proofErr w:type="spellEnd"/>
      <w:r w:rsidRPr="00121AE9">
        <w:rPr>
          <w:color w:val="auto"/>
          <w:lang w:val="es-PE"/>
        </w:rPr>
        <w:t>, recortes, normalizaciones o depuración de geometrías, manteniendo la relación entre la información recibida, transformada y utilizada para el análisis.</w:t>
      </w:r>
    </w:p>
    <w:p w14:paraId="21D2FAE6" w14:textId="77777777" w:rsidR="0007597F" w:rsidRPr="00121AE9" w:rsidRDefault="0007597F" w:rsidP="008C371D">
      <w:pPr>
        <w:spacing w:line="276" w:lineRule="auto"/>
        <w:rPr>
          <w:color w:val="auto"/>
          <w:lang w:val="es-ES"/>
        </w:rPr>
      </w:pPr>
    </w:p>
    <w:p w14:paraId="2D35D4E7" w14:textId="7D43578C" w:rsidR="00A70EA8" w:rsidRPr="00121AE9" w:rsidRDefault="00F03031" w:rsidP="008C371D">
      <w:pPr>
        <w:spacing w:line="276" w:lineRule="auto"/>
        <w:rPr>
          <w:color w:val="auto"/>
          <w:lang w:val="es-ES"/>
        </w:rPr>
      </w:pPr>
      <w:r w:rsidRPr="00121AE9">
        <w:rPr>
          <w:b/>
          <w:color w:val="auto"/>
          <w:lang w:val="es-ES"/>
        </w:rPr>
        <w:t xml:space="preserve">11.2.5. </w:t>
      </w:r>
      <w:r w:rsidR="00A70EA8" w:rsidRPr="00121AE9">
        <w:rPr>
          <w:b/>
          <w:color w:val="auto"/>
          <w:lang w:val="es-ES"/>
        </w:rPr>
        <w:t>Cruce espacial con el polígono principal del proyecto</w:t>
      </w:r>
    </w:p>
    <w:p w14:paraId="7C1D90B2" w14:textId="77777777" w:rsidR="008E3361" w:rsidRPr="00121AE9" w:rsidRDefault="008E3361" w:rsidP="008C371D">
      <w:pPr>
        <w:spacing w:line="276" w:lineRule="auto"/>
        <w:jc w:val="both"/>
        <w:rPr>
          <w:color w:val="auto"/>
          <w:lang w:val="es-PE"/>
        </w:rPr>
      </w:pPr>
    </w:p>
    <w:p w14:paraId="4B5322A8" w14:textId="77777777" w:rsidR="00441D17" w:rsidRPr="00121AE9" w:rsidRDefault="00441D17" w:rsidP="00441D17">
      <w:pPr>
        <w:spacing w:line="276" w:lineRule="auto"/>
        <w:jc w:val="both"/>
        <w:rPr>
          <w:color w:val="auto"/>
          <w:lang w:val="es-PE"/>
        </w:rPr>
      </w:pPr>
      <w:r w:rsidRPr="00121AE9">
        <w:rPr>
          <w:color w:val="auto"/>
          <w:lang w:val="es-PE"/>
        </w:rPr>
        <w:t xml:space="preserve">La funcionalidad de cruce espacial deberá permitir </w:t>
      </w:r>
      <w:proofErr w:type="spellStart"/>
      <w:r w:rsidRPr="00121AE9">
        <w:rPr>
          <w:color w:val="auto"/>
          <w:lang w:val="es-PE"/>
        </w:rPr>
        <w:t>intersectar</w:t>
      </w:r>
      <w:proofErr w:type="spellEnd"/>
      <w:r w:rsidRPr="00121AE9">
        <w:rPr>
          <w:color w:val="auto"/>
          <w:lang w:val="es-PE"/>
        </w:rPr>
        <w:t>, recortar, superponer o contrastar las capas cargadas con el polígono del proyecto. Este procesamiento permitirá identificar los elementos ubicados dentro del ámbito de intervención, separar la información relevante y generar resultados espaciales útiles para el análisis técnico del proyecto.</w:t>
      </w:r>
    </w:p>
    <w:p w14:paraId="1F42486B" w14:textId="77777777" w:rsidR="00441D17" w:rsidRPr="00121AE9" w:rsidRDefault="00441D17" w:rsidP="00441D17">
      <w:pPr>
        <w:spacing w:line="276" w:lineRule="auto"/>
        <w:jc w:val="both"/>
        <w:rPr>
          <w:color w:val="auto"/>
          <w:lang w:val="es-PE"/>
        </w:rPr>
      </w:pPr>
    </w:p>
    <w:p w14:paraId="4F6560A5" w14:textId="77777777" w:rsidR="00441D17" w:rsidRPr="00121AE9" w:rsidRDefault="00441D17" w:rsidP="00441D17">
      <w:pPr>
        <w:spacing w:line="276" w:lineRule="auto"/>
        <w:jc w:val="both"/>
        <w:rPr>
          <w:color w:val="auto"/>
          <w:lang w:val="es-PE"/>
        </w:rPr>
      </w:pPr>
      <w:r w:rsidRPr="00121AE9">
        <w:rPr>
          <w:color w:val="auto"/>
          <w:lang w:val="es-PE"/>
        </w:rPr>
        <w:t>El resultado del cruce permitirá identificar áreas comprendidas, predios potencialmente involucrados, superposiciones gráficas, inconsistencias topológicas, diferencias de geometría, duplicidades o sectores que requieran revisión técnica adicional. Asimismo, la información procesada podrá consultarse en la Plataforma, exportarse para revisión técnica o utilizarse como insumo para la capa preliminar de predios y el diagnóstico técnico legal.</w:t>
      </w:r>
    </w:p>
    <w:p w14:paraId="371FA5FF" w14:textId="77777777" w:rsidR="00A70EA8" w:rsidRPr="00121AE9" w:rsidRDefault="00A70EA8" w:rsidP="008C371D">
      <w:pPr>
        <w:spacing w:line="276" w:lineRule="auto"/>
        <w:rPr>
          <w:color w:val="auto"/>
          <w:lang w:val="es-ES"/>
        </w:rPr>
      </w:pPr>
    </w:p>
    <w:p w14:paraId="542FF0EA" w14:textId="0D2F20CB" w:rsidR="00A70EA8" w:rsidRPr="00121AE9" w:rsidRDefault="00745753" w:rsidP="008C371D">
      <w:pPr>
        <w:spacing w:line="276" w:lineRule="auto"/>
        <w:rPr>
          <w:color w:val="auto"/>
          <w:lang w:val="es-ES"/>
        </w:rPr>
      </w:pPr>
      <w:r w:rsidRPr="00121AE9">
        <w:rPr>
          <w:b/>
          <w:color w:val="auto"/>
          <w:lang w:val="es-ES"/>
        </w:rPr>
        <w:t xml:space="preserve">11.2.6. </w:t>
      </w:r>
      <w:r w:rsidR="00A70EA8" w:rsidRPr="00121AE9">
        <w:rPr>
          <w:b/>
          <w:color w:val="auto"/>
          <w:lang w:val="es-ES"/>
        </w:rPr>
        <w:t>Capa preliminar de predios</w:t>
      </w:r>
    </w:p>
    <w:p w14:paraId="4E3A3393" w14:textId="77777777" w:rsidR="00A70EA8" w:rsidRPr="00121AE9" w:rsidRDefault="00A70EA8" w:rsidP="008C371D">
      <w:pPr>
        <w:spacing w:line="276" w:lineRule="auto"/>
        <w:rPr>
          <w:color w:val="auto"/>
          <w:lang w:val="es-ES"/>
        </w:rPr>
      </w:pPr>
    </w:p>
    <w:p w14:paraId="4F676285" w14:textId="3C429200" w:rsidR="002E4D7E" w:rsidRPr="00121AE9" w:rsidRDefault="002E4D7E" w:rsidP="002E4D7E">
      <w:pPr>
        <w:spacing w:line="276" w:lineRule="auto"/>
        <w:jc w:val="both"/>
        <w:rPr>
          <w:color w:val="auto"/>
          <w:lang w:val="es-PE"/>
        </w:rPr>
      </w:pPr>
      <w:r w:rsidRPr="00121AE9">
        <w:rPr>
          <w:color w:val="auto"/>
          <w:lang w:val="es-PE"/>
        </w:rPr>
        <w:t>El componente deberá contar con una capa preliminar de predios, orientada a registrar, actualizar y consolidar los predios preliminares identificados durante el diagnóstico técnico legal. Esta capa permitirá reunir los predios potencialmente involucrados antes de su codificación definitiva o incorporación como registros prediales formales dentro de la Plataforma.</w:t>
      </w:r>
    </w:p>
    <w:p w14:paraId="34E2E86D" w14:textId="77777777" w:rsidR="002E4D7E" w:rsidRPr="00121AE9" w:rsidRDefault="002E4D7E" w:rsidP="002E4D7E">
      <w:pPr>
        <w:spacing w:line="276" w:lineRule="auto"/>
        <w:jc w:val="both"/>
        <w:rPr>
          <w:color w:val="auto"/>
          <w:lang w:val="es-PE"/>
        </w:rPr>
      </w:pPr>
    </w:p>
    <w:p w14:paraId="4C3B6946" w14:textId="77777777" w:rsidR="002E4D7E" w:rsidRPr="00121AE9" w:rsidRDefault="002E4D7E" w:rsidP="002E4D7E">
      <w:pPr>
        <w:spacing w:line="276" w:lineRule="auto"/>
        <w:jc w:val="both"/>
        <w:rPr>
          <w:color w:val="auto"/>
          <w:lang w:val="es-PE"/>
        </w:rPr>
      </w:pPr>
      <w:r w:rsidRPr="00121AE9">
        <w:rPr>
          <w:color w:val="auto"/>
          <w:lang w:val="es-PE"/>
        </w:rPr>
        <w:t>La capa preliminar de predios deberá permitir registros individuales y masivos. En el registro individual, el usuario podrá incorporar o actualizar un predio específico, completar atributos básicos y asociarlo al proyecto, tramo, sector o ámbito de intervención. En el registro masivo, la Plataforma deberá permitir importar información desde archivos geoespaciales o estructuras tabulares, procesarla y generar registros preliminares que puedan ser revisados, depurados y codificados según la lógica definida para cada proyecto, siempre que exista información suficiente y validada.</w:t>
      </w:r>
    </w:p>
    <w:p w14:paraId="22B240D5" w14:textId="77777777" w:rsidR="00A70EA8" w:rsidRPr="00121AE9" w:rsidRDefault="00A70EA8" w:rsidP="008C371D">
      <w:pPr>
        <w:spacing w:line="276" w:lineRule="auto"/>
        <w:rPr>
          <w:color w:val="auto"/>
          <w:lang w:val="es-ES"/>
        </w:rPr>
      </w:pPr>
    </w:p>
    <w:p w14:paraId="2B6DF82F" w14:textId="1C1F0DAB" w:rsidR="00A70EA8" w:rsidRPr="00121AE9" w:rsidRDefault="00CE75BF" w:rsidP="008C371D">
      <w:pPr>
        <w:spacing w:line="276" w:lineRule="auto"/>
        <w:rPr>
          <w:color w:val="auto"/>
          <w:lang w:val="es-ES"/>
        </w:rPr>
      </w:pPr>
      <w:r w:rsidRPr="00121AE9">
        <w:rPr>
          <w:b/>
          <w:color w:val="auto"/>
          <w:lang w:val="es-ES"/>
        </w:rPr>
        <w:t xml:space="preserve">11.2.7. </w:t>
      </w:r>
      <w:r w:rsidR="00A70EA8" w:rsidRPr="00121AE9">
        <w:rPr>
          <w:b/>
          <w:color w:val="auto"/>
          <w:lang w:val="es-ES"/>
        </w:rPr>
        <w:t>Exportación, importación y procesamiento hacia predios</w:t>
      </w:r>
    </w:p>
    <w:p w14:paraId="34D6DD85" w14:textId="77777777" w:rsidR="00A70EA8" w:rsidRPr="00121AE9" w:rsidRDefault="00A70EA8" w:rsidP="008C371D">
      <w:pPr>
        <w:spacing w:line="276" w:lineRule="auto"/>
        <w:rPr>
          <w:color w:val="auto"/>
          <w:lang w:val="es-ES"/>
        </w:rPr>
      </w:pPr>
    </w:p>
    <w:p w14:paraId="6CEB5A74" w14:textId="363F9ECC" w:rsidR="00A70EA8" w:rsidRPr="00121AE9" w:rsidRDefault="000D1F3F" w:rsidP="000D1F3F">
      <w:pPr>
        <w:spacing w:line="276" w:lineRule="auto"/>
        <w:jc w:val="both"/>
        <w:rPr>
          <w:color w:val="auto"/>
          <w:lang w:val="es-ES"/>
        </w:rPr>
      </w:pPr>
      <w:r w:rsidRPr="00121AE9">
        <w:rPr>
          <w:color w:val="auto"/>
          <w:lang w:val="es-ES"/>
        </w:rPr>
        <w:t>La Plataforma deberá permitir exportar la capa preliminar de predios a Excel, según los campos establecidos para su revisión, coordinación y validación técnica. Asimismo, deberá permitir importar, procesar e incorporar información hacia los predios del proyecto, identificando qué registros preliminares cuentan con información suficiente, cuáles presentan observaciones y cuáles requieren información adicional antes de convertirse en registros prediales formales. El procesamiento deberá diferenciar predios inscritos, no inscritos, derivados de capas catastrales, generados por cruce espacial, superpuestos con información registral o creados manualmente, y estar sujeto a validación, trazabilidad y decisión técnica.</w:t>
      </w:r>
    </w:p>
    <w:p w14:paraId="1BF9FBC5" w14:textId="77777777" w:rsidR="00A70EA8" w:rsidRPr="00121AE9" w:rsidRDefault="00A70EA8" w:rsidP="000D1F3F">
      <w:pPr>
        <w:spacing w:line="276" w:lineRule="auto"/>
        <w:jc w:val="both"/>
        <w:rPr>
          <w:color w:val="auto"/>
          <w:lang w:val="es-ES"/>
        </w:rPr>
      </w:pPr>
    </w:p>
    <w:p w14:paraId="603C7022" w14:textId="5589C52E" w:rsidR="00A70EA8" w:rsidRPr="00121AE9" w:rsidRDefault="0052528C" w:rsidP="008C371D">
      <w:pPr>
        <w:spacing w:line="276" w:lineRule="auto"/>
        <w:rPr>
          <w:color w:val="auto"/>
          <w:lang w:val="es-ES"/>
        </w:rPr>
      </w:pPr>
      <w:r w:rsidRPr="00121AE9">
        <w:rPr>
          <w:b/>
          <w:color w:val="auto"/>
          <w:lang w:val="es-ES"/>
        </w:rPr>
        <w:t xml:space="preserve">11.2.8. </w:t>
      </w:r>
      <w:r w:rsidR="00A70EA8" w:rsidRPr="00121AE9">
        <w:rPr>
          <w:b/>
          <w:color w:val="auto"/>
          <w:lang w:val="es-ES"/>
        </w:rPr>
        <w:t>Trazabilidad, auditoría y control de versiones</w:t>
      </w:r>
    </w:p>
    <w:p w14:paraId="09A6B1B4" w14:textId="77777777" w:rsidR="00A70EA8" w:rsidRPr="00121AE9" w:rsidRDefault="00A70EA8" w:rsidP="008C371D">
      <w:pPr>
        <w:spacing w:line="276" w:lineRule="auto"/>
        <w:rPr>
          <w:color w:val="auto"/>
          <w:lang w:val="es-ES"/>
        </w:rPr>
      </w:pPr>
    </w:p>
    <w:p w14:paraId="721A0FE1" w14:textId="77777777" w:rsidR="00315288" w:rsidRPr="00121AE9" w:rsidRDefault="00315288" w:rsidP="00315288">
      <w:pPr>
        <w:spacing w:line="276" w:lineRule="auto"/>
        <w:jc w:val="both"/>
        <w:rPr>
          <w:color w:val="auto"/>
          <w:lang w:val="es-PE"/>
        </w:rPr>
      </w:pPr>
      <w:r w:rsidRPr="00121AE9">
        <w:rPr>
          <w:color w:val="auto"/>
          <w:lang w:val="es-PE"/>
        </w:rPr>
        <w:t>La trazabilidad será un elemento transversal del componente. La Plataforma deberá registrar las acciones realizadas sobre las capas geoespaciales, la capa preliminar de predios y los procesos de cruce, recorte, exportación, importación y procesamiento, identificando como mínimo el usuario responsable, fecha, acción ejecutada, fuente utilizada, versión generada, estado de revisión y motivo del cambio.</w:t>
      </w:r>
    </w:p>
    <w:p w14:paraId="76C037EB" w14:textId="77777777" w:rsidR="00315288" w:rsidRPr="00121AE9" w:rsidRDefault="00315288" w:rsidP="00315288">
      <w:pPr>
        <w:spacing w:line="276" w:lineRule="auto"/>
        <w:jc w:val="both"/>
        <w:rPr>
          <w:color w:val="auto"/>
          <w:lang w:val="es-PE"/>
        </w:rPr>
      </w:pPr>
    </w:p>
    <w:p w14:paraId="67B060F6" w14:textId="16C5851B" w:rsidR="00315288" w:rsidRPr="00121AE9" w:rsidRDefault="00315288" w:rsidP="00006C39">
      <w:pPr>
        <w:spacing w:line="276" w:lineRule="auto"/>
        <w:jc w:val="both"/>
        <w:rPr>
          <w:color w:val="auto"/>
          <w:lang w:val="es-PE"/>
        </w:rPr>
      </w:pPr>
      <w:r w:rsidRPr="00121AE9">
        <w:rPr>
          <w:color w:val="auto"/>
          <w:lang w:val="es-PE"/>
        </w:rPr>
        <w:t>Este control permitirá verificar el origen, transformación y uso de la información espacial, evitando que información no sustentada, desactualizada o modificada sin revisión técnica sea utilizada en el diagnóstico técnico legal o en la generación de registros prediales preliminares.</w:t>
      </w:r>
    </w:p>
    <w:p w14:paraId="1EC910FF" w14:textId="77777777" w:rsidR="00315288" w:rsidRPr="00121AE9" w:rsidRDefault="00315288" w:rsidP="008C371D">
      <w:pPr>
        <w:spacing w:line="276" w:lineRule="auto"/>
        <w:rPr>
          <w:color w:val="auto"/>
          <w:lang w:val="es-PE"/>
        </w:rPr>
      </w:pPr>
    </w:p>
    <w:p w14:paraId="561D0F01" w14:textId="76B6938D" w:rsidR="00A70EA8" w:rsidRPr="00121AE9" w:rsidRDefault="008C5CBD" w:rsidP="008C371D">
      <w:pPr>
        <w:spacing w:line="276" w:lineRule="auto"/>
        <w:rPr>
          <w:color w:val="auto"/>
          <w:lang w:val="es-PE"/>
        </w:rPr>
      </w:pPr>
      <w:r w:rsidRPr="00121AE9">
        <w:rPr>
          <w:b/>
          <w:color w:val="auto"/>
          <w:lang w:val="es-PE"/>
        </w:rPr>
        <w:t xml:space="preserve">11.2.9. </w:t>
      </w:r>
      <w:r w:rsidR="00A70EA8" w:rsidRPr="00121AE9">
        <w:rPr>
          <w:b/>
          <w:color w:val="auto"/>
          <w:lang w:val="es-PE"/>
        </w:rPr>
        <w:t>Resultados esperados</w:t>
      </w:r>
    </w:p>
    <w:p w14:paraId="33D56D82" w14:textId="77777777" w:rsidR="00A70EA8" w:rsidRPr="00121AE9" w:rsidRDefault="00A70EA8" w:rsidP="008C371D">
      <w:pPr>
        <w:spacing w:line="276" w:lineRule="auto"/>
        <w:rPr>
          <w:color w:val="auto"/>
        </w:rPr>
      </w:pPr>
    </w:p>
    <w:p w14:paraId="4D3F5844" w14:textId="3C1B9F63" w:rsidR="00A513B7" w:rsidRPr="00121AE9" w:rsidRDefault="00A513B7" w:rsidP="00A513B7">
      <w:pPr>
        <w:pStyle w:val="Listaconvietas"/>
        <w:numPr>
          <w:ilvl w:val="0"/>
          <w:numId w:val="13"/>
        </w:numPr>
        <w:spacing w:line="276" w:lineRule="auto"/>
        <w:jc w:val="both"/>
        <w:rPr>
          <w:color w:val="auto"/>
          <w:lang w:val="es-ES"/>
        </w:rPr>
      </w:pPr>
      <w:r w:rsidRPr="00121AE9">
        <w:rPr>
          <w:color w:val="auto"/>
          <w:lang w:val="es-ES"/>
        </w:rPr>
        <w:t>Base gráfica preliminar organizada, sustentada y vinculada al proyecto.</w:t>
      </w:r>
    </w:p>
    <w:p w14:paraId="122A17FA" w14:textId="48668D93" w:rsidR="00A513B7" w:rsidRPr="00121AE9" w:rsidRDefault="00A513B7" w:rsidP="00A513B7">
      <w:pPr>
        <w:pStyle w:val="Listaconvietas"/>
        <w:numPr>
          <w:ilvl w:val="0"/>
          <w:numId w:val="13"/>
        </w:numPr>
        <w:spacing w:line="276" w:lineRule="auto"/>
        <w:jc w:val="both"/>
        <w:rPr>
          <w:color w:val="auto"/>
          <w:lang w:val="es-ES"/>
        </w:rPr>
      </w:pPr>
      <w:r w:rsidRPr="00121AE9">
        <w:rPr>
          <w:color w:val="auto"/>
          <w:lang w:val="es-ES"/>
        </w:rPr>
        <w:t>Capas geoespaciales identificadas por fuente, responsable, estado, versión y nivel de confiabilidad.</w:t>
      </w:r>
    </w:p>
    <w:p w14:paraId="73E67B2E" w14:textId="672FBDE6" w:rsidR="00A513B7" w:rsidRPr="00121AE9" w:rsidRDefault="00A513B7" w:rsidP="00A513B7">
      <w:pPr>
        <w:pStyle w:val="Listaconvietas"/>
        <w:numPr>
          <w:ilvl w:val="0"/>
          <w:numId w:val="13"/>
        </w:numPr>
        <w:spacing w:line="276" w:lineRule="auto"/>
        <w:jc w:val="both"/>
        <w:rPr>
          <w:color w:val="auto"/>
          <w:lang w:val="es-ES"/>
        </w:rPr>
      </w:pPr>
      <w:r w:rsidRPr="00121AE9">
        <w:rPr>
          <w:color w:val="auto"/>
          <w:lang w:val="es-ES"/>
        </w:rPr>
        <w:t>Información espacial validada, con archivos originales conservados y versiones procesadas vinculadas a su fuente.</w:t>
      </w:r>
    </w:p>
    <w:p w14:paraId="6C1077BD" w14:textId="49F1A85C" w:rsidR="00A513B7" w:rsidRPr="00121AE9" w:rsidRDefault="00A513B7" w:rsidP="00A513B7">
      <w:pPr>
        <w:pStyle w:val="Listaconvietas"/>
        <w:numPr>
          <w:ilvl w:val="0"/>
          <w:numId w:val="13"/>
        </w:numPr>
        <w:spacing w:line="276" w:lineRule="auto"/>
        <w:jc w:val="both"/>
        <w:rPr>
          <w:color w:val="auto"/>
          <w:lang w:val="es-ES"/>
        </w:rPr>
      </w:pPr>
      <w:r w:rsidRPr="00121AE9">
        <w:rPr>
          <w:color w:val="auto"/>
          <w:lang w:val="es-ES"/>
        </w:rPr>
        <w:t>Cruces espaciales con el polígono del proyecto para identificar áreas comprendidas, superposiciones e inconsistencias técnicas.</w:t>
      </w:r>
    </w:p>
    <w:p w14:paraId="4ECE7A61" w14:textId="7CA8BB81" w:rsidR="00A513B7" w:rsidRPr="00121AE9" w:rsidRDefault="00A513B7" w:rsidP="00A513B7">
      <w:pPr>
        <w:pStyle w:val="Listaconvietas"/>
        <w:numPr>
          <w:ilvl w:val="0"/>
          <w:numId w:val="13"/>
        </w:numPr>
        <w:spacing w:line="276" w:lineRule="auto"/>
        <w:jc w:val="both"/>
        <w:rPr>
          <w:color w:val="auto"/>
          <w:lang w:val="es-ES"/>
        </w:rPr>
      </w:pPr>
      <w:r w:rsidRPr="00121AE9">
        <w:rPr>
          <w:color w:val="auto"/>
          <w:lang w:val="es-ES"/>
        </w:rPr>
        <w:t>Capa preliminar de predios consolidada, con registros revisados, depurados y codificados</w:t>
      </w:r>
      <w:r w:rsidR="00E43791" w:rsidRPr="00121AE9">
        <w:rPr>
          <w:color w:val="auto"/>
          <w:lang w:val="es-ES"/>
        </w:rPr>
        <w:t xml:space="preserve"> (preliminar) </w:t>
      </w:r>
      <w:r w:rsidRPr="00121AE9">
        <w:rPr>
          <w:color w:val="auto"/>
          <w:lang w:val="es-ES"/>
        </w:rPr>
        <w:t>según la lógica del proyecto.</w:t>
      </w:r>
    </w:p>
    <w:p w14:paraId="6239CAA8" w14:textId="6A7C92CD" w:rsidR="00A513B7" w:rsidRPr="00121AE9" w:rsidRDefault="00A513B7" w:rsidP="00A513B7">
      <w:pPr>
        <w:pStyle w:val="Listaconvietas"/>
        <w:numPr>
          <w:ilvl w:val="0"/>
          <w:numId w:val="13"/>
        </w:numPr>
        <w:spacing w:line="276" w:lineRule="auto"/>
        <w:jc w:val="both"/>
        <w:rPr>
          <w:color w:val="auto"/>
          <w:lang w:val="es-ES"/>
        </w:rPr>
      </w:pPr>
      <w:r w:rsidRPr="00121AE9">
        <w:rPr>
          <w:color w:val="auto"/>
          <w:lang w:val="es-ES"/>
        </w:rPr>
        <w:t>Información exportable e importable según los campos establecidos para revisión, coordinación y validación técnica.</w:t>
      </w:r>
    </w:p>
    <w:p w14:paraId="3B15E5B9" w14:textId="77777777" w:rsidR="00A70EA8" w:rsidRPr="00121AE9" w:rsidRDefault="00A70EA8" w:rsidP="008C371D">
      <w:pPr>
        <w:pStyle w:val="Listaconvietas"/>
        <w:numPr>
          <w:ilvl w:val="0"/>
          <w:numId w:val="0"/>
        </w:numPr>
        <w:spacing w:line="276" w:lineRule="auto"/>
        <w:ind w:left="360" w:hanging="360"/>
        <w:jc w:val="both"/>
        <w:rPr>
          <w:color w:val="auto"/>
          <w:lang w:val="es-ES"/>
        </w:rPr>
      </w:pPr>
    </w:p>
    <w:p w14:paraId="32970953" w14:textId="77777777" w:rsidR="00A70EA8" w:rsidRPr="00121AE9" w:rsidRDefault="00A70EA8" w:rsidP="008C371D">
      <w:pPr>
        <w:pStyle w:val="Listaconvietas"/>
        <w:numPr>
          <w:ilvl w:val="0"/>
          <w:numId w:val="0"/>
        </w:numPr>
        <w:spacing w:line="276" w:lineRule="auto"/>
        <w:ind w:left="360" w:hanging="360"/>
        <w:jc w:val="both"/>
        <w:rPr>
          <w:color w:val="auto"/>
          <w:lang w:val="es-ES"/>
        </w:rPr>
      </w:pPr>
    </w:p>
    <w:p w14:paraId="23D58A92" w14:textId="77777777" w:rsidR="00A70EA8" w:rsidRPr="00121AE9" w:rsidRDefault="00A70EA8" w:rsidP="008C371D">
      <w:pPr>
        <w:pStyle w:val="Listaconvietas"/>
        <w:numPr>
          <w:ilvl w:val="0"/>
          <w:numId w:val="0"/>
        </w:numPr>
        <w:spacing w:line="276" w:lineRule="auto"/>
        <w:ind w:left="360" w:hanging="360"/>
        <w:jc w:val="both"/>
        <w:rPr>
          <w:color w:val="auto"/>
          <w:lang w:val="es-ES"/>
        </w:rPr>
      </w:pPr>
    </w:p>
    <w:p w14:paraId="5AD4595D" w14:textId="77777777" w:rsidR="00A70EA8" w:rsidRPr="00121AE9" w:rsidRDefault="00A70EA8" w:rsidP="008C371D">
      <w:pPr>
        <w:pStyle w:val="Listaconvietas"/>
        <w:numPr>
          <w:ilvl w:val="0"/>
          <w:numId w:val="0"/>
        </w:numPr>
        <w:spacing w:line="276" w:lineRule="auto"/>
        <w:ind w:left="360" w:hanging="360"/>
        <w:jc w:val="both"/>
        <w:rPr>
          <w:color w:val="auto"/>
          <w:lang w:val="es-ES"/>
        </w:rPr>
      </w:pPr>
    </w:p>
    <w:p w14:paraId="6A4A3BA0" w14:textId="77777777" w:rsidR="00A70EA8" w:rsidRPr="00121AE9" w:rsidRDefault="00A70EA8" w:rsidP="008C371D">
      <w:pPr>
        <w:pStyle w:val="Listaconvietas"/>
        <w:numPr>
          <w:ilvl w:val="0"/>
          <w:numId w:val="0"/>
        </w:numPr>
        <w:spacing w:line="276" w:lineRule="auto"/>
        <w:ind w:left="360" w:hanging="360"/>
        <w:jc w:val="both"/>
        <w:rPr>
          <w:color w:val="auto"/>
          <w:lang w:val="es-ES"/>
        </w:rPr>
      </w:pPr>
    </w:p>
    <w:p w14:paraId="369C0551" w14:textId="77777777" w:rsidR="00A70EA8" w:rsidRPr="00121AE9" w:rsidRDefault="00A70EA8" w:rsidP="008C371D">
      <w:pPr>
        <w:pStyle w:val="Listaconvietas"/>
        <w:numPr>
          <w:ilvl w:val="0"/>
          <w:numId w:val="0"/>
        </w:numPr>
        <w:spacing w:line="276" w:lineRule="auto"/>
        <w:ind w:left="360" w:hanging="360"/>
        <w:jc w:val="both"/>
        <w:rPr>
          <w:color w:val="auto"/>
          <w:lang w:val="es-ES"/>
        </w:rPr>
      </w:pPr>
    </w:p>
    <w:p w14:paraId="71AAF23D" w14:textId="77777777" w:rsidR="00A70EA8" w:rsidRPr="00121AE9" w:rsidRDefault="00A70EA8" w:rsidP="008C371D">
      <w:pPr>
        <w:pStyle w:val="Listaconvietas"/>
        <w:numPr>
          <w:ilvl w:val="0"/>
          <w:numId w:val="0"/>
        </w:numPr>
        <w:spacing w:line="276" w:lineRule="auto"/>
        <w:ind w:left="360" w:hanging="360"/>
        <w:jc w:val="both"/>
        <w:rPr>
          <w:color w:val="auto"/>
          <w:lang w:val="es-ES"/>
        </w:rPr>
      </w:pPr>
    </w:p>
    <w:p w14:paraId="26330187" w14:textId="77777777" w:rsidR="00A70EA8" w:rsidRPr="00121AE9" w:rsidRDefault="00A70EA8" w:rsidP="008C371D">
      <w:pPr>
        <w:pStyle w:val="Listaconvietas"/>
        <w:numPr>
          <w:ilvl w:val="0"/>
          <w:numId w:val="0"/>
        </w:numPr>
        <w:spacing w:line="276" w:lineRule="auto"/>
        <w:ind w:left="360" w:hanging="360"/>
        <w:jc w:val="both"/>
        <w:rPr>
          <w:color w:val="auto"/>
          <w:lang w:val="es-ES"/>
        </w:rPr>
        <w:sectPr w:rsidR="00A70EA8" w:rsidRPr="00121AE9" w:rsidSect="00A70EA8">
          <w:pgSz w:w="12240" w:h="15840"/>
          <w:pgMar w:top="1418" w:right="1701" w:bottom="1418" w:left="1701" w:header="720" w:footer="720" w:gutter="0"/>
          <w:cols w:space="720"/>
          <w:docGrid w:linePitch="360"/>
        </w:sectPr>
      </w:pPr>
    </w:p>
    <w:p w14:paraId="54DBA7BB" w14:textId="29C710C1" w:rsidR="00A70EA8" w:rsidRPr="00121AE9" w:rsidRDefault="00A70EA8" w:rsidP="008C371D">
      <w:pPr>
        <w:pStyle w:val="Listaconvietas"/>
        <w:numPr>
          <w:ilvl w:val="0"/>
          <w:numId w:val="0"/>
        </w:numPr>
        <w:spacing w:line="276" w:lineRule="auto"/>
        <w:ind w:left="360" w:hanging="360"/>
        <w:jc w:val="both"/>
        <w:rPr>
          <w:color w:val="auto"/>
          <w:lang w:val="es-ES"/>
        </w:rPr>
      </w:pPr>
      <w:r w:rsidRPr="00121AE9">
        <w:rPr>
          <w:color w:val="auto"/>
          <w:lang w:val="es-ES"/>
        </w:rPr>
        <w:t xml:space="preserve">Prototipo referencial 1: </w:t>
      </w:r>
      <w:r w:rsidRPr="00121AE9">
        <w:rPr>
          <w:b/>
          <w:bCs/>
          <w:color w:val="auto"/>
          <w:lang w:val="es-ES"/>
        </w:rPr>
        <w:t>Base gr</w:t>
      </w:r>
      <w:r w:rsidR="004F6FF1" w:rsidRPr="00121AE9">
        <w:rPr>
          <w:b/>
          <w:bCs/>
          <w:color w:val="auto"/>
          <w:lang w:val="es-ES"/>
        </w:rPr>
        <w:t>á</w:t>
      </w:r>
      <w:r w:rsidRPr="00121AE9">
        <w:rPr>
          <w:b/>
          <w:bCs/>
          <w:color w:val="auto"/>
          <w:lang w:val="es-ES"/>
        </w:rPr>
        <w:t>fica preliminar.</w:t>
      </w:r>
    </w:p>
    <w:p w14:paraId="39D5CEE3" w14:textId="44607C05" w:rsidR="00A70EA8" w:rsidRPr="00121AE9" w:rsidRDefault="00A70EA8" w:rsidP="008C371D">
      <w:pPr>
        <w:pStyle w:val="Listaconvietas"/>
        <w:numPr>
          <w:ilvl w:val="0"/>
          <w:numId w:val="0"/>
        </w:numPr>
        <w:spacing w:line="276" w:lineRule="auto"/>
        <w:ind w:left="360" w:hanging="360"/>
        <w:jc w:val="both"/>
        <w:rPr>
          <w:color w:val="auto"/>
          <w:lang w:val="es-ES"/>
        </w:rPr>
      </w:pPr>
      <w:r w:rsidRPr="00121AE9">
        <w:rPr>
          <w:noProof/>
          <w:color w:val="auto"/>
          <w:lang w:val="es-ES"/>
        </w:rPr>
        <w:drawing>
          <wp:inline distT="0" distB="0" distL="0" distR="0" wp14:anchorId="62477A2E" wp14:editId="510ED939">
            <wp:extent cx="8110331" cy="5406886"/>
            <wp:effectExtent l="0" t="0" r="5080" b="3810"/>
            <wp:docPr id="1272666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59738" cy="5439824"/>
                    </a:xfrm>
                    <a:prstGeom prst="rect">
                      <a:avLst/>
                    </a:prstGeom>
                    <a:noFill/>
                  </pic:spPr>
                </pic:pic>
              </a:graphicData>
            </a:graphic>
          </wp:inline>
        </w:drawing>
      </w:r>
      <w:r w:rsidRPr="00121AE9">
        <w:rPr>
          <w:color w:val="auto"/>
          <w:lang w:val="es-ES"/>
        </w:rPr>
        <w:br w:type="page"/>
      </w:r>
    </w:p>
    <w:p w14:paraId="5A6EA89D" w14:textId="5FC32E4E" w:rsidR="00A70EA8" w:rsidRPr="00121AE9" w:rsidRDefault="00A70EA8" w:rsidP="008C371D">
      <w:pPr>
        <w:pStyle w:val="Listaconvietas"/>
        <w:numPr>
          <w:ilvl w:val="0"/>
          <w:numId w:val="0"/>
        </w:numPr>
        <w:spacing w:line="276" w:lineRule="auto"/>
        <w:ind w:left="360" w:hanging="360"/>
        <w:jc w:val="both"/>
        <w:rPr>
          <w:color w:val="auto"/>
          <w:lang w:val="es-ES"/>
        </w:rPr>
      </w:pPr>
      <w:r w:rsidRPr="00121AE9">
        <w:rPr>
          <w:color w:val="auto"/>
          <w:lang w:val="es-ES"/>
        </w:rPr>
        <w:t xml:space="preserve">Prototipo referencial 2: </w:t>
      </w:r>
      <w:r w:rsidRPr="00121AE9">
        <w:rPr>
          <w:b/>
          <w:bCs/>
          <w:color w:val="auto"/>
          <w:lang w:val="es-ES"/>
        </w:rPr>
        <w:t>Registro de</w:t>
      </w:r>
      <w:r w:rsidRPr="00121AE9">
        <w:rPr>
          <w:color w:val="auto"/>
          <w:lang w:val="es-ES"/>
        </w:rPr>
        <w:t xml:space="preserve"> </w:t>
      </w:r>
      <w:r w:rsidRPr="00121AE9">
        <w:rPr>
          <w:b/>
          <w:bCs/>
          <w:color w:val="auto"/>
          <w:lang w:val="es-ES"/>
        </w:rPr>
        <w:t>Base gr</w:t>
      </w:r>
      <w:r w:rsidR="004F6FF1" w:rsidRPr="00121AE9">
        <w:rPr>
          <w:b/>
          <w:bCs/>
          <w:color w:val="auto"/>
          <w:lang w:val="es-ES"/>
        </w:rPr>
        <w:t>á</w:t>
      </w:r>
      <w:r w:rsidRPr="00121AE9">
        <w:rPr>
          <w:b/>
          <w:bCs/>
          <w:color w:val="auto"/>
          <w:lang w:val="es-ES"/>
        </w:rPr>
        <w:t>fica preliminar.</w:t>
      </w:r>
    </w:p>
    <w:p w14:paraId="372D770A" w14:textId="6B35FA8A" w:rsidR="00A70EA8" w:rsidRPr="00121AE9" w:rsidRDefault="00A70EA8" w:rsidP="008C371D">
      <w:pPr>
        <w:pStyle w:val="Listaconvietas"/>
        <w:numPr>
          <w:ilvl w:val="0"/>
          <w:numId w:val="0"/>
        </w:numPr>
        <w:spacing w:line="276" w:lineRule="auto"/>
        <w:ind w:left="360" w:hanging="360"/>
        <w:jc w:val="both"/>
        <w:rPr>
          <w:color w:val="auto"/>
          <w:lang w:val="es-ES"/>
        </w:rPr>
      </w:pPr>
      <w:r w:rsidRPr="00121AE9">
        <w:rPr>
          <w:noProof/>
          <w:color w:val="auto"/>
          <w:lang w:val="es-ES"/>
        </w:rPr>
        <w:drawing>
          <wp:inline distT="0" distB="0" distL="0" distR="0" wp14:anchorId="10D97087" wp14:editId="0DC5F88B">
            <wp:extent cx="8123681" cy="4572000"/>
            <wp:effectExtent l="0" t="0" r="0" b="0"/>
            <wp:docPr id="675723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10960" cy="4621121"/>
                    </a:xfrm>
                    <a:prstGeom prst="rect">
                      <a:avLst/>
                    </a:prstGeom>
                    <a:noFill/>
                  </pic:spPr>
                </pic:pic>
              </a:graphicData>
            </a:graphic>
          </wp:inline>
        </w:drawing>
      </w:r>
    </w:p>
    <w:sectPr w:rsidR="00A70EA8" w:rsidRPr="00121AE9" w:rsidSect="002A0EE6">
      <w:pgSz w:w="15840" w:h="12240" w:orient="landscape"/>
      <w:pgMar w:top="1701" w:right="1418" w:bottom="170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C26FDB4"/>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4AC013F"/>
    <w:multiLevelType w:val="multilevel"/>
    <w:tmpl w:val="0C4280DC"/>
    <w:lvl w:ilvl="0">
      <w:start w:val="11"/>
      <w:numFmt w:val="decimal"/>
      <w:lvlText w:val="%1"/>
      <w:lvlJc w:val="left"/>
      <w:pPr>
        <w:ind w:left="384" w:hanging="384"/>
      </w:pPr>
      <w:rPr>
        <w:rFonts w:hint="default"/>
        <w:b/>
      </w:rPr>
    </w:lvl>
    <w:lvl w:ilvl="1">
      <w:start w:val="2"/>
      <w:numFmt w:val="decimal"/>
      <w:lvlText w:val="%1.%2"/>
      <w:lvlJc w:val="left"/>
      <w:pPr>
        <w:ind w:left="384" w:hanging="38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643351E2"/>
    <w:multiLevelType w:val="hybridMultilevel"/>
    <w:tmpl w:val="7B2E252C"/>
    <w:lvl w:ilvl="0" w:tplc="B0B21CE8">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A981BAE"/>
    <w:multiLevelType w:val="hybridMultilevel"/>
    <w:tmpl w:val="34228E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4541CA0"/>
    <w:multiLevelType w:val="hybridMultilevel"/>
    <w:tmpl w:val="BCF249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31979772">
    <w:abstractNumId w:val="8"/>
  </w:num>
  <w:num w:numId="2" w16cid:durableId="165631120">
    <w:abstractNumId w:val="6"/>
  </w:num>
  <w:num w:numId="3" w16cid:durableId="480776782">
    <w:abstractNumId w:val="5"/>
  </w:num>
  <w:num w:numId="4" w16cid:durableId="1211069615">
    <w:abstractNumId w:val="4"/>
  </w:num>
  <w:num w:numId="5" w16cid:durableId="60249327">
    <w:abstractNumId w:val="7"/>
  </w:num>
  <w:num w:numId="6" w16cid:durableId="1897811267">
    <w:abstractNumId w:val="3"/>
  </w:num>
  <w:num w:numId="7" w16cid:durableId="1593661821">
    <w:abstractNumId w:val="2"/>
  </w:num>
  <w:num w:numId="8" w16cid:durableId="1005933880">
    <w:abstractNumId w:val="1"/>
  </w:num>
  <w:num w:numId="9" w16cid:durableId="1141079144">
    <w:abstractNumId w:val="0"/>
  </w:num>
  <w:num w:numId="10" w16cid:durableId="336855138">
    <w:abstractNumId w:val="10"/>
  </w:num>
  <w:num w:numId="11" w16cid:durableId="1786265676">
    <w:abstractNumId w:val="9"/>
  </w:num>
  <w:num w:numId="12" w16cid:durableId="1975672850">
    <w:abstractNumId w:val="11"/>
  </w:num>
  <w:num w:numId="13" w16cid:durableId="631717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C39"/>
    <w:rsid w:val="00033573"/>
    <w:rsid w:val="00034616"/>
    <w:rsid w:val="0005090F"/>
    <w:rsid w:val="0006063C"/>
    <w:rsid w:val="00061F0F"/>
    <w:rsid w:val="00065C9B"/>
    <w:rsid w:val="00071219"/>
    <w:rsid w:val="00071832"/>
    <w:rsid w:val="0007597F"/>
    <w:rsid w:val="000848E7"/>
    <w:rsid w:val="000B2CC2"/>
    <w:rsid w:val="000B3C16"/>
    <w:rsid w:val="000C3050"/>
    <w:rsid w:val="000C51DE"/>
    <w:rsid w:val="000D1F3F"/>
    <w:rsid w:val="000D2E06"/>
    <w:rsid w:val="000D3C3D"/>
    <w:rsid w:val="000D62A1"/>
    <w:rsid w:val="000E536E"/>
    <w:rsid w:val="000F19B4"/>
    <w:rsid w:val="00100C30"/>
    <w:rsid w:val="00104C7C"/>
    <w:rsid w:val="00121AE9"/>
    <w:rsid w:val="0012239F"/>
    <w:rsid w:val="00132371"/>
    <w:rsid w:val="0015074B"/>
    <w:rsid w:val="00160AE7"/>
    <w:rsid w:val="0016575F"/>
    <w:rsid w:val="00183D62"/>
    <w:rsid w:val="001A5739"/>
    <w:rsid w:val="001C4A0E"/>
    <w:rsid w:val="001C7E21"/>
    <w:rsid w:val="001D2510"/>
    <w:rsid w:val="001F48AE"/>
    <w:rsid w:val="0020377E"/>
    <w:rsid w:val="00212F7E"/>
    <w:rsid w:val="0022295F"/>
    <w:rsid w:val="00236C26"/>
    <w:rsid w:val="00243BC4"/>
    <w:rsid w:val="00256831"/>
    <w:rsid w:val="002738B7"/>
    <w:rsid w:val="00273ABF"/>
    <w:rsid w:val="0029639D"/>
    <w:rsid w:val="002A0EE6"/>
    <w:rsid w:val="002A1434"/>
    <w:rsid w:val="002B1EF6"/>
    <w:rsid w:val="002B252A"/>
    <w:rsid w:val="002B5844"/>
    <w:rsid w:val="002B78D1"/>
    <w:rsid w:val="002B7FE8"/>
    <w:rsid w:val="002C6630"/>
    <w:rsid w:val="002D11C0"/>
    <w:rsid w:val="002D3F80"/>
    <w:rsid w:val="002E172C"/>
    <w:rsid w:val="002E4D7E"/>
    <w:rsid w:val="002F20F7"/>
    <w:rsid w:val="00305CC1"/>
    <w:rsid w:val="0030644B"/>
    <w:rsid w:val="00306ED6"/>
    <w:rsid w:val="00313A0B"/>
    <w:rsid w:val="00315288"/>
    <w:rsid w:val="0031658A"/>
    <w:rsid w:val="00326F90"/>
    <w:rsid w:val="00340BBF"/>
    <w:rsid w:val="00351FC0"/>
    <w:rsid w:val="00357987"/>
    <w:rsid w:val="00377ED7"/>
    <w:rsid w:val="00392256"/>
    <w:rsid w:val="003A200E"/>
    <w:rsid w:val="003A6BF8"/>
    <w:rsid w:val="003F6101"/>
    <w:rsid w:val="00441D17"/>
    <w:rsid w:val="0045499A"/>
    <w:rsid w:val="00480B14"/>
    <w:rsid w:val="004E416A"/>
    <w:rsid w:val="004F6FF1"/>
    <w:rsid w:val="00506B00"/>
    <w:rsid w:val="00506B47"/>
    <w:rsid w:val="00512956"/>
    <w:rsid w:val="00522F8B"/>
    <w:rsid w:val="0052528C"/>
    <w:rsid w:val="0052786A"/>
    <w:rsid w:val="00542795"/>
    <w:rsid w:val="00542DE7"/>
    <w:rsid w:val="00553BC7"/>
    <w:rsid w:val="0055490F"/>
    <w:rsid w:val="00557E5B"/>
    <w:rsid w:val="005635E9"/>
    <w:rsid w:val="00563865"/>
    <w:rsid w:val="005A2AA7"/>
    <w:rsid w:val="005C1832"/>
    <w:rsid w:val="005C3E83"/>
    <w:rsid w:val="005C5340"/>
    <w:rsid w:val="005D0F38"/>
    <w:rsid w:val="005F5DE4"/>
    <w:rsid w:val="00630E4D"/>
    <w:rsid w:val="00654428"/>
    <w:rsid w:val="00696FD6"/>
    <w:rsid w:val="006B4994"/>
    <w:rsid w:val="006E0E51"/>
    <w:rsid w:val="006E1745"/>
    <w:rsid w:val="007126D4"/>
    <w:rsid w:val="007228A7"/>
    <w:rsid w:val="0073338F"/>
    <w:rsid w:val="007450E0"/>
    <w:rsid w:val="00745753"/>
    <w:rsid w:val="00764EC4"/>
    <w:rsid w:val="0077042A"/>
    <w:rsid w:val="00786EEC"/>
    <w:rsid w:val="00793085"/>
    <w:rsid w:val="00795197"/>
    <w:rsid w:val="007B0DD0"/>
    <w:rsid w:val="007C5EF0"/>
    <w:rsid w:val="007D2429"/>
    <w:rsid w:val="0080391E"/>
    <w:rsid w:val="008104AE"/>
    <w:rsid w:val="008116B3"/>
    <w:rsid w:val="00817F27"/>
    <w:rsid w:val="00827CE6"/>
    <w:rsid w:val="00831698"/>
    <w:rsid w:val="00833369"/>
    <w:rsid w:val="00835294"/>
    <w:rsid w:val="008460A6"/>
    <w:rsid w:val="008A0850"/>
    <w:rsid w:val="008B0C52"/>
    <w:rsid w:val="008B233F"/>
    <w:rsid w:val="008C371D"/>
    <w:rsid w:val="008C4576"/>
    <w:rsid w:val="008C5CBD"/>
    <w:rsid w:val="008D0D0F"/>
    <w:rsid w:val="008D73A7"/>
    <w:rsid w:val="008E3361"/>
    <w:rsid w:val="00900E6C"/>
    <w:rsid w:val="00933327"/>
    <w:rsid w:val="00940046"/>
    <w:rsid w:val="009417C9"/>
    <w:rsid w:val="0095361B"/>
    <w:rsid w:val="00976637"/>
    <w:rsid w:val="00992373"/>
    <w:rsid w:val="009E3C7F"/>
    <w:rsid w:val="00A053E6"/>
    <w:rsid w:val="00A13B4A"/>
    <w:rsid w:val="00A25462"/>
    <w:rsid w:val="00A31FED"/>
    <w:rsid w:val="00A513B7"/>
    <w:rsid w:val="00A70EA8"/>
    <w:rsid w:val="00AA1D8D"/>
    <w:rsid w:val="00AA72B0"/>
    <w:rsid w:val="00AC1D6A"/>
    <w:rsid w:val="00AF61F5"/>
    <w:rsid w:val="00B1349B"/>
    <w:rsid w:val="00B47730"/>
    <w:rsid w:val="00B64FFD"/>
    <w:rsid w:val="00B650ED"/>
    <w:rsid w:val="00B8457C"/>
    <w:rsid w:val="00B975EA"/>
    <w:rsid w:val="00BA1069"/>
    <w:rsid w:val="00BA1F75"/>
    <w:rsid w:val="00BB19A6"/>
    <w:rsid w:val="00BB32D2"/>
    <w:rsid w:val="00BB779A"/>
    <w:rsid w:val="00BC2BA6"/>
    <w:rsid w:val="00BE3BD3"/>
    <w:rsid w:val="00C15286"/>
    <w:rsid w:val="00C466A0"/>
    <w:rsid w:val="00C51FAC"/>
    <w:rsid w:val="00C528E4"/>
    <w:rsid w:val="00C55BAF"/>
    <w:rsid w:val="00C71155"/>
    <w:rsid w:val="00C77429"/>
    <w:rsid w:val="00C81345"/>
    <w:rsid w:val="00CB0664"/>
    <w:rsid w:val="00CB5A24"/>
    <w:rsid w:val="00CE75BF"/>
    <w:rsid w:val="00D050CF"/>
    <w:rsid w:val="00D1489F"/>
    <w:rsid w:val="00D16474"/>
    <w:rsid w:val="00D1680E"/>
    <w:rsid w:val="00D2000C"/>
    <w:rsid w:val="00D2041B"/>
    <w:rsid w:val="00D27CB0"/>
    <w:rsid w:val="00D3183E"/>
    <w:rsid w:val="00D5104A"/>
    <w:rsid w:val="00D522DD"/>
    <w:rsid w:val="00D64CBC"/>
    <w:rsid w:val="00D67954"/>
    <w:rsid w:val="00D86294"/>
    <w:rsid w:val="00DC39F0"/>
    <w:rsid w:val="00E3587B"/>
    <w:rsid w:val="00E423BF"/>
    <w:rsid w:val="00E43791"/>
    <w:rsid w:val="00E53AE7"/>
    <w:rsid w:val="00E65F32"/>
    <w:rsid w:val="00E92138"/>
    <w:rsid w:val="00E92F0C"/>
    <w:rsid w:val="00EA75BA"/>
    <w:rsid w:val="00EB007B"/>
    <w:rsid w:val="00EC36BF"/>
    <w:rsid w:val="00EC6632"/>
    <w:rsid w:val="00ED66BF"/>
    <w:rsid w:val="00EF033F"/>
    <w:rsid w:val="00EF5264"/>
    <w:rsid w:val="00F03031"/>
    <w:rsid w:val="00F2626C"/>
    <w:rsid w:val="00F342AA"/>
    <w:rsid w:val="00F523E5"/>
    <w:rsid w:val="00F95ECE"/>
    <w:rsid w:val="00FC693F"/>
    <w:rsid w:val="00FE37E3"/>
    <w:rsid w:val="00FE423F"/>
    <w:rsid w:val="00FE53C2"/>
    <w:rsid w:val="00FE5C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BD436"/>
  <w14:defaultImageDpi w14:val="300"/>
  <w15:docId w15:val="{C3D786FC-414E-447D-9CBE-653371CE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3615</Words>
  <Characters>19886</Characters>
  <Application>Microsoft Office Word</Application>
  <DocSecurity>0</DocSecurity>
  <Lines>165</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Calin</cp:lastModifiedBy>
  <cp:revision>2</cp:revision>
  <dcterms:created xsi:type="dcterms:W3CDTF">2026-06-08T20:45:00Z</dcterms:created>
  <dcterms:modified xsi:type="dcterms:W3CDTF">2026-06-08T20:45:00Z</dcterms:modified>
  <cp:category/>
</cp:coreProperties>
</file>