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B5EF" w14:textId="77777777" w:rsidR="004D2479" w:rsidRDefault="004D2479" w:rsidP="009B069C">
      <w:pPr>
        <w:pBdr>
          <w:top w:val="nil"/>
          <w:left w:val="nil"/>
          <w:bottom w:val="nil"/>
          <w:right w:val="nil"/>
          <w:between w:val="nil"/>
        </w:pBdr>
        <w:tabs>
          <w:tab w:val="left" w:pos="2552"/>
          <w:tab w:val="left" w:pos="9072"/>
        </w:tabs>
        <w:ind w:left="2127" w:right="-28" w:hanging="1560"/>
        <w:jc w:val="center"/>
        <w:rPr>
          <w:rFonts w:asciiTheme="majorHAnsi" w:eastAsia="Arial" w:hAnsiTheme="majorHAnsi" w:cstheme="majorHAnsi"/>
          <w:b/>
          <w:bCs/>
          <w:color w:val="000000"/>
          <w:sz w:val="18"/>
          <w:szCs w:val="18"/>
          <w:lang w:val="es-PE"/>
        </w:rPr>
      </w:pPr>
      <w:bookmarkStart w:id="0" w:name="_Hlk161844234"/>
    </w:p>
    <w:p w14:paraId="7D89640D" w14:textId="739D88BC" w:rsidR="00FC1000" w:rsidRDefault="00FC1000" w:rsidP="009B069C">
      <w:pPr>
        <w:pBdr>
          <w:top w:val="nil"/>
          <w:left w:val="nil"/>
          <w:bottom w:val="nil"/>
          <w:right w:val="nil"/>
          <w:between w:val="nil"/>
        </w:pBdr>
        <w:tabs>
          <w:tab w:val="left" w:pos="2552"/>
          <w:tab w:val="left" w:pos="9072"/>
        </w:tabs>
        <w:ind w:left="2127" w:right="-28" w:hanging="1560"/>
        <w:jc w:val="center"/>
        <w:rPr>
          <w:rFonts w:asciiTheme="majorHAnsi" w:eastAsia="Arial" w:hAnsiTheme="majorHAnsi" w:cstheme="majorHAnsi"/>
          <w:b/>
          <w:bCs/>
          <w:color w:val="000000"/>
          <w:sz w:val="21"/>
          <w:szCs w:val="21"/>
          <w:u w:val="single"/>
          <w:lang w:val="es-PE"/>
        </w:rPr>
      </w:pPr>
      <w:r w:rsidRPr="006E3B1D">
        <w:rPr>
          <w:rFonts w:asciiTheme="majorHAnsi" w:eastAsia="Arial" w:hAnsiTheme="majorHAnsi" w:cstheme="majorHAnsi"/>
          <w:b/>
          <w:bCs/>
          <w:color w:val="000000"/>
          <w:sz w:val="21"/>
          <w:szCs w:val="21"/>
          <w:u w:val="single"/>
          <w:lang w:val="es-PE"/>
        </w:rPr>
        <w:t>INFORME T</w:t>
      </w:r>
      <w:r w:rsidR="004937E2" w:rsidRPr="006E3B1D">
        <w:rPr>
          <w:rFonts w:asciiTheme="majorHAnsi" w:eastAsia="Arial" w:hAnsiTheme="majorHAnsi" w:cstheme="majorHAnsi"/>
          <w:b/>
          <w:bCs/>
          <w:color w:val="000000"/>
          <w:sz w:val="21"/>
          <w:szCs w:val="21"/>
          <w:u w:val="single"/>
          <w:lang w:val="es-PE"/>
        </w:rPr>
        <w:t>É</w:t>
      </w:r>
      <w:r w:rsidRPr="006E3B1D">
        <w:rPr>
          <w:rFonts w:asciiTheme="majorHAnsi" w:eastAsia="Arial" w:hAnsiTheme="majorHAnsi" w:cstheme="majorHAnsi"/>
          <w:b/>
          <w:bCs/>
          <w:color w:val="000000"/>
          <w:sz w:val="21"/>
          <w:szCs w:val="21"/>
          <w:u w:val="single"/>
          <w:lang w:val="es-PE"/>
        </w:rPr>
        <w:t xml:space="preserve">CNICO LEGAL </w:t>
      </w:r>
      <w:bookmarkStart w:id="1" w:name="_Hlk161843838"/>
      <w:r w:rsidRPr="006E3B1D">
        <w:rPr>
          <w:rFonts w:asciiTheme="majorHAnsi" w:eastAsia="Arial" w:hAnsiTheme="majorHAnsi" w:cstheme="majorHAnsi"/>
          <w:b/>
          <w:bCs/>
          <w:color w:val="000000"/>
          <w:sz w:val="21"/>
          <w:szCs w:val="21"/>
          <w:u w:val="single"/>
          <w:lang w:val="es-PE"/>
        </w:rPr>
        <w:t xml:space="preserve">N° </w:t>
      </w:r>
      <w:bookmarkEnd w:id="1"/>
      <w:r w:rsidR="000F650B" w:rsidRPr="00D67BEE">
        <w:rPr>
          <w:rFonts w:asciiTheme="majorHAnsi" w:eastAsia="Arial" w:hAnsiTheme="majorHAnsi" w:cstheme="majorHAnsi"/>
          <w:b/>
          <w:bCs/>
          <w:color w:val="000000"/>
          <w:sz w:val="21"/>
          <w:szCs w:val="21"/>
          <w:u w:val="single"/>
        </w:rPr>
        <w:t>0</w:t>
      </w:r>
      <w:r w:rsidR="00D67BEE" w:rsidRPr="00D67BEE">
        <w:rPr>
          <w:rFonts w:asciiTheme="majorHAnsi" w:eastAsia="Arial" w:hAnsiTheme="majorHAnsi" w:cstheme="majorHAnsi"/>
          <w:b/>
          <w:bCs/>
          <w:color w:val="000000"/>
          <w:sz w:val="21"/>
          <w:szCs w:val="21"/>
          <w:u w:val="single"/>
        </w:rPr>
        <w:t>3787</w:t>
      </w:r>
      <w:r w:rsidR="000F650B" w:rsidRPr="006E3B1D">
        <w:rPr>
          <w:rFonts w:asciiTheme="majorHAnsi" w:eastAsia="Arial" w:hAnsiTheme="majorHAnsi" w:cstheme="majorHAnsi"/>
          <w:b/>
          <w:bCs/>
          <w:color w:val="000000"/>
          <w:sz w:val="21"/>
          <w:szCs w:val="21"/>
          <w:u w:val="single"/>
        </w:rPr>
        <w:t>-2025-DDP/CGAE</w:t>
      </w:r>
    </w:p>
    <w:p w14:paraId="2142F096" w14:textId="77777777" w:rsidR="00564BEA" w:rsidRPr="007F4647" w:rsidRDefault="00564BEA" w:rsidP="009B069C">
      <w:pPr>
        <w:pBdr>
          <w:top w:val="nil"/>
          <w:left w:val="nil"/>
          <w:bottom w:val="nil"/>
          <w:right w:val="nil"/>
          <w:between w:val="nil"/>
        </w:pBdr>
        <w:tabs>
          <w:tab w:val="left" w:pos="2552"/>
          <w:tab w:val="left" w:pos="9072"/>
        </w:tabs>
        <w:ind w:left="2127" w:right="-28" w:hanging="1560"/>
        <w:jc w:val="center"/>
        <w:rPr>
          <w:rFonts w:asciiTheme="majorHAnsi" w:eastAsia="Arial" w:hAnsiTheme="majorHAnsi" w:cstheme="majorHAnsi"/>
          <w:b/>
          <w:bCs/>
          <w:color w:val="000000"/>
          <w:sz w:val="21"/>
          <w:szCs w:val="21"/>
          <w:u w:val="single"/>
          <w:lang w:val="es-PE"/>
        </w:rPr>
      </w:pPr>
    </w:p>
    <w:p w14:paraId="45F38232" w14:textId="77777777" w:rsidR="00352C2A" w:rsidRPr="007F4647" w:rsidRDefault="00352C2A" w:rsidP="009B069C">
      <w:pPr>
        <w:pBdr>
          <w:top w:val="nil"/>
          <w:left w:val="nil"/>
          <w:bottom w:val="nil"/>
          <w:right w:val="nil"/>
          <w:between w:val="nil"/>
        </w:pBdr>
        <w:tabs>
          <w:tab w:val="left" w:pos="2552"/>
          <w:tab w:val="left" w:pos="9072"/>
        </w:tabs>
        <w:ind w:left="2127" w:right="-28" w:hanging="1560"/>
        <w:jc w:val="center"/>
        <w:rPr>
          <w:rFonts w:asciiTheme="majorHAnsi" w:eastAsia="Arial" w:hAnsiTheme="majorHAnsi" w:cstheme="majorHAnsi"/>
          <w:b/>
          <w:bCs/>
          <w:color w:val="000000"/>
          <w:sz w:val="21"/>
          <w:szCs w:val="21"/>
          <w:u w:val="single"/>
          <w:lang w:val="es-PE"/>
        </w:rPr>
      </w:pPr>
    </w:p>
    <w:tbl>
      <w:tblPr>
        <w:tblW w:w="0" w:type="auto"/>
        <w:jc w:val="center"/>
        <w:tblBorders>
          <w:bottom w:val="single" w:sz="4" w:space="0" w:color="auto"/>
        </w:tblBorders>
        <w:tblLook w:val="04A0" w:firstRow="1" w:lastRow="0" w:firstColumn="1" w:lastColumn="0" w:noHBand="0" w:noVBand="1"/>
      </w:tblPr>
      <w:tblGrid>
        <w:gridCol w:w="1584"/>
        <w:gridCol w:w="361"/>
        <w:gridCol w:w="6649"/>
      </w:tblGrid>
      <w:tr w:rsidR="007F4647" w:rsidRPr="007F4647" w14:paraId="25644371" w14:textId="77777777" w:rsidTr="007F4647">
        <w:trPr>
          <w:trHeight w:val="731"/>
          <w:jc w:val="center"/>
        </w:trPr>
        <w:tc>
          <w:tcPr>
            <w:tcW w:w="1584" w:type="dxa"/>
          </w:tcPr>
          <w:bookmarkEnd w:id="0"/>
          <w:p w14:paraId="55409290" w14:textId="01889FE1"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A</w:t>
            </w:r>
          </w:p>
        </w:tc>
        <w:tc>
          <w:tcPr>
            <w:tcW w:w="361" w:type="dxa"/>
          </w:tcPr>
          <w:p w14:paraId="294374DB"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1BE6C788" w14:textId="62AB994F" w:rsidR="007F4647" w:rsidRPr="007F4647" w:rsidRDefault="00EC41A9"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Pr>
                <w:rFonts w:asciiTheme="majorHAnsi" w:eastAsia="Arial" w:hAnsiTheme="majorHAnsi" w:cstheme="majorHAnsi"/>
                <w:b/>
                <w:color w:val="000000"/>
                <w:sz w:val="21"/>
                <w:szCs w:val="21"/>
                <w:lang w:val="es-PE"/>
              </w:rPr>
              <w:t>REYNA ISABEL HUAMANI HUARCAYA</w:t>
            </w:r>
          </w:p>
          <w:p w14:paraId="7F817B4D" w14:textId="778C7391"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7F4647">
              <w:rPr>
                <w:rFonts w:asciiTheme="majorHAnsi" w:eastAsia="Arial" w:hAnsiTheme="majorHAnsi" w:cstheme="majorHAnsi"/>
                <w:b/>
                <w:color w:val="000000"/>
                <w:sz w:val="21"/>
                <w:szCs w:val="21"/>
                <w:lang w:val="es-PE"/>
              </w:rPr>
              <w:t xml:space="preserve"> </w:t>
            </w:r>
            <w:r w:rsidRPr="007F4647">
              <w:rPr>
                <w:rFonts w:asciiTheme="majorHAnsi" w:eastAsia="Arial" w:hAnsiTheme="majorHAnsi" w:cstheme="majorHAnsi"/>
                <w:bCs/>
                <w:color w:val="000000"/>
                <w:sz w:val="21"/>
                <w:szCs w:val="21"/>
                <w:lang w:val="es-PE"/>
              </w:rPr>
              <w:t>Director</w:t>
            </w:r>
            <w:r w:rsidR="00EC41A9">
              <w:rPr>
                <w:rFonts w:asciiTheme="majorHAnsi" w:eastAsia="Arial" w:hAnsiTheme="majorHAnsi" w:cstheme="majorHAnsi"/>
                <w:bCs/>
                <w:color w:val="000000"/>
                <w:sz w:val="21"/>
                <w:szCs w:val="21"/>
                <w:lang w:val="es-PE"/>
              </w:rPr>
              <w:t xml:space="preserve">a </w:t>
            </w:r>
            <w:r w:rsidRPr="007F4647">
              <w:rPr>
                <w:rFonts w:asciiTheme="majorHAnsi" w:eastAsia="Arial" w:hAnsiTheme="majorHAnsi" w:cstheme="majorHAnsi"/>
                <w:bCs/>
                <w:color w:val="000000"/>
                <w:sz w:val="21"/>
                <w:szCs w:val="21"/>
                <w:lang w:val="es-PE"/>
              </w:rPr>
              <w:t xml:space="preserve">de la Dirección de Disponibilidad de Predios  </w:t>
            </w:r>
          </w:p>
        </w:tc>
      </w:tr>
      <w:tr w:rsidR="007F4647" w:rsidRPr="007F4647" w14:paraId="1D71BDDA" w14:textId="77777777" w:rsidTr="007F4647">
        <w:trPr>
          <w:trHeight w:val="291"/>
          <w:jc w:val="center"/>
        </w:trPr>
        <w:tc>
          <w:tcPr>
            <w:tcW w:w="1584" w:type="dxa"/>
          </w:tcPr>
          <w:p w14:paraId="127C134E"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ASUNTO</w:t>
            </w:r>
          </w:p>
        </w:tc>
        <w:tc>
          <w:tcPr>
            <w:tcW w:w="361" w:type="dxa"/>
          </w:tcPr>
          <w:p w14:paraId="3CFD553A"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08516B95" w14:textId="2A0FC89C" w:rsidR="007F4647" w:rsidRDefault="007F4647" w:rsidP="009B069C">
            <w:pPr>
              <w:pBdr>
                <w:top w:val="nil"/>
                <w:left w:val="nil"/>
                <w:bottom w:val="nil"/>
                <w:right w:val="nil"/>
                <w:between w:val="nil"/>
              </w:pBdr>
              <w:tabs>
                <w:tab w:val="left" w:pos="9072"/>
              </w:tabs>
              <w:ind w:right="-28"/>
              <w:jc w:val="both"/>
              <w:rPr>
                <w:rFonts w:asciiTheme="majorHAnsi" w:eastAsia="Arial" w:hAnsiTheme="majorHAnsi" w:cstheme="majorHAnsi"/>
                <w:bCs/>
                <w:color w:val="000000"/>
                <w:sz w:val="21"/>
                <w:szCs w:val="21"/>
                <w:lang w:val="es-PE"/>
              </w:rPr>
            </w:pPr>
            <w:bookmarkStart w:id="2" w:name="_Hlk164866567"/>
            <w:r>
              <w:rPr>
                <w:rFonts w:asciiTheme="majorHAnsi" w:eastAsia="Arial" w:hAnsiTheme="majorHAnsi" w:cstheme="majorHAnsi"/>
                <w:bCs/>
                <w:color w:val="000000"/>
                <w:sz w:val="21"/>
                <w:szCs w:val="21"/>
              </w:rPr>
              <w:t>Proyecto de</w:t>
            </w:r>
            <w:r w:rsidRPr="007F4647">
              <w:rPr>
                <w:rFonts w:asciiTheme="majorHAnsi" w:eastAsia="Arial" w:hAnsiTheme="majorHAnsi" w:cstheme="majorHAnsi"/>
                <w:bCs/>
                <w:color w:val="000000"/>
                <w:sz w:val="21"/>
                <w:szCs w:val="21"/>
              </w:rPr>
              <w:t xml:space="preserve"> Resolución Directoral que aprueba el valor total de Tasación </w:t>
            </w:r>
            <w:bookmarkStart w:id="3" w:name="_Hlk176445932"/>
            <w:bookmarkEnd w:id="2"/>
            <w:r w:rsidRPr="007F4647">
              <w:rPr>
                <w:rFonts w:asciiTheme="majorHAnsi" w:eastAsia="Arial" w:hAnsiTheme="majorHAnsi" w:cstheme="majorHAnsi"/>
                <w:bCs/>
                <w:color w:val="000000"/>
                <w:sz w:val="21"/>
                <w:szCs w:val="21"/>
                <w:lang w:val="es-PE"/>
              </w:rPr>
              <w:t xml:space="preserve">y el pago de un (01) inmueble, afectado por la obra de infraestructura Aeropuerto </w:t>
            </w:r>
            <w:r w:rsidR="00463765">
              <w:rPr>
                <w:rFonts w:asciiTheme="majorHAnsi" w:eastAsia="Arial" w:hAnsiTheme="majorHAnsi" w:cstheme="majorHAnsi"/>
                <w:bCs/>
                <w:color w:val="000000"/>
                <w:sz w:val="21"/>
                <w:szCs w:val="21"/>
                <w:lang w:val="es-PE"/>
              </w:rPr>
              <w:t>Internacional de Pisco</w:t>
            </w:r>
            <w:r w:rsidRPr="007F4647">
              <w:rPr>
                <w:rFonts w:asciiTheme="majorHAnsi" w:eastAsia="Arial" w:hAnsiTheme="majorHAnsi" w:cstheme="majorHAnsi"/>
                <w:bCs/>
                <w:color w:val="000000"/>
                <w:sz w:val="21"/>
                <w:szCs w:val="21"/>
                <w:lang w:val="es-PE"/>
              </w:rPr>
              <w:t xml:space="preserve">, con código: </w:t>
            </w:r>
          </w:p>
          <w:p w14:paraId="5DBB6D42" w14:textId="520DDEA8" w:rsidR="007F4647" w:rsidRPr="007F4647" w:rsidRDefault="007F4647" w:rsidP="009B069C">
            <w:pPr>
              <w:pBdr>
                <w:top w:val="nil"/>
                <w:left w:val="nil"/>
                <w:bottom w:val="nil"/>
                <w:right w:val="nil"/>
                <w:between w:val="nil"/>
              </w:pBdr>
              <w:tabs>
                <w:tab w:val="left" w:pos="9072"/>
              </w:tabs>
              <w:ind w:right="-28"/>
              <w:jc w:val="both"/>
              <w:rPr>
                <w:rFonts w:asciiTheme="majorHAnsi" w:eastAsia="Arial" w:hAnsiTheme="majorHAnsi" w:cstheme="majorHAnsi"/>
                <w:bCs/>
                <w:color w:val="000000"/>
                <w:sz w:val="21"/>
                <w:szCs w:val="21"/>
                <w:lang w:val="es-PE"/>
              </w:rPr>
            </w:pPr>
            <w:r w:rsidRPr="007F4647">
              <w:rPr>
                <w:rFonts w:asciiTheme="majorHAnsi" w:eastAsia="Arial" w:hAnsiTheme="majorHAnsi" w:cstheme="majorHAnsi"/>
                <w:bCs/>
                <w:color w:val="000000"/>
                <w:sz w:val="21"/>
                <w:szCs w:val="21"/>
                <w:lang w:val="es-PE"/>
              </w:rPr>
              <w:t>PM</w:t>
            </w:r>
            <w:r w:rsidR="00463765">
              <w:rPr>
                <w:rFonts w:asciiTheme="majorHAnsi" w:eastAsia="Arial" w:hAnsiTheme="majorHAnsi" w:cstheme="majorHAnsi"/>
                <w:bCs/>
                <w:color w:val="000000"/>
                <w:sz w:val="21"/>
                <w:szCs w:val="21"/>
                <w:lang w:val="es-PE"/>
              </w:rPr>
              <w:t>1</w:t>
            </w:r>
            <w:r w:rsidRPr="007F4647">
              <w:rPr>
                <w:rFonts w:asciiTheme="majorHAnsi" w:eastAsia="Arial" w:hAnsiTheme="majorHAnsi" w:cstheme="majorHAnsi"/>
                <w:bCs/>
                <w:color w:val="000000"/>
                <w:sz w:val="21"/>
                <w:szCs w:val="21"/>
                <w:lang w:val="es-PE"/>
              </w:rPr>
              <w:t>G-AER</w:t>
            </w:r>
            <w:r w:rsidR="00463765">
              <w:rPr>
                <w:rFonts w:asciiTheme="majorHAnsi" w:eastAsia="Arial" w:hAnsiTheme="majorHAnsi" w:cstheme="majorHAnsi"/>
                <w:bCs/>
                <w:color w:val="000000"/>
                <w:sz w:val="21"/>
                <w:szCs w:val="21"/>
                <w:lang w:val="es-PE"/>
              </w:rPr>
              <w:t>PISCO</w:t>
            </w:r>
            <w:r w:rsidRPr="007F4647">
              <w:rPr>
                <w:rFonts w:asciiTheme="majorHAnsi" w:eastAsia="Arial" w:hAnsiTheme="majorHAnsi" w:cstheme="majorHAnsi"/>
                <w:bCs/>
                <w:color w:val="000000"/>
                <w:sz w:val="21"/>
                <w:szCs w:val="21"/>
                <w:lang w:val="es-PE"/>
              </w:rPr>
              <w:t>-PU-</w:t>
            </w:r>
            <w:bookmarkEnd w:id="3"/>
            <w:r w:rsidR="00780D42">
              <w:rPr>
                <w:rFonts w:asciiTheme="majorHAnsi" w:eastAsia="Arial" w:hAnsiTheme="majorHAnsi" w:cstheme="majorHAnsi"/>
                <w:bCs/>
                <w:color w:val="000000"/>
                <w:sz w:val="21"/>
                <w:szCs w:val="21"/>
                <w:lang w:val="es-PE"/>
              </w:rPr>
              <w:t>6</w:t>
            </w:r>
            <w:r w:rsidR="00463765">
              <w:rPr>
                <w:rFonts w:asciiTheme="majorHAnsi" w:eastAsia="Arial" w:hAnsiTheme="majorHAnsi" w:cstheme="majorHAnsi"/>
                <w:bCs/>
                <w:color w:val="000000"/>
                <w:sz w:val="21"/>
                <w:szCs w:val="21"/>
                <w:lang w:val="es-PE"/>
              </w:rPr>
              <w:t>7</w:t>
            </w:r>
            <w:r w:rsidRPr="007F4647">
              <w:rPr>
                <w:rFonts w:asciiTheme="majorHAnsi" w:eastAsia="Arial" w:hAnsiTheme="majorHAnsi" w:cstheme="majorHAnsi"/>
                <w:bCs/>
                <w:color w:val="000000"/>
                <w:sz w:val="21"/>
                <w:szCs w:val="21"/>
                <w:lang w:val="es-PE"/>
              </w:rPr>
              <w:t>.</w:t>
            </w:r>
          </w:p>
          <w:p w14:paraId="7A5B58FC"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p>
        </w:tc>
      </w:tr>
      <w:tr w:rsidR="007F4647" w:rsidRPr="007F4647" w14:paraId="08E25477" w14:textId="77777777" w:rsidTr="007F4647">
        <w:trPr>
          <w:trHeight w:val="274"/>
          <w:jc w:val="center"/>
        </w:trPr>
        <w:tc>
          <w:tcPr>
            <w:tcW w:w="1584" w:type="dxa"/>
          </w:tcPr>
          <w:p w14:paraId="2F8D02E1"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REFERENCIA</w:t>
            </w:r>
          </w:p>
        </w:tc>
        <w:tc>
          <w:tcPr>
            <w:tcW w:w="361" w:type="dxa"/>
          </w:tcPr>
          <w:p w14:paraId="4FB42B6F"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5AD91B28" w14:textId="702FB5E4" w:rsidR="007F4647" w:rsidRPr="006A062C" w:rsidRDefault="007F4647" w:rsidP="009B069C">
            <w:pPr>
              <w:numPr>
                <w:ilvl w:val="0"/>
                <w:numId w:val="37"/>
              </w:num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6A062C">
              <w:rPr>
                <w:rFonts w:asciiTheme="majorHAnsi" w:eastAsia="Arial" w:hAnsiTheme="majorHAnsi" w:cstheme="majorHAnsi"/>
                <w:bCs/>
                <w:color w:val="000000"/>
                <w:sz w:val="21"/>
                <w:szCs w:val="21"/>
                <w:lang w:val="es-PE"/>
              </w:rPr>
              <w:t xml:space="preserve">Expediente N° </w:t>
            </w:r>
            <w:r w:rsidR="00FF14C2" w:rsidRPr="006A062C">
              <w:rPr>
                <w:rFonts w:asciiTheme="majorHAnsi" w:eastAsia="Arial" w:hAnsiTheme="majorHAnsi" w:cstheme="majorHAnsi"/>
                <w:bCs/>
                <w:color w:val="000000"/>
                <w:sz w:val="21"/>
                <w:szCs w:val="21"/>
                <w:lang w:val="es-PE"/>
              </w:rPr>
              <w:t>2</w:t>
            </w:r>
            <w:r w:rsidR="00463765">
              <w:rPr>
                <w:rFonts w:asciiTheme="majorHAnsi" w:eastAsia="Arial" w:hAnsiTheme="majorHAnsi" w:cstheme="majorHAnsi"/>
                <w:bCs/>
                <w:color w:val="000000"/>
                <w:sz w:val="21"/>
                <w:szCs w:val="21"/>
                <w:lang w:val="es-PE"/>
              </w:rPr>
              <w:t>8</w:t>
            </w:r>
            <w:r w:rsidR="00780D42">
              <w:rPr>
                <w:rFonts w:asciiTheme="majorHAnsi" w:eastAsia="Arial" w:hAnsiTheme="majorHAnsi" w:cstheme="majorHAnsi"/>
                <w:bCs/>
                <w:color w:val="000000"/>
                <w:sz w:val="21"/>
                <w:szCs w:val="21"/>
                <w:lang w:val="es-PE"/>
              </w:rPr>
              <w:t>5</w:t>
            </w:r>
            <w:r w:rsidRPr="006A062C">
              <w:rPr>
                <w:rFonts w:asciiTheme="majorHAnsi" w:eastAsia="Arial" w:hAnsiTheme="majorHAnsi" w:cstheme="majorHAnsi"/>
                <w:bCs/>
                <w:color w:val="000000"/>
                <w:sz w:val="21"/>
                <w:szCs w:val="21"/>
                <w:lang w:val="es-PE"/>
              </w:rPr>
              <w:t>-202</w:t>
            </w:r>
            <w:r w:rsidR="00FF14C2" w:rsidRPr="006A062C">
              <w:rPr>
                <w:rFonts w:asciiTheme="majorHAnsi" w:eastAsia="Arial" w:hAnsiTheme="majorHAnsi" w:cstheme="majorHAnsi"/>
                <w:bCs/>
                <w:color w:val="000000"/>
                <w:sz w:val="21"/>
                <w:szCs w:val="21"/>
                <w:lang w:val="es-PE"/>
              </w:rPr>
              <w:t>5</w:t>
            </w:r>
            <w:r w:rsidRPr="006A062C">
              <w:rPr>
                <w:rFonts w:asciiTheme="majorHAnsi" w:eastAsia="Arial" w:hAnsiTheme="majorHAnsi" w:cstheme="majorHAnsi"/>
                <w:bCs/>
                <w:color w:val="000000"/>
                <w:sz w:val="21"/>
                <w:szCs w:val="21"/>
                <w:lang w:val="es-PE"/>
              </w:rPr>
              <w:t>-MTC/DDP.</w:t>
            </w:r>
          </w:p>
          <w:p w14:paraId="65AF5385" w14:textId="2764C024" w:rsidR="007F4647" w:rsidRPr="006A062C" w:rsidRDefault="007F4647" w:rsidP="009B069C">
            <w:pPr>
              <w:numPr>
                <w:ilvl w:val="0"/>
                <w:numId w:val="37"/>
              </w:num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6A062C">
              <w:rPr>
                <w:rFonts w:asciiTheme="majorHAnsi" w:eastAsia="Arial" w:hAnsiTheme="majorHAnsi" w:cstheme="majorHAnsi"/>
                <w:bCs/>
                <w:color w:val="000000"/>
                <w:sz w:val="21"/>
                <w:szCs w:val="21"/>
                <w:lang w:val="es-PE"/>
              </w:rPr>
              <w:t>Carta S</w:t>
            </w:r>
            <w:r w:rsidRPr="00681A5F">
              <w:rPr>
                <w:rFonts w:asciiTheme="majorHAnsi" w:eastAsia="Arial" w:hAnsiTheme="majorHAnsi" w:cstheme="majorHAnsi"/>
                <w:bCs/>
                <w:color w:val="000000"/>
                <w:sz w:val="21"/>
                <w:szCs w:val="21"/>
                <w:lang w:val="es-PE"/>
              </w:rPr>
              <w:t>/N  (E-</w:t>
            </w:r>
            <w:r w:rsidR="00526454">
              <w:rPr>
                <w:rFonts w:asciiTheme="majorHAnsi" w:eastAsia="Arial" w:hAnsiTheme="majorHAnsi" w:cstheme="majorHAnsi"/>
                <w:bCs/>
                <w:color w:val="000000"/>
                <w:sz w:val="21"/>
                <w:szCs w:val="21"/>
                <w:lang w:val="es-PE"/>
              </w:rPr>
              <w:t xml:space="preserve"> </w:t>
            </w:r>
            <w:r w:rsidR="00681A5F" w:rsidRPr="00681A5F">
              <w:rPr>
                <w:rFonts w:asciiTheme="majorHAnsi" w:eastAsia="Arial" w:hAnsiTheme="majorHAnsi" w:cstheme="majorHAnsi"/>
                <w:bCs/>
                <w:color w:val="000000"/>
                <w:sz w:val="21"/>
                <w:szCs w:val="21"/>
                <w:lang w:val="es-PE"/>
              </w:rPr>
              <w:t>369401</w:t>
            </w:r>
            <w:r w:rsidRPr="00681A5F">
              <w:rPr>
                <w:rFonts w:asciiTheme="majorHAnsi" w:eastAsia="Arial" w:hAnsiTheme="majorHAnsi" w:cstheme="majorHAnsi"/>
                <w:bCs/>
                <w:color w:val="000000"/>
                <w:sz w:val="21"/>
                <w:szCs w:val="21"/>
                <w:lang w:val="es-PE"/>
              </w:rPr>
              <w:t>-202</w:t>
            </w:r>
            <w:r w:rsidR="00EC41A9" w:rsidRPr="00681A5F">
              <w:rPr>
                <w:rFonts w:asciiTheme="majorHAnsi" w:eastAsia="Arial" w:hAnsiTheme="majorHAnsi" w:cstheme="majorHAnsi"/>
                <w:bCs/>
                <w:color w:val="000000"/>
                <w:sz w:val="21"/>
                <w:szCs w:val="21"/>
                <w:lang w:val="es-PE"/>
              </w:rPr>
              <w:t>5</w:t>
            </w:r>
            <w:r w:rsidRPr="00681A5F">
              <w:rPr>
                <w:rFonts w:asciiTheme="majorHAnsi" w:eastAsia="Arial" w:hAnsiTheme="majorHAnsi" w:cstheme="majorHAnsi"/>
                <w:bCs/>
                <w:color w:val="000000"/>
                <w:sz w:val="21"/>
                <w:szCs w:val="21"/>
                <w:lang w:val="es-PE"/>
              </w:rPr>
              <w:t>)</w:t>
            </w:r>
          </w:p>
          <w:p w14:paraId="1223F7B3" w14:textId="77777777" w:rsidR="007F4647" w:rsidRPr="007F4647" w:rsidRDefault="007F4647" w:rsidP="009B069C">
            <w:pPr>
              <w:pBdr>
                <w:top w:val="nil"/>
                <w:left w:val="nil"/>
                <w:bottom w:val="nil"/>
                <w:right w:val="nil"/>
                <w:between w:val="nil"/>
              </w:pBdr>
              <w:tabs>
                <w:tab w:val="left" w:pos="9072"/>
              </w:tabs>
              <w:ind w:left="720" w:right="-28"/>
              <w:rPr>
                <w:rFonts w:asciiTheme="majorHAnsi" w:eastAsia="Arial" w:hAnsiTheme="majorHAnsi" w:cstheme="majorHAnsi"/>
                <w:b/>
                <w:color w:val="000000"/>
                <w:sz w:val="21"/>
                <w:szCs w:val="21"/>
                <w:lang w:val="es-PE"/>
              </w:rPr>
            </w:pPr>
          </w:p>
        </w:tc>
      </w:tr>
      <w:tr w:rsidR="007F4647" w:rsidRPr="007F4647" w14:paraId="6F38488A" w14:textId="77777777" w:rsidTr="007F4647">
        <w:trPr>
          <w:trHeight w:val="291"/>
          <w:jc w:val="center"/>
        </w:trPr>
        <w:tc>
          <w:tcPr>
            <w:tcW w:w="1584" w:type="dxa"/>
          </w:tcPr>
          <w:p w14:paraId="6DCF02D0"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 xml:space="preserve">FECHA   </w:t>
            </w:r>
          </w:p>
        </w:tc>
        <w:tc>
          <w:tcPr>
            <w:tcW w:w="361" w:type="dxa"/>
          </w:tcPr>
          <w:p w14:paraId="39ABDE7F"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11838E93" w14:textId="331F0EBB"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526454">
              <w:rPr>
                <w:rFonts w:asciiTheme="majorHAnsi" w:eastAsia="Arial" w:hAnsiTheme="majorHAnsi" w:cstheme="majorHAnsi"/>
                <w:bCs/>
                <w:color w:val="000000"/>
                <w:sz w:val="21"/>
                <w:szCs w:val="21"/>
                <w:lang w:val="es-PE"/>
              </w:rPr>
              <w:t xml:space="preserve">Lima, </w:t>
            </w:r>
            <w:r w:rsidR="008E6CE8" w:rsidRPr="00526454">
              <w:rPr>
                <w:rFonts w:asciiTheme="majorHAnsi" w:eastAsia="Arial" w:hAnsiTheme="majorHAnsi" w:cstheme="majorHAnsi"/>
                <w:bCs/>
                <w:color w:val="000000"/>
                <w:sz w:val="21"/>
                <w:szCs w:val="21"/>
                <w:lang w:val="es-PE"/>
              </w:rPr>
              <w:t>1</w:t>
            </w:r>
            <w:r w:rsidR="00526454" w:rsidRPr="00526454">
              <w:rPr>
                <w:rFonts w:asciiTheme="majorHAnsi" w:eastAsia="Arial" w:hAnsiTheme="majorHAnsi" w:cstheme="majorHAnsi"/>
                <w:bCs/>
                <w:color w:val="000000"/>
                <w:sz w:val="21"/>
                <w:szCs w:val="21"/>
                <w:lang w:val="es-PE"/>
              </w:rPr>
              <w:t>8</w:t>
            </w:r>
            <w:r w:rsidR="00794D24" w:rsidRPr="00526454">
              <w:rPr>
                <w:rFonts w:asciiTheme="majorHAnsi" w:eastAsia="Arial" w:hAnsiTheme="majorHAnsi" w:cstheme="majorHAnsi"/>
                <w:bCs/>
                <w:color w:val="000000"/>
                <w:sz w:val="21"/>
                <w:szCs w:val="21"/>
                <w:lang w:val="es-PE"/>
              </w:rPr>
              <w:t xml:space="preserve"> </w:t>
            </w:r>
            <w:r w:rsidRPr="00526454">
              <w:rPr>
                <w:rFonts w:asciiTheme="majorHAnsi" w:eastAsia="Arial" w:hAnsiTheme="majorHAnsi" w:cstheme="majorHAnsi"/>
                <w:bCs/>
                <w:color w:val="000000"/>
                <w:sz w:val="21"/>
                <w:szCs w:val="21"/>
                <w:lang w:val="es-PE"/>
              </w:rPr>
              <w:t xml:space="preserve">de </w:t>
            </w:r>
            <w:r w:rsidR="0018179E" w:rsidRPr="00526454">
              <w:rPr>
                <w:rFonts w:asciiTheme="majorHAnsi" w:eastAsia="Arial" w:hAnsiTheme="majorHAnsi" w:cstheme="majorHAnsi"/>
                <w:bCs/>
                <w:color w:val="000000"/>
                <w:sz w:val="21"/>
                <w:szCs w:val="21"/>
                <w:lang w:val="es-PE"/>
              </w:rPr>
              <w:t>agosto</w:t>
            </w:r>
            <w:r w:rsidRPr="00526454">
              <w:rPr>
                <w:rFonts w:asciiTheme="majorHAnsi" w:eastAsia="Arial" w:hAnsiTheme="majorHAnsi" w:cstheme="majorHAnsi"/>
                <w:bCs/>
                <w:color w:val="000000"/>
                <w:sz w:val="21"/>
                <w:szCs w:val="21"/>
                <w:lang w:val="es-PE"/>
              </w:rPr>
              <w:t xml:space="preserve"> de 202</w:t>
            </w:r>
            <w:r w:rsidR="006F1CDC" w:rsidRPr="00526454">
              <w:rPr>
                <w:rFonts w:asciiTheme="majorHAnsi" w:eastAsia="Arial" w:hAnsiTheme="majorHAnsi" w:cstheme="majorHAnsi"/>
                <w:bCs/>
                <w:color w:val="000000"/>
                <w:sz w:val="21"/>
                <w:szCs w:val="21"/>
                <w:lang w:val="es-PE"/>
              </w:rPr>
              <w:t>5</w:t>
            </w:r>
            <w:r w:rsidRPr="00526454">
              <w:rPr>
                <w:rFonts w:asciiTheme="majorHAnsi" w:eastAsia="Arial" w:hAnsiTheme="majorHAnsi" w:cstheme="majorHAnsi"/>
                <w:bCs/>
                <w:color w:val="000000"/>
                <w:sz w:val="21"/>
                <w:szCs w:val="21"/>
                <w:lang w:val="es-PE"/>
              </w:rPr>
              <w:t>.</w:t>
            </w:r>
          </w:p>
          <w:p w14:paraId="7F01481C" w14:textId="77777777" w:rsidR="007F4647" w:rsidRPr="007F4647" w:rsidRDefault="007F4647" w:rsidP="009B069C">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p>
        </w:tc>
      </w:tr>
    </w:tbl>
    <w:p w14:paraId="6AAB4088" w14:textId="77777777" w:rsidR="00CE54DF" w:rsidRPr="007F4647" w:rsidRDefault="00CE54DF" w:rsidP="009B069C">
      <w:pPr>
        <w:pBdr>
          <w:top w:val="nil"/>
          <w:left w:val="nil"/>
          <w:bottom w:val="nil"/>
          <w:right w:val="nil"/>
          <w:between w:val="nil"/>
        </w:pBdr>
        <w:ind w:right="954"/>
        <w:rPr>
          <w:rFonts w:asciiTheme="majorHAnsi" w:hAnsiTheme="majorHAnsi" w:cstheme="majorHAnsi"/>
          <w:color w:val="000000"/>
          <w:sz w:val="21"/>
          <w:szCs w:val="21"/>
          <w:lang w:val="es-PE"/>
        </w:rPr>
      </w:pPr>
    </w:p>
    <w:p w14:paraId="46D79638" w14:textId="7A818FBE" w:rsidR="00CE54DF" w:rsidRPr="007F4647" w:rsidRDefault="006A130C" w:rsidP="009B069C">
      <w:pPr>
        <w:pBdr>
          <w:top w:val="nil"/>
          <w:left w:val="nil"/>
          <w:bottom w:val="nil"/>
          <w:right w:val="nil"/>
          <w:between w:val="nil"/>
        </w:pBdr>
        <w:ind w:left="567"/>
        <w:jc w:val="both"/>
        <w:rPr>
          <w:rFonts w:asciiTheme="majorHAnsi" w:eastAsia="Arial" w:hAnsiTheme="majorHAnsi" w:cstheme="majorHAnsi"/>
          <w:color w:val="000000"/>
          <w:sz w:val="21"/>
          <w:szCs w:val="21"/>
          <w:lang w:val="es-PE"/>
        </w:rPr>
      </w:pPr>
      <w:r w:rsidRPr="007F4647">
        <w:rPr>
          <w:rFonts w:asciiTheme="majorHAnsi" w:eastAsia="Arial" w:hAnsiTheme="majorHAnsi" w:cstheme="majorHAnsi"/>
          <w:color w:val="000000"/>
          <w:sz w:val="21"/>
          <w:szCs w:val="21"/>
          <w:lang w:val="es-PE"/>
        </w:rPr>
        <w:t xml:space="preserve">Nos dirigimos a usted, </w:t>
      </w:r>
      <w:r w:rsidR="00086FE0">
        <w:rPr>
          <w:rFonts w:asciiTheme="majorHAnsi" w:eastAsia="Arial" w:hAnsiTheme="majorHAnsi" w:cstheme="majorHAnsi"/>
          <w:color w:val="000000"/>
          <w:sz w:val="21"/>
          <w:szCs w:val="21"/>
          <w:lang w:val="es-PE"/>
        </w:rPr>
        <w:t xml:space="preserve">en </w:t>
      </w:r>
      <w:r w:rsidR="00086FE0" w:rsidRPr="007F4647">
        <w:rPr>
          <w:rFonts w:asciiTheme="majorHAnsi" w:eastAsia="Arial" w:hAnsiTheme="majorHAnsi" w:cstheme="majorHAnsi"/>
          <w:color w:val="000000"/>
          <w:sz w:val="21"/>
          <w:szCs w:val="21"/>
          <w:lang w:val="es-PE"/>
        </w:rPr>
        <w:t xml:space="preserve">relación </w:t>
      </w:r>
      <w:r w:rsidR="00086FE0">
        <w:rPr>
          <w:rFonts w:asciiTheme="majorHAnsi" w:eastAsia="Arial" w:hAnsiTheme="majorHAnsi" w:cstheme="majorHAnsi"/>
          <w:color w:val="000000"/>
          <w:sz w:val="21"/>
          <w:szCs w:val="21"/>
          <w:lang w:val="es-PE"/>
        </w:rPr>
        <w:t>a</w:t>
      </w:r>
      <w:r w:rsidR="00086FE0" w:rsidRPr="007F4647">
        <w:rPr>
          <w:rFonts w:asciiTheme="majorHAnsi" w:eastAsia="Arial" w:hAnsiTheme="majorHAnsi" w:cstheme="majorHAnsi"/>
          <w:color w:val="000000"/>
          <w:sz w:val="21"/>
          <w:szCs w:val="21"/>
          <w:lang w:val="es-PE"/>
        </w:rPr>
        <w:t>l</w:t>
      </w:r>
      <w:r w:rsidRPr="007F4647">
        <w:rPr>
          <w:rFonts w:asciiTheme="majorHAnsi" w:eastAsia="Arial" w:hAnsiTheme="majorHAnsi" w:cstheme="majorHAnsi"/>
          <w:color w:val="000000"/>
          <w:sz w:val="21"/>
          <w:szCs w:val="21"/>
          <w:lang w:val="es-PE"/>
        </w:rPr>
        <w:t xml:space="preserve"> expediente de la referencia</w:t>
      </w:r>
      <w:r w:rsidR="00086FE0">
        <w:rPr>
          <w:rFonts w:asciiTheme="majorHAnsi" w:eastAsia="Arial" w:hAnsiTheme="majorHAnsi" w:cstheme="majorHAnsi"/>
          <w:color w:val="000000"/>
          <w:sz w:val="21"/>
          <w:szCs w:val="21"/>
          <w:lang w:val="es-PE"/>
        </w:rPr>
        <w:t xml:space="preserve"> con la finalidad de</w:t>
      </w:r>
      <w:r w:rsidRPr="007F4647">
        <w:rPr>
          <w:rFonts w:asciiTheme="majorHAnsi" w:eastAsia="Arial" w:hAnsiTheme="majorHAnsi" w:cstheme="majorHAnsi"/>
          <w:color w:val="000000"/>
          <w:sz w:val="21"/>
          <w:szCs w:val="21"/>
          <w:lang w:val="es-PE"/>
        </w:rPr>
        <w:t xml:space="preserve"> informar y solicitar la gestión para la emisión de la </w:t>
      </w:r>
      <w:r w:rsidR="002356B0">
        <w:rPr>
          <w:rFonts w:asciiTheme="majorHAnsi" w:eastAsia="Arial" w:hAnsiTheme="majorHAnsi" w:cstheme="majorHAnsi"/>
          <w:color w:val="000000"/>
          <w:sz w:val="21"/>
          <w:szCs w:val="21"/>
          <w:lang w:val="es-PE"/>
        </w:rPr>
        <w:t>R</w:t>
      </w:r>
      <w:r w:rsidRPr="007F4647">
        <w:rPr>
          <w:rFonts w:asciiTheme="majorHAnsi" w:eastAsia="Arial" w:hAnsiTheme="majorHAnsi" w:cstheme="majorHAnsi"/>
          <w:color w:val="000000"/>
          <w:sz w:val="21"/>
          <w:szCs w:val="21"/>
          <w:lang w:val="es-PE"/>
        </w:rPr>
        <w:t xml:space="preserve">esolución </w:t>
      </w:r>
      <w:r w:rsidR="002356B0">
        <w:rPr>
          <w:rFonts w:asciiTheme="majorHAnsi" w:eastAsia="Arial" w:hAnsiTheme="majorHAnsi" w:cstheme="majorHAnsi"/>
          <w:color w:val="000000"/>
          <w:sz w:val="21"/>
          <w:szCs w:val="21"/>
          <w:lang w:val="es-PE"/>
        </w:rPr>
        <w:t>D</w:t>
      </w:r>
      <w:r w:rsidR="00417CD9" w:rsidRPr="007F4647">
        <w:rPr>
          <w:rFonts w:asciiTheme="majorHAnsi" w:eastAsia="Arial" w:hAnsiTheme="majorHAnsi" w:cstheme="majorHAnsi"/>
          <w:color w:val="000000"/>
          <w:sz w:val="21"/>
          <w:szCs w:val="21"/>
          <w:lang w:val="es-PE"/>
        </w:rPr>
        <w:t>irectoral</w:t>
      </w:r>
      <w:r w:rsidRPr="007F4647">
        <w:rPr>
          <w:rFonts w:asciiTheme="majorHAnsi" w:eastAsia="Arial" w:hAnsiTheme="majorHAnsi" w:cstheme="majorHAnsi"/>
          <w:color w:val="000000"/>
          <w:sz w:val="21"/>
          <w:szCs w:val="21"/>
          <w:lang w:val="es-PE"/>
        </w:rPr>
        <w:t xml:space="preserve"> que apruebe el valor </w:t>
      </w:r>
      <w:r w:rsidR="00526D5B" w:rsidRPr="007F4647">
        <w:rPr>
          <w:rFonts w:asciiTheme="majorHAnsi" w:eastAsia="Arial" w:hAnsiTheme="majorHAnsi" w:cstheme="majorHAnsi"/>
          <w:color w:val="000000"/>
          <w:sz w:val="21"/>
          <w:szCs w:val="21"/>
          <w:lang w:val="es-PE"/>
        </w:rPr>
        <w:t xml:space="preserve">total de la Tasación y el pago correspondiente de un (01) inmueble, </w:t>
      </w:r>
      <w:r w:rsidR="00086FE0" w:rsidRPr="007F4647">
        <w:rPr>
          <w:rFonts w:asciiTheme="majorHAnsi" w:eastAsia="Arial" w:hAnsiTheme="majorHAnsi" w:cstheme="majorHAnsi"/>
          <w:color w:val="000000"/>
          <w:sz w:val="21"/>
          <w:szCs w:val="21"/>
          <w:lang w:val="es-PE"/>
        </w:rPr>
        <w:t>de acuerdo con</w:t>
      </w:r>
      <w:r w:rsidR="00526D5B" w:rsidRPr="007F4647">
        <w:rPr>
          <w:rFonts w:asciiTheme="majorHAnsi" w:eastAsia="Arial" w:hAnsiTheme="majorHAnsi" w:cstheme="majorHAnsi"/>
          <w:color w:val="000000"/>
          <w:sz w:val="21"/>
          <w:szCs w:val="21"/>
          <w:lang w:val="es-PE"/>
        </w:rPr>
        <w:t xml:space="preserve"> lo siguiente</w:t>
      </w:r>
      <w:r w:rsidRPr="007F4647">
        <w:rPr>
          <w:rFonts w:asciiTheme="majorHAnsi" w:eastAsia="Arial" w:hAnsiTheme="majorHAnsi" w:cstheme="majorHAnsi"/>
          <w:color w:val="000000"/>
          <w:sz w:val="21"/>
          <w:szCs w:val="21"/>
          <w:lang w:val="es-PE"/>
        </w:rPr>
        <w:t xml:space="preserve">: </w:t>
      </w:r>
    </w:p>
    <w:p w14:paraId="4E910DA2" w14:textId="77777777" w:rsidR="00DB71EA" w:rsidRPr="007F4647" w:rsidRDefault="00DB71EA" w:rsidP="009B069C">
      <w:pPr>
        <w:pBdr>
          <w:top w:val="nil"/>
          <w:left w:val="nil"/>
          <w:bottom w:val="nil"/>
          <w:right w:val="nil"/>
          <w:between w:val="nil"/>
        </w:pBdr>
        <w:ind w:left="567"/>
        <w:jc w:val="both"/>
        <w:rPr>
          <w:rFonts w:asciiTheme="majorHAnsi" w:eastAsia="Arial" w:hAnsiTheme="majorHAnsi" w:cstheme="majorHAnsi"/>
          <w:color w:val="000000"/>
          <w:sz w:val="21"/>
          <w:szCs w:val="21"/>
          <w:lang w:val="es-PE"/>
        </w:rPr>
      </w:pPr>
    </w:p>
    <w:p w14:paraId="57AACE77" w14:textId="77777777" w:rsidR="00CE54DF" w:rsidRPr="007F4647" w:rsidRDefault="006A130C" w:rsidP="009B069C">
      <w:pPr>
        <w:pStyle w:val="Ttulo1"/>
        <w:numPr>
          <w:ilvl w:val="0"/>
          <w:numId w:val="8"/>
        </w:numPr>
        <w:tabs>
          <w:tab w:val="left" w:pos="851"/>
        </w:tabs>
        <w:ind w:left="567" w:firstLine="0"/>
        <w:rPr>
          <w:rFonts w:asciiTheme="majorHAnsi" w:hAnsiTheme="majorHAnsi" w:cstheme="majorHAnsi"/>
          <w:sz w:val="21"/>
          <w:szCs w:val="21"/>
          <w:u w:val="none"/>
          <w:lang w:val="es-PE"/>
        </w:rPr>
      </w:pPr>
      <w:r w:rsidRPr="007F4647">
        <w:rPr>
          <w:rFonts w:asciiTheme="majorHAnsi" w:hAnsiTheme="majorHAnsi" w:cstheme="majorHAnsi"/>
          <w:sz w:val="21"/>
          <w:szCs w:val="21"/>
          <w:lang w:val="es-PE"/>
        </w:rPr>
        <w:t>ANTECEDENTES:</w:t>
      </w:r>
    </w:p>
    <w:p w14:paraId="24FEEE1A" w14:textId="77777777" w:rsidR="00CE54DF" w:rsidRPr="007F4647" w:rsidRDefault="00CE54DF" w:rsidP="009B069C">
      <w:pPr>
        <w:ind w:left="1276" w:hanging="425"/>
        <w:rPr>
          <w:rFonts w:asciiTheme="majorHAnsi" w:eastAsia="Arial" w:hAnsiTheme="majorHAnsi" w:cstheme="majorHAnsi"/>
          <w:sz w:val="21"/>
          <w:szCs w:val="21"/>
          <w:lang w:val="es-PE"/>
        </w:rPr>
      </w:pPr>
      <w:bookmarkStart w:id="4" w:name="_gjdgxs" w:colFirst="0" w:colLast="0"/>
      <w:bookmarkEnd w:id="4"/>
    </w:p>
    <w:p w14:paraId="7D772DE3" w14:textId="634625A2" w:rsidR="00F90C87" w:rsidRPr="00F90C87" w:rsidRDefault="00526D5B" w:rsidP="009B069C">
      <w:pPr>
        <w:pStyle w:val="Prrafodelista"/>
        <w:numPr>
          <w:ilvl w:val="1"/>
          <w:numId w:val="38"/>
        </w:numPr>
        <w:pBdr>
          <w:top w:val="nil"/>
          <w:left w:val="nil"/>
          <w:bottom w:val="nil"/>
          <w:right w:val="nil"/>
          <w:between w:val="nil"/>
        </w:pBdr>
        <w:tabs>
          <w:tab w:val="left" w:pos="1361"/>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 xml:space="preserve">Con fecha </w:t>
      </w:r>
      <w:r w:rsidR="00F90C87" w:rsidRPr="00F90C87">
        <w:rPr>
          <w:rFonts w:asciiTheme="majorHAnsi" w:eastAsia="Arial" w:hAnsiTheme="majorHAnsi" w:cstheme="majorHAnsi"/>
          <w:color w:val="000000"/>
          <w:sz w:val="21"/>
          <w:szCs w:val="21"/>
          <w:lang w:val="es-PE"/>
        </w:rPr>
        <w:t>11 de diciembre del 2006, el Estado Peruano a través del Ministerio de Transportes y Comunicaciones - MTC, en calidad de concedente, suscribió el Contrato de Concesión del Primer Grupo de Aeropuertos de Provincias de la República del Perú con la empresa Aeropuertos del Perú S.A - ADP. en calidad de concesionario, con una vigencia de 25 (veinticinco) años, en el cual se incluyó, entre otros el Aeropuerto Internacional de Pisco, ubicado en el distrito de San Andrés, provincia de Pisco y departamento de Ica, con la finalidad de atender la demanda creciente que se viene presentando y promover el desarrollo comercial y turístico a nivel nacional.</w:t>
      </w:r>
    </w:p>
    <w:p w14:paraId="60284983" w14:textId="77777777" w:rsidR="00F90C87" w:rsidRPr="00F90C87" w:rsidRDefault="00F90C87" w:rsidP="009B069C">
      <w:pPr>
        <w:pStyle w:val="Prrafodelista"/>
        <w:ind w:left="1276"/>
        <w:jc w:val="both"/>
        <w:rPr>
          <w:rFonts w:asciiTheme="majorHAnsi" w:eastAsia="Arial" w:hAnsiTheme="majorHAnsi" w:cstheme="majorHAnsi"/>
          <w:color w:val="000000"/>
          <w:sz w:val="21"/>
          <w:szCs w:val="21"/>
          <w:lang w:val="es-PE"/>
        </w:rPr>
      </w:pPr>
    </w:p>
    <w:p w14:paraId="0498FDBC"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PE"/>
        </w:rPr>
      </w:pPr>
      <w:r w:rsidRPr="00F90C87">
        <w:rPr>
          <w:rFonts w:asciiTheme="majorHAnsi" w:eastAsia="Arial" w:hAnsiTheme="majorHAnsi" w:cstheme="majorHAnsi"/>
          <w:color w:val="000000"/>
          <w:sz w:val="21"/>
          <w:szCs w:val="21"/>
          <w:lang w:val="es-PE"/>
        </w:rPr>
        <w:t>En el numeral 8.1.5 de la Cláusula Octava del Contrato de Concesión del Primer Grupo de Aeropuertos de la Provincia de la República del Perú, señala que la Formulación de los Planes Maestros será realizado por el Concesionario y aprobado por el Concedente.</w:t>
      </w:r>
    </w:p>
    <w:p w14:paraId="7C4AD249" w14:textId="77777777" w:rsidR="00F90C87" w:rsidRPr="00F90C87" w:rsidRDefault="00F90C87" w:rsidP="009B069C">
      <w:pPr>
        <w:pStyle w:val="Prrafodelista"/>
        <w:pBdr>
          <w:top w:val="nil"/>
          <w:left w:val="nil"/>
          <w:bottom w:val="nil"/>
          <w:right w:val="nil"/>
          <w:between w:val="nil"/>
        </w:pBdr>
        <w:tabs>
          <w:tab w:val="left" w:pos="1361"/>
        </w:tabs>
        <w:ind w:left="1276"/>
        <w:jc w:val="both"/>
        <w:rPr>
          <w:rFonts w:asciiTheme="majorHAnsi" w:eastAsia="Arial" w:hAnsiTheme="majorHAnsi" w:cstheme="majorHAnsi"/>
          <w:color w:val="000000"/>
          <w:sz w:val="21"/>
          <w:szCs w:val="21"/>
          <w:lang w:val="es-PE"/>
        </w:rPr>
      </w:pPr>
    </w:p>
    <w:p w14:paraId="5D72352D"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PE"/>
        </w:rPr>
      </w:pPr>
      <w:r w:rsidRPr="00F90C87">
        <w:rPr>
          <w:rFonts w:asciiTheme="majorHAnsi" w:eastAsia="Arial" w:hAnsiTheme="majorHAnsi" w:cstheme="majorHAnsi"/>
          <w:color w:val="000000"/>
          <w:sz w:val="21"/>
          <w:szCs w:val="21"/>
          <w:lang w:val="es-PE"/>
        </w:rPr>
        <w:t>El numeral 8.11.1. de la Cláusula Octava del Contrato en mención señala que: “En el supuesto que los Planes Maestros de Desarrollo de los Aeropuertos indiquen que se requerirá mayores áreas, adicionales a las Áreas de Concesión, para el desarrollo de los Aeropuertos, el CONCEDENTE se encargará de efectuar la adquisición de las áreas requeridas conforme a las leyes que rigen la materia”, concluido dicho procedimiento se las entregará al Concesionario y pasarán a formar parte de las áreas concesionadas.</w:t>
      </w:r>
    </w:p>
    <w:p w14:paraId="016EE687" w14:textId="77777777" w:rsidR="00F90C87" w:rsidRPr="00F90C87" w:rsidRDefault="00F90C87" w:rsidP="009B069C">
      <w:pPr>
        <w:pStyle w:val="Prrafodelista"/>
        <w:pBdr>
          <w:top w:val="nil"/>
          <w:left w:val="nil"/>
          <w:bottom w:val="nil"/>
          <w:right w:val="nil"/>
          <w:between w:val="nil"/>
        </w:pBdr>
        <w:tabs>
          <w:tab w:val="left" w:pos="1361"/>
        </w:tabs>
        <w:ind w:left="1276"/>
        <w:jc w:val="both"/>
        <w:rPr>
          <w:rFonts w:asciiTheme="majorHAnsi" w:eastAsia="Arial" w:hAnsiTheme="majorHAnsi" w:cstheme="majorHAnsi"/>
          <w:color w:val="000000"/>
          <w:sz w:val="21"/>
          <w:szCs w:val="21"/>
          <w:lang w:val="es-PE"/>
        </w:rPr>
      </w:pPr>
    </w:p>
    <w:p w14:paraId="168E8118"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PE"/>
        </w:rPr>
      </w:pPr>
      <w:r w:rsidRPr="00F90C87">
        <w:rPr>
          <w:rFonts w:asciiTheme="majorHAnsi" w:eastAsia="Arial" w:hAnsiTheme="majorHAnsi" w:cstheme="majorHAnsi"/>
          <w:color w:val="000000"/>
          <w:sz w:val="21"/>
          <w:szCs w:val="21"/>
          <w:lang w:val="es-PE"/>
        </w:rPr>
        <w:t>Anexo 26 del citado Contrato de Concesión señala que los Planes Maestros de Desarrollo de los aeropuertos</w:t>
      </w:r>
      <w:r w:rsidRPr="00F90C87">
        <w:rPr>
          <w:rFonts w:asciiTheme="majorHAnsi" w:eastAsia="Arial" w:hAnsiTheme="majorHAnsi" w:cstheme="majorHAnsi"/>
          <w:i/>
          <w:color w:val="000000"/>
          <w:sz w:val="21"/>
          <w:szCs w:val="21"/>
          <w:lang w:val="es-PE"/>
        </w:rPr>
        <w:t xml:space="preserve"> “deben incluir un estudio de planificación general para la totalidad de cada aeropuerto y su entorno de influencia, estableciendo los parámetros fundamentales y el trazado integral que permitan aprovechar al máximo sus posibilidades. Debe proporcionar un marco dentro del cual pueda tener lugar el futuro desarrollo y ampliaciones, y se indique su máxima expansión</w:t>
      </w:r>
      <w:r w:rsidRPr="00F90C87">
        <w:rPr>
          <w:rFonts w:asciiTheme="majorHAnsi" w:eastAsia="Arial" w:hAnsiTheme="majorHAnsi" w:cstheme="majorHAnsi"/>
          <w:color w:val="000000"/>
          <w:sz w:val="21"/>
          <w:szCs w:val="21"/>
          <w:lang w:val="es-PE"/>
        </w:rPr>
        <w:t>”; significando que es la proyección de área que deberá tener todo aeropuerto, a fin de satisfacer la demanda de los servicios aeronáuticos y no aeronáuticos tales como cantidad de aeronaves, pasajeros, mercancías, vehículos en tierra y construcciones, permitiendo el desarrollo ordenado y racional de un aeropuerto.</w:t>
      </w:r>
    </w:p>
    <w:p w14:paraId="73FB2419"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ES_tradnl"/>
        </w:rPr>
      </w:pPr>
      <w:r w:rsidRPr="00F90C87">
        <w:rPr>
          <w:rFonts w:asciiTheme="majorHAnsi" w:eastAsia="Arial" w:hAnsiTheme="majorHAnsi" w:cstheme="majorHAnsi"/>
          <w:color w:val="000000"/>
          <w:sz w:val="21"/>
          <w:szCs w:val="21"/>
          <w:lang w:val="es-PE"/>
        </w:rPr>
        <w:lastRenderedPageBreak/>
        <w:t xml:space="preserve">Dentro de este marco contractual y legal, el Ministerio de Transportes y Comunicaciones mediante </w:t>
      </w:r>
      <w:r w:rsidRPr="00F90C87">
        <w:rPr>
          <w:rFonts w:asciiTheme="majorHAnsi" w:eastAsia="Arial" w:hAnsiTheme="majorHAnsi" w:cstheme="majorHAnsi"/>
          <w:color w:val="000000"/>
          <w:sz w:val="21"/>
          <w:szCs w:val="21"/>
          <w:lang w:val="es-ES_tradnl"/>
        </w:rPr>
        <w:t>Mediante Resolución Directoral N° 313-2009-MTC/12 de fecha 23.12.2009, se aprobó el Plan Maestro de Desarrollo del Aeropuerto Internacional de Pisco, en la cual se considera áreas adicionales a las concesionadas para la ampliación de la infraestructura del citado aeropuerto, las mismas que han sido declaradas de dominio restringido, según lo dispuesto por el Decreto Supremo Nº 001-2013-MTC, publicado en el Diario Oficial El Peruano el 09.01.2013; así mismo, mediante la Resolución Directoral N° 833-2018-MTC/12 de fecha 05.10.2018, se aprobó la actualización del Plan Maestro de Desarrollo del “Aeropuerto Internacional de Pisco”, que determina el área de ampliación para la ejecución de las obras de infraestructura del mencionado aeropuerto comprendiendo propiedad privada y propiedad estatal.</w:t>
      </w:r>
    </w:p>
    <w:p w14:paraId="04A4C923" w14:textId="77777777" w:rsidR="00F90C87" w:rsidRPr="00F90C87" w:rsidRDefault="00F90C87" w:rsidP="009B069C">
      <w:pPr>
        <w:pStyle w:val="Prrafodelista"/>
        <w:ind w:left="1276"/>
        <w:jc w:val="both"/>
        <w:rPr>
          <w:rFonts w:asciiTheme="majorHAnsi" w:eastAsia="Arial" w:hAnsiTheme="majorHAnsi" w:cstheme="majorHAnsi"/>
          <w:color w:val="000000"/>
          <w:sz w:val="21"/>
          <w:szCs w:val="21"/>
          <w:lang w:val="es-PE"/>
        </w:rPr>
      </w:pPr>
    </w:p>
    <w:p w14:paraId="40C4EAC1"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PE"/>
        </w:rPr>
      </w:pPr>
      <w:r w:rsidRPr="00F90C87">
        <w:rPr>
          <w:rFonts w:asciiTheme="majorHAnsi" w:eastAsia="Arial" w:hAnsiTheme="majorHAnsi" w:cstheme="majorHAnsi"/>
          <w:color w:val="000000"/>
          <w:sz w:val="21"/>
          <w:szCs w:val="21"/>
          <w:lang w:val="es-PE"/>
        </w:rPr>
        <w:t>Mediante la Quinta Disposición Complementaria Final de la Ley N° 30025 de fecha 22.05.2013, “Ley que facilita la adquisición, expropiación y posesión de bienes inmuebles para obras de infraestructura y declara de necesidad pública la adquisición o expropiación de bienes inmuebles afectados  para la ejecución de diversas obras de infraestructura”, se declaró de necesidad pública la ejecución de la obra de infraestructura de interés nacional y de gran envergadura, el Aeropuerto Internacional de Pisco, del distrito  San Andrés, provincia de Pisco, departamento Ica, autorizándose la expropiación de los bienes inmuebles que resulten necesarios para tales fines.</w:t>
      </w:r>
    </w:p>
    <w:p w14:paraId="5D6EB9F0" w14:textId="77777777" w:rsidR="00F90C87" w:rsidRPr="00F90C87" w:rsidRDefault="00F90C87" w:rsidP="009B069C">
      <w:pPr>
        <w:pStyle w:val="Prrafodelista"/>
        <w:pBdr>
          <w:top w:val="nil"/>
          <w:left w:val="nil"/>
          <w:bottom w:val="nil"/>
          <w:right w:val="nil"/>
          <w:between w:val="nil"/>
        </w:pBdr>
        <w:tabs>
          <w:tab w:val="left" w:pos="1361"/>
        </w:tabs>
        <w:ind w:left="1276"/>
        <w:jc w:val="both"/>
        <w:rPr>
          <w:rFonts w:asciiTheme="majorHAnsi" w:eastAsia="Arial" w:hAnsiTheme="majorHAnsi" w:cstheme="majorHAnsi"/>
          <w:color w:val="000000"/>
          <w:sz w:val="21"/>
          <w:szCs w:val="21"/>
          <w:lang w:val="es-PE"/>
        </w:rPr>
      </w:pPr>
    </w:p>
    <w:p w14:paraId="7BE0257E"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PE"/>
        </w:rPr>
      </w:pPr>
      <w:r w:rsidRPr="00F90C87">
        <w:rPr>
          <w:rFonts w:asciiTheme="majorHAnsi" w:eastAsia="Arial" w:hAnsiTheme="majorHAnsi" w:cstheme="majorHAnsi"/>
          <w:color w:val="000000"/>
          <w:sz w:val="21"/>
          <w:szCs w:val="21"/>
          <w:lang w:val="es-PE"/>
        </w:rPr>
        <w:t>Por su parte, el Decreto Legislativo N° 1192, “Ley Marco de Adquisición y Expropiación de Inmuebles, Transferencia de Inmuebles de Propiedad del Estado, Liberación de interferencias y dicta otras medidas para la ejecución de obras de infraestructura, y sus modificatorias, faculta al Ministerio de Transportes y Comunicaciones a adquirir las áreas necesarias para la ampliación del citado aeropuerto vía procedimiento de trato directo o expropiación” establece la atribuciones y procedimiento de adquisición de predios o inmuebles para las obras de infraestructura.</w:t>
      </w:r>
    </w:p>
    <w:p w14:paraId="610B55E5" w14:textId="77777777" w:rsidR="00F90C87" w:rsidRPr="00F90C87" w:rsidRDefault="00F90C87" w:rsidP="009B069C">
      <w:pPr>
        <w:pStyle w:val="Prrafodelista"/>
        <w:pBdr>
          <w:top w:val="nil"/>
          <w:left w:val="nil"/>
          <w:bottom w:val="nil"/>
          <w:right w:val="nil"/>
          <w:between w:val="nil"/>
        </w:pBdr>
        <w:tabs>
          <w:tab w:val="left" w:pos="1361"/>
        </w:tabs>
        <w:ind w:left="1276"/>
        <w:jc w:val="both"/>
        <w:rPr>
          <w:rFonts w:asciiTheme="majorHAnsi" w:eastAsia="Arial" w:hAnsiTheme="majorHAnsi" w:cstheme="majorHAnsi"/>
          <w:color w:val="000000"/>
          <w:sz w:val="21"/>
          <w:szCs w:val="21"/>
          <w:lang w:val="es-PE"/>
        </w:rPr>
      </w:pPr>
    </w:p>
    <w:p w14:paraId="0AEB2D9A"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PE"/>
        </w:rPr>
      </w:pPr>
      <w:r w:rsidRPr="00F90C87">
        <w:rPr>
          <w:rFonts w:asciiTheme="majorHAnsi" w:eastAsia="Arial" w:hAnsiTheme="majorHAnsi" w:cstheme="majorHAnsi"/>
          <w:color w:val="000000"/>
          <w:sz w:val="21"/>
          <w:szCs w:val="21"/>
          <w:lang w:val="es-PE"/>
        </w:rPr>
        <w:t>Conforme a las funciones establecidas en los literales a) y b) del artículo 124 de Texto Integrado del Reglamento de Organización y Funciones del Ministerio de Transportes y Comunicaciones, aprobado mediante Resolución Ministerial N° 658-2021-MTC/01 de fecha 02.07.2021, publicada en el diario oficial “El Peruano” el 04.07.2021, la Dirección de Disponibilidad de Predios es la unidad orgánica encargada de “(…) realizar acciones para la adquisición expropiación y transferencia interestatal de inmuebles, entre otros en coordinación con los órganos y entidades competentes”, y “elaborar expedientes técnico- legales para los procesos de expropiación de inmuebles y de liberación de interferencias, (…)”.</w:t>
      </w:r>
    </w:p>
    <w:p w14:paraId="7B4126A3" w14:textId="77777777" w:rsidR="00F90C87" w:rsidRPr="00F90C87" w:rsidRDefault="00F90C87" w:rsidP="009B069C">
      <w:pPr>
        <w:pStyle w:val="Prrafodelista"/>
        <w:pBdr>
          <w:top w:val="nil"/>
          <w:left w:val="nil"/>
          <w:bottom w:val="nil"/>
          <w:right w:val="nil"/>
          <w:between w:val="nil"/>
        </w:pBdr>
        <w:tabs>
          <w:tab w:val="left" w:pos="1361"/>
        </w:tabs>
        <w:ind w:left="1276"/>
        <w:jc w:val="both"/>
        <w:rPr>
          <w:rFonts w:asciiTheme="majorHAnsi" w:eastAsia="Arial" w:hAnsiTheme="majorHAnsi" w:cstheme="majorHAnsi"/>
          <w:color w:val="000000"/>
          <w:sz w:val="21"/>
          <w:szCs w:val="21"/>
          <w:lang w:val="es-PE"/>
        </w:rPr>
      </w:pPr>
    </w:p>
    <w:p w14:paraId="0D74362D" w14:textId="77777777" w:rsidR="00F90C87" w:rsidRPr="00F90C87" w:rsidRDefault="00F90C87" w:rsidP="009B069C">
      <w:pPr>
        <w:pStyle w:val="Prrafodelista"/>
        <w:numPr>
          <w:ilvl w:val="1"/>
          <w:numId w:val="38"/>
        </w:numPr>
        <w:ind w:left="1276"/>
        <w:jc w:val="both"/>
        <w:rPr>
          <w:rFonts w:asciiTheme="majorHAnsi" w:eastAsia="Arial" w:hAnsiTheme="majorHAnsi" w:cstheme="majorHAnsi"/>
          <w:color w:val="000000"/>
          <w:sz w:val="21"/>
          <w:szCs w:val="21"/>
          <w:lang w:val="es-PE"/>
        </w:rPr>
      </w:pPr>
      <w:r w:rsidRPr="00F90C87">
        <w:rPr>
          <w:rFonts w:asciiTheme="majorHAnsi" w:eastAsia="Arial" w:hAnsiTheme="majorHAnsi" w:cstheme="majorHAnsi"/>
          <w:color w:val="000000"/>
          <w:sz w:val="21"/>
          <w:szCs w:val="21"/>
          <w:lang w:val="es-PE"/>
        </w:rPr>
        <w:t xml:space="preserve">En atención a lo señalado precedentemente, corresponde al Ministerio de Transportes y Comunicaciones, a través de la Dirección de Disponibilidad de Predios, en su calidad de Sujeto Activo, identificar a los Sujetos Pasivos y a los inmuebles que se requieren para la ejecución de la Obra de Infraestructura: Aeropuerto Internacional de Pisco. </w:t>
      </w:r>
    </w:p>
    <w:p w14:paraId="34F946A4" w14:textId="7A8C1E68" w:rsidR="00560FB6" w:rsidRPr="00F90C87" w:rsidRDefault="00560FB6" w:rsidP="009B069C">
      <w:pPr>
        <w:pBdr>
          <w:top w:val="nil"/>
          <w:left w:val="nil"/>
          <w:bottom w:val="nil"/>
          <w:right w:val="nil"/>
          <w:between w:val="nil"/>
        </w:pBdr>
        <w:tabs>
          <w:tab w:val="left" w:pos="1361"/>
        </w:tabs>
        <w:jc w:val="both"/>
        <w:rPr>
          <w:rFonts w:asciiTheme="majorHAnsi" w:hAnsiTheme="majorHAnsi" w:cstheme="majorHAnsi"/>
          <w:color w:val="000000"/>
          <w:sz w:val="21"/>
          <w:szCs w:val="21"/>
          <w:lang w:val="es-PE"/>
        </w:rPr>
      </w:pPr>
    </w:p>
    <w:p w14:paraId="26A4B435" w14:textId="747AF22F" w:rsidR="00CE54DF" w:rsidRPr="007F4647" w:rsidRDefault="006A130C" w:rsidP="009B069C">
      <w:pPr>
        <w:pStyle w:val="Ttulo1"/>
        <w:numPr>
          <w:ilvl w:val="0"/>
          <w:numId w:val="8"/>
        </w:numPr>
        <w:tabs>
          <w:tab w:val="left" w:pos="1080"/>
        </w:tabs>
        <w:ind w:left="567" w:firstLine="0"/>
        <w:rPr>
          <w:rFonts w:asciiTheme="majorHAnsi" w:hAnsiTheme="majorHAnsi" w:cstheme="majorHAnsi"/>
          <w:sz w:val="21"/>
          <w:szCs w:val="21"/>
          <w:u w:val="none"/>
          <w:lang w:val="es-PE"/>
        </w:rPr>
      </w:pPr>
      <w:r w:rsidRPr="007F4647">
        <w:rPr>
          <w:rFonts w:asciiTheme="majorHAnsi" w:hAnsiTheme="majorHAnsi" w:cstheme="majorHAnsi"/>
          <w:sz w:val="21"/>
          <w:szCs w:val="21"/>
          <w:lang w:val="es-PE"/>
        </w:rPr>
        <w:t>BASE</w:t>
      </w:r>
      <w:r w:rsidR="00560FB6" w:rsidRPr="007F4647">
        <w:rPr>
          <w:rFonts w:asciiTheme="majorHAnsi" w:hAnsiTheme="majorHAnsi" w:cstheme="majorHAnsi"/>
          <w:sz w:val="21"/>
          <w:szCs w:val="21"/>
          <w:lang w:val="es-PE"/>
        </w:rPr>
        <w:t xml:space="preserve"> </w:t>
      </w:r>
      <w:r w:rsidRPr="007F4647">
        <w:rPr>
          <w:rFonts w:asciiTheme="majorHAnsi" w:hAnsiTheme="majorHAnsi" w:cstheme="majorHAnsi"/>
          <w:sz w:val="21"/>
          <w:szCs w:val="21"/>
          <w:lang w:val="es-PE"/>
        </w:rPr>
        <w:t>LEGAL:</w:t>
      </w:r>
    </w:p>
    <w:p w14:paraId="17A2256E" w14:textId="77777777" w:rsidR="00CE54DF" w:rsidRPr="007F4647" w:rsidRDefault="00CE54DF" w:rsidP="009B069C">
      <w:pPr>
        <w:pBdr>
          <w:top w:val="nil"/>
          <w:left w:val="nil"/>
          <w:bottom w:val="nil"/>
          <w:right w:val="nil"/>
          <w:between w:val="nil"/>
        </w:pBdr>
        <w:ind w:left="1418"/>
        <w:rPr>
          <w:rFonts w:asciiTheme="majorHAnsi" w:eastAsia="Arial" w:hAnsiTheme="majorHAnsi" w:cstheme="majorHAnsi"/>
          <w:b/>
          <w:color w:val="000000"/>
          <w:sz w:val="21"/>
          <w:szCs w:val="21"/>
          <w:lang w:val="es-PE"/>
        </w:rPr>
      </w:pPr>
    </w:p>
    <w:p w14:paraId="3E8C7F5B" w14:textId="77777777" w:rsidR="00FC19CF" w:rsidRPr="00FC19CF" w:rsidRDefault="006A130C" w:rsidP="009B069C">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Decreto Legislativo N°</w:t>
      </w:r>
      <w:r w:rsidR="00560FB6" w:rsidRPr="007D7FBE">
        <w:rPr>
          <w:rFonts w:asciiTheme="majorHAnsi" w:eastAsia="Arial" w:hAnsiTheme="majorHAnsi" w:cstheme="majorHAnsi"/>
          <w:color w:val="000000"/>
          <w:sz w:val="21"/>
          <w:szCs w:val="21"/>
          <w:lang w:val="es-PE"/>
        </w:rPr>
        <w:t xml:space="preserve"> </w:t>
      </w:r>
      <w:r w:rsidRPr="007D7FBE">
        <w:rPr>
          <w:rFonts w:asciiTheme="majorHAnsi" w:eastAsia="Arial" w:hAnsiTheme="majorHAnsi" w:cstheme="majorHAnsi"/>
          <w:color w:val="000000"/>
          <w:sz w:val="21"/>
          <w:szCs w:val="21"/>
          <w:lang w:val="es-PE"/>
        </w:rPr>
        <w:t>1192</w:t>
      </w:r>
      <w:r w:rsidR="0054794E" w:rsidRPr="007D7FBE">
        <w:rPr>
          <w:rFonts w:asciiTheme="majorHAnsi" w:eastAsia="Arial" w:hAnsiTheme="majorHAnsi" w:cstheme="majorHAnsi"/>
          <w:color w:val="000000"/>
          <w:sz w:val="21"/>
          <w:szCs w:val="21"/>
          <w:lang w:val="es-PE"/>
        </w:rPr>
        <w:t xml:space="preserve"> </w:t>
      </w:r>
      <w:r w:rsidR="004E2832" w:rsidRPr="007D7FBE">
        <w:rPr>
          <w:rFonts w:asciiTheme="majorHAnsi" w:eastAsia="Arial" w:hAnsiTheme="majorHAnsi" w:cstheme="majorHAnsi"/>
          <w:color w:val="000000"/>
          <w:sz w:val="21"/>
          <w:szCs w:val="21"/>
          <w:lang w:val="es-PE"/>
        </w:rPr>
        <w:t xml:space="preserve">–“Decreto Legislativo que aprueba la Ley Marco de Adquisición y Expropiación de Inmuebles, Transferencia de Inmuebles de Propiedad del Estado, Liberación de Interferencias y dicta otras medidas para la ejecución de obras de infraestructura”, </w:t>
      </w:r>
      <w:r w:rsidR="000941FE" w:rsidRPr="007D7FBE">
        <w:rPr>
          <w:rFonts w:asciiTheme="majorHAnsi" w:eastAsia="Arial" w:hAnsiTheme="majorHAnsi" w:cstheme="majorHAnsi"/>
          <w:color w:val="000000"/>
          <w:sz w:val="21"/>
          <w:szCs w:val="21"/>
          <w:lang w:val="es-PE"/>
        </w:rPr>
        <w:t xml:space="preserve">y sus modificatorias </w:t>
      </w:r>
      <w:r w:rsidR="004E2832" w:rsidRPr="007D7FBE">
        <w:rPr>
          <w:rFonts w:asciiTheme="majorHAnsi" w:eastAsia="Arial" w:hAnsiTheme="majorHAnsi" w:cstheme="majorHAnsi"/>
          <w:color w:val="000000"/>
          <w:sz w:val="21"/>
          <w:szCs w:val="21"/>
          <w:lang w:val="es-PE"/>
        </w:rPr>
        <w:t>(en adelante, la Ley).</w:t>
      </w:r>
    </w:p>
    <w:p w14:paraId="7AF558F4" w14:textId="77777777" w:rsidR="00FC19CF" w:rsidRPr="00FC19CF" w:rsidRDefault="00FC19CF" w:rsidP="009B069C">
      <w:pPr>
        <w:pStyle w:val="Prrafodelista"/>
        <w:pBdr>
          <w:top w:val="nil"/>
          <w:left w:val="nil"/>
          <w:bottom w:val="nil"/>
          <w:right w:val="nil"/>
          <w:between w:val="nil"/>
        </w:pBdr>
        <w:tabs>
          <w:tab w:val="left" w:pos="1361"/>
        </w:tabs>
        <w:ind w:left="1418"/>
        <w:jc w:val="both"/>
        <w:rPr>
          <w:rFonts w:asciiTheme="majorHAnsi" w:hAnsiTheme="majorHAnsi" w:cstheme="majorHAnsi"/>
          <w:color w:val="000000"/>
          <w:sz w:val="21"/>
          <w:szCs w:val="21"/>
          <w:lang w:val="es-PE"/>
        </w:rPr>
      </w:pPr>
    </w:p>
    <w:p w14:paraId="4F82BD09" w14:textId="77777777" w:rsidR="00FC19CF" w:rsidRPr="00FC19CF" w:rsidRDefault="006A130C" w:rsidP="009B069C">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FC19CF">
        <w:rPr>
          <w:rFonts w:asciiTheme="majorHAnsi" w:eastAsia="Arial" w:hAnsiTheme="majorHAnsi" w:cstheme="majorHAnsi"/>
          <w:color w:val="000000"/>
          <w:sz w:val="21"/>
          <w:szCs w:val="21"/>
          <w:lang w:val="es-PE"/>
        </w:rPr>
        <w:t>Texto Único Ordenado de la Ley N°27444, Ley del Procedimiento Administrativo General, aprobado por Decreto Supremo N</w:t>
      </w:r>
      <w:r w:rsidR="00560FB6" w:rsidRPr="00FC19CF">
        <w:rPr>
          <w:rFonts w:asciiTheme="majorHAnsi" w:eastAsia="Arial" w:hAnsiTheme="majorHAnsi" w:cstheme="majorHAnsi"/>
          <w:color w:val="000000"/>
          <w:sz w:val="21"/>
          <w:szCs w:val="21"/>
          <w:lang w:val="es-PE"/>
        </w:rPr>
        <w:t>°</w:t>
      </w:r>
      <w:r w:rsidRPr="00FC19CF">
        <w:rPr>
          <w:rFonts w:asciiTheme="majorHAnsi" w:eastAsia="Arial" w:hAnsiTheme="majorHAnsi" w:cstheme="majorHAnsi"/>
          <w:color w:val="000000"/>
          <w:sz w:val="21"/>
          <w:szCs w:val="21"/>
          <w:lang w:val="es-PE"/>
        </w:rPr>
        <w:t xml:space="preserve"> 004-2019-JUS y sus modificatorias.</w:t>
      </w:r>
    </w:p>
    <w:p w14:paraId="48821BD7" w14:textId="77777777" w:rsidR="00FC19CF" w:rsidRDefault="004E2832" w:rsidP="009B069C">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FC19CF">
        <w:rPr>
          <w:rFonts w:asciiTheme="majorHAnsi" w:hAnsiTheme="majorHAnsi" w:cstheme="majorHAnsi"/>
          <w:color w:val="000000"/>
          <w:sz w:val="21"/>
          <w:szCs w:val="21"/>
          <w:lang w:val="es-PE"/>
        </w:rPr>
        <w:lastRenderedPageBreak/>
        <w:t>D</w:t>
      </w:r>
      <w:r w:rsidR="000F5496" w:rsidRPr="00FC19CF">
        <w:rPr>
          <w:rFonts w:asciiTheme="majorHAnsi" w:hAnsiTheme="majorHAnsi" w:cstheme="majorHAnsi"/>
          <w:color w:val="000000"/>
          <w:sz w:val="21"/>
          <w:szCs w:val="21"/>
          <w:lang w:val="es-PE"/>
        </w:rPr>
        <w:t>ecreto</w:t>
      </w:r>
      <w:r w:rsidRPr="00FC19CF">
        <w:rPr>
          <w:rFonts w:asciiTheme="majorHAnsi" w:hAnsiTheme="majorHAnsi" w:cstheme="majorHAnsi"/>
          <w:color w:val="000000"/>
          <w:sz w:val="21"/>
          <w:szCs w:val="21"/>
          <w:lang w:val="es-PE"/>
        </w:rPr>
        <w:t xml:space="preserve"> Leg</w:t>
      </w:r>
      <w:r w:rsidR="000F5496" w:rsidRPr="00FC19CF">
        <w:rPr>
          <w:rFonts w:asciiTheme="majorHAnsi" w:hAnsiTheme="majorHAnsi" w:cstheme="majorHAnsi"/>
          <w:color w:val="000000"/>
          <w:sz w:val="21"/>
          <w:szCs w:val="21"/>
          <w:lang w:val="es-PE"/>
        </w:rPr>
        <w:t>islativo</w:t>
      </w:r>
      <w:r w:rsidRPr="00FC19CF">
        <w:rPr>
          <w:rFonts w:asciiTheme="majorHAnsi" w:hAnsiTheme="majorHAnsi" w:cstheme="majorHAnsi"/>
          <w:color w:val="000000"/>
          <w:sz w:val="21"/>
          <w:szCs w:val="21"/>
          <w:lang w:val="es-PE"/>
        </w:rPr>
        <w:t>. N° 295 de fecha 25 de Julio de 1984, “Código Civil de 1984” y sus modificatorias.</w:t>
      </w:r>
    </w:p>
    <w:p w14:paraId="4272E0DF" w14:textId="77777777" w:rsidR="00FC19CF" w:rsidRPr="00FC19CF" w:rsidRDefault="00FC19CF" w:rsidP="009B069C">
      <w:pPr>
        <w:pStyle w:val="Prrafodelista"/>
        <w:rPr>
          <w:rFonts w:asciiTheme="majorHAnsi" w:hAnsiTheme="majorHAnsi" w:cstheme="majorHAnsi"/>
          <w:color w:val="000000"/>
          <w:sz w:val="21"/>
          <w:szCs w:val="21"/>
          <w:lang w:val="es-PE"/>
        </w:rPr>
      </w:pPr>
    </w:p>
    <w:p w14:paraId="19EB2B59" w14:textId="3A801F2D" w:rsidR="00560FB6" w:rsidRPr="00FC19CF" w:rsidRDefault="00E130FB" w:rsidP="009B069C">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FC19CF">
        <w:rPr>
          <w:rFonts w:asciiTheme="majorHAnsi" w:hAnsiTheme="majorHAnsi" w:cstheme="majorHAnsi"/>
          <w:color w:val="000000"/>
          <w:sz w:val="21"/>
          <w:szCs w:val="21"/>
          <w:lang w:val="es-PE"/>
        </w:rPr>
        <w:t xml:space="preserve">Resolución Ministerial N° </w:t>
      </w:r>
      <w:r w:rsidR="00DF439D">
        <w:rPr>
          <w:rFonts w:asciiTheme="majorHAnsi" w:hAnsiTheme="majorHAnsi" w:cstheme="majorHAnsi"/>
          <w:color w:val="000000"/>
          <w:sz w:val="21"/>
          <w:szCs w:val="21"/>
          <w:lang w:val="es-PE"/>
        </w:rPr>
        <w:t>786</w:t>
      </w:r>
      <w:r w:rsidRPr="00FC19CF">
        <w:rPr>
          <w:rFonts w:asciiTheme="majorHAnsi" w:hAnsiTheme="majorHAnsi" w:cstheme="majorHAnsi"/>
          <w:color w:val="000000"/>
          <w:sz w:val="21"/>
          <w:szCs w:val="21"/>
          <w:lang w:val="es-PE"/>
        </w:rPr>
        <w:t>-202</w:t>
      </w:r>
      <w:r w:rsidR="00DF439D">
        <w:rPr>
          <w:rFonts w:asciiTheme="majorHAnsi" w:hAnsiTheme="majorHAnsi" w:cstheme="majorHAnsi"/>
          <w:color w:val="000000"/>
          <w:sz w:val="21"/>
          <w:szCs w:val="21"/>
          <w:lang w:val="es-PE"/>
        </w:rPr>
        <w:t>4</w:t>
      </w:r>
      <w:r w:rsidRPr="00FC19CF">
        <w:rPr>
          <w:rFonts w:asciiTheme="majorHAnsi" w:hAnsiTheme="majorHAnsi" w:cstheme="majorHAnsi"/>
          <w:color w:val="000000"/>
          <w:sz w:val="21"/>
          <w:szCs w:val="21"/>
          <w:lang w:val="es-PE"/>
        </w:rPr>
        <w:t>-MTC/01, que aprueba la delegación de facultades sobre diversas materias en funcionarios del Ministerio de Transportes y Comunicaciones</w:t>
      </w:r>
      <w:r w:rsidR="0049018C" w:rsidRPr="00FC19CF">
        <w:rPr>
          <w:rFonts w:asciiTheme="majorHAnsi" w:hAnsiTheme="majorHAnsi" w:cstheme="majorHAnsi"/>
          <w:color w:val="000000"/>
          <w:sz w:val="21"/>
          <w:szCs w:val="21"/>
          <w:lang w:val="es-PE"/>
        </w:rPr>
        <w:t>.</w:t>
      </w:r>
    </w:p>
    <w:p w14:paraId="73E32F07" w14:textId="77777777" w:rsidR="0049018C" w:rsidRPr="007F4647" w:rsidRDefault="0049018C" w:rsidP="009B069C">
      <w:pPr>
        <w:pStyle w:val="Prrafodelista"/>
        <w:rPr>
          <w:rFonts w:asciiTheme="majorHAnsi" w:hAnsiTheme="majorHAnsi" w:cstheme="majorHAnsi"/>
          <w:color w:val="000000"/>
          <w:sz w:val="21"/>
          <w:szCs w:val="21"/>
          <w:lang w:val="es-PE"/>
        </w:rPr>
      </w:pPr>
    </w:p>
    <w:p w14:paraId="52F04DAA" w14:textId="3D418A8B" w:rsidR="00CE54DF" w:rsidRPr="007F4647" w:rsidRDefault="006A130C" w:rsidP="009B069C">
      <w:pPr>
        <w:pStyle w:val="Ttulo1"/>
        <w:numPr>
          <w:ilvl w:val="0"/>
          <w:numId w:val="8"/>
        </w:numPr>
        <w:tabs>
          <w:tab w:val="left" w:pos="1080"/>
        </w:tabs>
        <w:ind w:left="567" w:firstLine="0"/>
        <w:rPr>
          <w:rFonts w:asciiTheme="majorHAnsi" w:hAnsiTheme="majorHAnsi" w:cstheme="majorHAnsi"/>
          <w:sz w:val="21"/>
          <w:szCs w:val="21"/>
          <w:lang w:val="es-PE"/>
        </w:rPr>
      </w:pPr>
      <w:r w:rsidRPr="007F4647">
        <w:rPr>
          <w:rFonts w:asciiTheme="majorHAnsi" w:hAnsiTheme="majorHAnsi" w:cstheme="majorHAnsi"/>
          <w:sz w:val="21"/>
          <w:szCs w:val="21"/>
          <w:lang w:val="es-PE"/>
        </w:rPr>
        <w:t>AN</w:t>
      </w:r>
      <w:r w:rsidR="00434365" w:rsidRPr="007F4647">
        <w:rPr>
          <w:rFonts w:asciiTheme="majorHAnsi" w:hAnsiTheme="majorHAnsi" w:cstheme="majorHAnsi"/>
          <w:sz w:val="21"/>
          <w:szCs w:val="21"/>
          <w:lang w:val="es-PE"/>
        </w:rPr>
        <w:t>Á</w:t>
      </w:r>
      <w:r w:rsidRPr="007F4647">
        <w:rPr>
          <w:rFonts w:asciiTheme="majorHAnsi" w:hAnsiTheme="majorHAnsi" w:cstheme="majorHAnsi"/>
          <w:sz w:val="21"/>
          <w:szCs w:val="21"/>
          <w:lang w:val="es-PE"/>
        </w:rPr>
        <w:t>LISIS:</w:t>
      </w:r>
    </w:p>
    <w:p w14:paraId="6611CE2D" w14:textId="77777777" w:rsidR="00273361" w:rsidRPr="007F4647" w:rsidRDefault="00273361" w:rsidP="009B069C">
      <w:pPr>
        <w:rPr>
          <w:rFonts w:asciiTheme="majorHAnsi" w:hAnsiTheme="majorHAnsi" w:cstheme="majorHAnsi"/>
          <w:sz w:val="21"/>
          <w:szCs w:val="21"/>
          <w:lang w:val="es-PE"/>
        </w:rPr>
      </w:pPr>
    </w:p>
    <w:p w14:paraId="5E3C89E3" w14:textId="47BAD010" w:rsidR="00CE54DF" w:rsidRPr="007F4647" w:rsidRDefault="00541812" w:rsidP="009B069C">
      <w:pPr>
        <w:pStyle w:val="Prrafodelista"/>
        <w:numPr>
          <w:ilvl w:val="0"/>
          <w:numId w:val="15"/>
        </w:numPr>
        <w:pBdr>
          <w:top w:val="nil"/>
          <w:left w:val="nil"/>
          <w:bottom w:val="nil"/>
          <w:right w:val="nil"/>
          <w:between w:val="nil"/>
        </w:pBdr>
        <w:tabs>
          <w:tab w:val="left" w:pos="1360"/>
          <w:tab w:val="left" w:pos="1361"/>
          <w:tab w:val="left" w:pos="8222"/>
        </w:tabs>
        <w:ind w:left="1134"/>
        <w:jc w:val="both"/>
        <w:rPr>
          <w:rFonts w:asciiTheme="majorHAnsi" w:eastAsia="Arial" w:hAnsiTheme="majorHAnsi" w:cstheme="majorHAnsi"/>
          <w:b/>
          <w:bCs/>
          <w:color w:val="000000"/>
          <w:sz w:val="21"/>
          <w:szCs w:val="21"/>
          <w:lang w:val="es-PE"/>
        </w:rPr>
      </w:pPr>
      <w:bookmarkStart w:id="5" w:name="_1fob9te" w:colFirst="0" w:colLast="0"/>
      <w:bookmarkEnd w:id="5"/>
      <w:r w:rsidRPr="007F4647">
        <w:rPr>
          <w:rFonts w:asciiTheme="majorHAnsi" w:eastAsia="Arial" w:hAnsiTheme="majorHAnsi" w:cstheme="majorHAnsi"/>
          <w:b/>
          <w:bCs/>
          <w:color w:val="000000"/>
          <w:sz w:val="21"/>
          <w:szCs w:val="21"/>
          <w:lang w:val="es-PE"/>
        </w:rPr>
        <w:t>Sobre la aplicación del Decreto Legislativo N° 1192 y sus modificatorias, al presente procedimiento:</w:t>
      </w:r>
    </w:p>
    <w:p w14:paraId="7147201E" w14:textId="77777777" w:rsidR="006E2A20" w:rsidRPr="007F4647" w:rsidRDefault="006E2A20" w:rsidP="009B069C">
      <w:pPr>
        <w:pStyle w:val="Prrafodelista"/>
        <w:pBdr>
          <w:top w:val="nil"/>
          <w:left w:val="nil"/>
          <w:bottom w:val="nil"/>
          <w:right w:val="nil"/>
          <w:between w:val="nil"/>
        </w:pBdr>
        <w:tabs>
          <w:tab w:val="left" w:pos="1360"/>
          <w:tab w:val="left" w:pos="1361"/>
          <w:tab w:val="left" w:pos="8222"/>
        </w:tabs>
        <w:ind w:left="1134"/>
        <w:jc w:val="both"/>
        <w:rPr>
          <w:rFonts w:asciiTheme="majorHAnsi" w:eastAsia="Arial" w:hAnsiTheme="majorHAnsi" w:cstheme="majorHAnsi"/>
          <w:b/>
          <w:bCs/>
          <w:color w:val="000000"/>
          <w:sz w:val="21"/>
          <w:szCs w:val="21"/>
          <w:lang w:val="es-PE"/>
        </w:rPr>
      </w:pPr>
    </w:p>
    <w:p w14:paraId="4BCDE5EF" w14:textId="77777777" w:rsidR="007D7FBE" w:rsidRDefault="00541812" w:rsidP="009B069C">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Los Procesos de Adquisición se inician en el marco legal establecido por la Ley, que aprueba la Ley Marco de Adquisición y Expropiación de inmuebles, Transferencia de Inmuebles</w:t>
      </w:r>
      <w:r w:rsidR="00B91B9D" w:rsidRPr="007D7FBE">
        <w:rPr>
          <w:rFonts w:asciiTheme="majorHAnsi" w:eastAsia="Arial" w:hAnsiTheme="majorHAnsi" w:cstheme="majorHAnsi"/>
          <w:color w:val="000000"/>
          <w:sz w:val="21"/>
          <w:szCs w:val="21"/>
          <w:lang w:val="es-PE"/>
        </w:rPr>
        <w:t xml:space="preserve"> de Propiedad del Estado,</w:t>
      </w:r>
      <w:r w:rsidR="00B336CA" w:rsidRPr="007D7FBE">
        <w:rPr>
          <w:rFonts w:asciiTheme="majorHAnsi" w:eastAsia="Arial" w:hAnsiTheme="majorHAnsi" w:cstheme="majorHAnsi"/>
          <w:color w:val="000000"/>
          <w:sz w:val="21"/>
          <w:szCs w:val="21"/>
          <w:lang w:val="es-PE"/>
        </w:rPr>
        <w:t xml:space="preserve"> </w:t>
      </w:r>
      <w:r w:rsidR="00B91B9D" w:rsidRPr="007D7FBE">
        <w:rPr>
          <w:rFonts w:asciiTheme="majorHAnsi" w:eastAsia="Arial" w:hAnsiTheme="majorHAnsi" w:cstheme="majorHAnsi"/>
          <w:color w:val="000000"/>
          <w:sz w:val="21"/>
          <w:szCs w:val="21"/>
          <w:lang w:val="es-PE"/>
        </w:rPr>
        <w:t>Liberación de Interferencias y dicta otras medidas para la ejecución de obras de infraestructura</w:t>
      </w:r>
      <w:r w:rsidR="00C34B78" w:rsidRPr="007D7FBE">
        <w:rPr>
          <w:rFonts w:asciiTheme="majorHAnsi" w:eastAsia="Arial" w:hAnsiTheme="majorHAnsi" w:cstheme="majorHAnsi"/>
          <w:color w:val="000000"/>
          <w:sz w:val="21"/>
          <w:szCs w:val="21"/>
          <w:lang w:val="es-PE"/>
        </w:rPr>
        <w:t xml:space="preserve">, el cual tiene por objeto establecer el régimen jurídico aplicable a los procesos  de adquisición y expropiación de los inmuebles, transferencia de bienes inmuebles de propiedad del Estado y liberación de interferencias para la ejecución de obras de </w:t>
      </w:r>
      <w:r w:rsidR="001762B8" w:rsidRPr="007D7FBE">
        <w:rPr>
          <w:rFonts w:asciiTheme="majorHAnsi" w:eastAsia="Arial" w:hAnsiTheme="majorHAnsi" w:cstheme="majorHAnsi"/>
          <w:color w:val="000000"/>
          <w:sz w:val="21"/>
          <w:szCs w:val="21"/>
          <w:lang w:val="es-PE"/>
        </w:rPr>
        <w:t>I</w:t>
      </w:r>
      <w:r w:rsidR="00C34B78" w:rsidRPr="007D7FBE">
        <w:rPr>
          <w:rFonts w:asciiTheme="majorHAnsi" w:eastAsia="Arial" w:hAnsiTheme="majorHAnsi" w:cstheme="majorHAnsi"/>
          <w:color w:val="000000"/>
          <w:sz w:val="21"/>
          <w:szCs w:val="21"/>
          <w:lang w:val="es-PE"/>
        </w:rPr>
        <w:t>nfraestructura</w:t>
      </w:r>
      <w:r w:rsidR="001762B8" w:rsidRPr="007D7FBE">
        <w:rPr>
          <w:rFonts w:asciiTheme="majorHAnsi" w:eastAsia="Arial" w:hAnsiTheme="majorHAnsi" w:cstheme="majorHAnsi"/>
          <w:color w:val="000000"/>
          <w:sz w:val="21"/>
          <w:szCs w:val="21"/>
          <w:lang w:val="es-PE"/>
        </w:rPr>
        <w:t>, de conformidad con lo dispuesto en la Constitución Política del Perú.</w:t>
      </w:r>
    </w:p>
    <w:p w14:paraId="1642C083" w14:textId="77777777" w:rsidR="007D7FBE" w:rsidRDefault="007D7FBE" w:rsidP="009B069C">
      <w:pPr>
        <w:pStyle w:val="Prrafodelista"/>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p>
    <w:p w14:paraId="6C97269A" w14:textId="77777777" w:rsidR="007D7FBE" w:rsidRDefault="001762B8" w:rsidP="009B069C">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 xml:space="preserve">En ese sentido, el numeral 4.1. del </w:t>
      </w:r>
      <w:r w:rsidR="0002544C" w:rsidRPr="007D7FBE">
        <w:rPr>
          <w:rFonts w:asciiTheme="majorHAnsi" w:eastAsia="Arial" w:hAnsiTheme="majorHAnsi" w:cstheme="majorHAnsi"/>
          <w:color w:val="000000"/>
          <w:sz w:val="21"/>
          <w:szCs w:val="21"/>
          <w:lang w:val="es-PE"/>
        </w:rPr>
        <w:t>artículo</w:t>
      </w:r>
      <w:r w:rsidRPr="007D7FBE">
        <w:rPr>
          <w:rFonts w:asciiTheme="majorHAnsi" w:eastAsia="Arial" w:hAnsiTheme="majorHAnsi" w:cstheme="majorHAnsi"/>
          <w:color w:val="000000"/>
          <w:sz w:val="21"/>
          <w:szCs w:val="21"/>
          <w:lang w:val="es-PE"/>
        </w:rPr>
        <w:t xml:space="preserve"> 4 de la Ley, señala que la Adquisición “es la transferencia voluntaria de la propiedad del inmueble necesario para la ejecución de la Obra de Infraestructura, del Sujeto Pasivo a favor del Beneficiario como resultado del trato directo”. Así también, el numeral 4.5. del citado artículo determina que el Incentivo </w:t>
      </w:r>
      <w:r w:rsidR="00A402C0" w:rsidRPr="007D7FBE">
        <w:rPr>
          <w:rFonts w:asciiTheme="majorHAnsi" w:eastAsia="Arial" w:hAnsiTheme="majorHAnsi" w:cstheme="majorHAnsi"/>
          <w:color w:val="000000"/>
          <w:sz w:val="21"/>
          <w:szCs w:val="21"/>
          <w:lang w:val="es-PE"/>
        </w:rPr>
        <w:t>“es</w:t>
      </w:r>
      <w:r w:rsidRPr="007D7FBE">
        <w:rPr>
          <w:rFonts w:asciiTheme="majorHAnsi" w:eastAsia="Arial" w:hAnsiTheme="majorHAnsi" w:cstheme="majorHAnsi"/>
          <w:color w:val="000000"/>
          <w:sz w:val="21"/>
          <w:szCs w:val="21"/>
          <w:lang w:val="es-PE"/>
        </w:rPr>
        <w:t xml:space="preserve"> el monto pagado de forma adicional al Sujeto Pasivo, equivalente al 20% del valor comercial del inmueble que aplica sólo en los casos que acepte transferir la propiedad del inmueble en el marco del proceso de Adquisición.”</w:t>
      </w:r>
    </w:p>
    <w:p w14:paraId="7DB0CFF0" w14:textId="77777777" w:rsidR="007D7FBE" w:rsidRPr="007D7FBE" w:rsidRDefault="007D7FBE" w:rsidP="009B069C">
      <w:pPr>
        <w:pStyle w:val="Prrafodelista"/>
        <w:rPr>
          <w:rFonts w:asciiTheme="majorHAnsi" w:eastAsia="Arial" w:hAnsiTheme="majorHAnsi" w:cstheme="majorHAnsi"/>
          <w:color w:val="000000"/>
          <w:sz w:val="21"/>
          <w:szCs w:val="21"/>
          <w:lang w:val="es-PE"/>
        </w:rPr>
      </w:pPr>
    </w:p>
    <w:p w14:paraId="2B00921B" w14:textId="4EAC2791" w:rsidR="007D7FBE" w:rsidRDefault="006D1CE1" w:rsidP="009B069C">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Asimismo</w:t>
      </w:r>
      <w:r w:rsidR="001762B8" w:rsidRPr="007D7FBE">
        <w:rPr>
          <w:rFonts w:asciiTheme="majorHAnsi" w:eastAsia="Arial" w:hAnsiTheme="majorHAnsi" w:cstheme="majorHAnsi"/>
          <w:color w:val="000000"/>
          <w:sz w:val="21"/>
          <w:szCs w:val="21"/>
          <w:lang w:val="es-PE"/>
        </w:rPr>
        <w:t>, el artículo 19</w:t>
      </w:r>
      <w:r w:rsidR="00A402C0" w:rsidRPr="007D7FBE">
        <w:rPr>
          <w:rFonts w:asciiTheme="majorHAnsi" w:eastAsia="Arial" w:hAnsiTheme="majorHAnsi" w:cstheme="majorHAnsi"/>
          <w:color w:val="000000"/>
          <w:sz w:val="21"/>
          <w:szCs w:val="21"/>
          <w:lang w:val="es-PE"/>
        </w:rPr>
        <w:t xml:space="preserve"> de la Ley señala que: “La adquisición de inmuebles necesarios para la ejecución de obras de infraestructura se realizará por trato directo entre el Sujeto Activo y Sujeto Pasivo, en forma previa o posterior a la ley que autorice su Expropiación, aplicándose únicamente el procedimiento establecido en el presente Decreto Legislativo”, siendo de aplicación supletoria las normas previstas en la Ley 27444.</w:t>
      </w:r>
    </w:p>
    <w:p w14:paraId="4FF1F232" w14:textId="231B52B8" w:rsidR="007D7FBE" w:rsidRDefault="007D7FBE" w:rsidP="009B069C">
      <w:pPr>
        <w:pStyle w:val="Prrafodelista"/>
        <w:rPr>
          <w:rFonts w:asciiTheme="majorHAnsi" w:eastAsia="Arial" w:hAnsiTheme="majorHAnsi" w:cstheme="majorHAnsi"/>
          <w:color w:val="000000"/>
          <w:sz w:val="21"/>
          <w:szCs w:val="21"/>
          <w:lang w:val="es-PE"/>
        </w:rPr>
      </w:pPr>
    </w:p>
    <w:p w14:paraId="35C6F9FB" w14:textId="4E83A292" w:rsidR="00A402C0" w:rsidRPr="007D7FBE" w:rsidRDefault="00A402C0" w:rsidP="009B069C">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Por tal contexto, la Ley faculta al Sujeto Activo, responsable de la tramitación de los procesos de adquisición o expropiación, a adquirir las áreas necesarias para la ejecución de las obras de infraestructura, vía procedimiento de trato directo o expropiación.</w:t>
      </w:r>
    </w:p>
    <w:p w14:paraId="02A19605" w14:textId="77777777" w:rsidR="00A402C0" w:rsidRPr="007F4647" w:rsidRDefault="00A402C0" w:rsidP="009B069C">
      <w:pPr>
        <w:rPr>
          <w:rFonts w:asciiTheme="majorHAnsi" w:eastAsia="Arial" w:hAnsiTheme="majorHAnsi" w:cstheme="majorHAnsi"/>
          <w:color w:val="000000"/>
          <w:sz w:val="21"/>
          <w:szCs w:val="21"/>
          <w:lang w:val="es-PE"/>
        </w:rPr>
      </w:pPr>
    </w:p>
    <w:p w14:paraId="36E5A22F" w14:textId="30D07464" w:rsidR="00A402C0" w:rsidRPr="007F4647" w:rsidRDefault="00A402C0" w:rsidP="009B069C">
      <w:pPr>
        <w:pStyle w:val="Prrafodelista"/>
        <w:numPr>
          <w:ilvl w:val="0"/>
          <w:numId w:val="15"/>
        </w:numPr>
        <w:ind w:left="1134"/>
        <w:rPr>
          <w:rFonts w:asciiTheme="majorHAnsi" w:eastAsia="Arial" w:hAnsiTheme="majorHAnsi" w:cstheme="majorHAnsi"/>
          <w:b/>
          <w:bCs/>
          <w:color w:val="000000"/>
          <w:sz w:val="21"/>
          <w:szCs w:val="21"/>
          <w:lang w:val="es-PE"/>
        </w:rPr>
      </w:pPr>
      <w:r w:rsidRPr="007F4647">
        <w:rPr>
          <w:rFonts w:asciiTheme="majorHAnsi" w:eastAsia="Arial" w:hAnsiTheme="majorHAnsi" w:cstheme="majorHAnsi"/>
          <w:b/>
          <w:bCs/>
          <w:color w:val="000000"/>
          <w:sz w:val="21"/>
          <w:szCs w:val="21"/>
          <w:lang w:val="es-PE"/>
        </w:rPr>
        <w:t>De la identificación del Bien Inmueble y del Sujeto Pasivo:</w:t>
      </w:r>
    </w:p>
    <w:p w14:paraId="5823F93F" w14:textId="77777777" w:rsidR="00A402C0" w:rsidRPr="007F4647" w:rsidRDefault="00A402C0" w:rsidP="009B069C">
      <w:pPr>
        <w:pStyle w:val="Prrafodelista"/>
        <w:ind w:left="1636"/>
        <w:rPr>
          <w:rFonts w:asciiTheme="majorHAnsi" w:eastAsia="Arial" w:hAnsiTheme="majorHAnsi" w:cstheme="majorHAnsi"/>
          <w:color w:val="000000"/>
          <w:sz w:val="21"/>
          <w:szCs w:val="21"/>
          <w:lang w:val="es-PE"/>
        </w:rPr>
      </w:pPr>
    </w:p>
    <w:p w14:paraId="4A769E12" w14:textId="1EE6F4B6" w:rsidR="00A402C0" w:rsidRPr="007F4647" w:rsidRDefault="00A402C0" w:rsidP="009B069C">
      <w:pPr>
        <w:pStyle w:val="Prrafodelista"/>
        <w:ind w:left="1276"/>
        <w:rPr>
          <w:rFonts w:asciiTheme="majorHAnsi" w:eastAsia="Arial" w:hAnsiTheme="majorHAnsi" w:cstheme="majorHAnsi"/>
          <w:color w:val="000000"/>
          <w:sz w:val="21"/>
          <w:szCs w:val="21"/>
          <w:lang w:val="es-PE"/>
        </w:rPr>
      </w:pPr>
      <w:r w:rsidRPr="007F4647">
        <w:rPr>
          <w:rFonts w:asciiTheme="majorHAnsi" w:eastAsia="Arial" w:hAnsiTheme="majorHAnsi" w:cstheme="majorHAnsi"/>
          <w:b/>
          <w:bCs/>
          <w:color w:val="000000"/>
          <w:sz w:val="21"/>
          <w:szCs w:val="21"/>
          <w:u w:val="single"/>
          <w:lang w:val="es-PE"/>
        </w:rPr>
        <w:t>Del Bien Inmueble</w:t>
      </w:r>
      <w:r w:rsidR="009D6A3B" w:rsidRPr="007F4647">
        <w:rPr>
          <w:rFonts w:asciiTheme="majorHAnsi" w:eastAsia="Arial" w:hAnsiTheme="majorHAnsi" w:cstheme="majorHAnsi"/>
          <w:color w:val="000000"/>
          <w:sz w:val="21"/>
          <w:szCs w:val="21"/>
          <w:lang w:val="es-PE"/>
        </w:rPr>
        <w:t>:</w:t>
      </w:r>
      <w:r w:rsidRPr="007F4647">
        <w:rPr>
          <w:rFonts w:asciiTheme="majorHAnsi" w:eastAsia="Arial" w:hAnsiTheme="majorHAnsi" w:cstheme="majorHAnsi"/>
          <w:color w:val="000000"/>
          <w:sz w:val="21"/>
          <w:szCs w:val="21"/>
          <w:lang w:val="es-PE"/>
        </w:rPr>
        <w:t xml:space="preserve"> </w:t>
      </w:r>
    </w:p>
    <w:p w14:paraId="1AE40D5B" w14:textId="77777777" w:rsidR="00A54BC4" w:rsidRPr="007F4647" w:rsidRDefault="00A54BC4" w:rsidP="009B069C">
      <w:pPr>
        <w:pStyle w:val="Prrafodelista"/>
        <w:ind w:left="1636"/>
        <w:rPr>
          <w:rFonts w:asciiTheme="majorHAnsi" w:eastAsia="Arial" w:hAnsiTheme="majorHAnsi" w:cstheme="majorHAnsi"/>
          <w:color w:val="000000"/>
          <w:sz w:val="21"/>
          <w:szCs w:val="21"/>
          <w:lang w:val="es-PE"/>
        </w:rPr>
      </w:pPr>
    </w:p>
    <w:p w14:paraId="775D1A24" w14:textId="0953EEBB" w:rsidR="00227359" w:rsidRDefault="009D6A3B" w:rsidP="009B069C">
      <w:pPr>
        <w:pStyle w:val="Prrafodelista"/>
        <w:numPr>
          <w:ilvl w:val="0"/>
          <w:numId w:val="14"/>
        </w:numPr>
        <w:pBdr>
          <w:top w:val="nil"/>
          <w:left w:val="nil"/>
          <w:bottom w:val="nil"/>
          <w:right w:val="nil"/>
          <w:between w:val="nil"/>
        </w:pBdr>
        <w:ind w:left="1276"/>
        <w:jc w:val="both"/>
        <w:rPr>
          <w:rFonts w:ascii="Calibri" w:eastAsia="Arial" w:hAnsi="Calibri" w:cs="Calibri"/>
          <w:color w:val="000000"/>
          <w:sz w:val="21"/>
          <w:szCs w:val="21"/>
          <w:lang w:val="es-PE"/>
        </w:rPr>
      </w:pPr>
      <w:r w:rsidRPr="00965200">
        <w:rPr>
          <w:rFonts w:asciiTheme="majorHAnsi" w:eastAsia="Arial" w:hAnsiTheme="majorHAnsi" w:cstheme="majorHAnsi"/>
          <w:color w:val="000000"/>
          <w:sz w:val="21"/>
          <w:szCs w:val="21"/>
          <w:lang w:val="es-PE"/>
        </w:rPr>
        <w:t xml:space="preserve">Según </w:t>
      </w:r>
      <w:r w:rsidR="00227359" w:rsidRPr="00444E25">
        <w:rPr>
          <w:rFonts w:ascii="Calibri" w:eastAsia="Arial" w:hAnsi="Calibri" w:cs="Calibri"/>
          <w:color w:val="000000"/>
          <w:sz w:val="21"/>
          <w:szCs w:val="21"/>
          <w:lang w:val="es-PE"/>
        </w:rPr>
        <w:t xml:space="preserve">Plano que sustenta el Plan Maestro de Desarrollo – PMD de la Obra de Infraestructura del Aeropuerto </w:t>
      </w:r>
      <w:r w:rsidR="00227359">
        <w:rPr>
          <w:rFonts w:ascii="Calibri" w:eastAsia="Arial" w:hAnsi="Calibri" w:cs="Calibri"/>
          <w:color w:val="000000"/>
          <w:sz w:val="21"/>
          <w:szCs w:val="21"/>
          <w:lang w:val="es-PE"/>
        </w:rPr>
        <w:t>Internacional de Pisco</w:t>
      </w:r>
      <w:r w:rsidR="00227359">
        <w:rPr>
          <w:rStyle w:val="Refdenotaalpie"/>
          <w:rFonts w:ascii="Calibri" w:eastAsia="Arial" w:hAnsi="Calibri" w:cs="Calibri"/>
          <w:color w:val="000000"/>
          <w:sz w:val="21"/>
          <w:szCs w:val="21"/>
          <w:lang w:val="es-PE"/>
        </w:rPr>
        <w:footnoteReference w:id="1"/>
      </w:r>
      <w:r w:rsidR="00227359" w:rsidRPr="00444E25">
        <w:rPr>
          <w:rFonts w:ascii="Calibri" w:eastAsia="Arial" w:hAnsi="Calibri" w:cs="Calibri"/>
          <w:color w:val="000000"/>
          <w:sz w:val="21"/>
          <w:szCs w:val="21"/>
          <w:lang w:val="es-PE"/>
        </w:rPr>
        <w:t xml:space="preserve">, aprobado mediante Resolución Directoral N° </w:t>
      </w:r>
      <w:r w:rsidR="00227359">
        <w:rPr>
          <w:rFonts w:ascii="Calibri" w:eastAsia="Arial" w:hAnsi="Calibri" w:cs="Calibri"/>
          <w:color w:val="000000"/>
          <w:sz w:val="21"/>
          <w:szCs w:val="21"/>
          <w:lang w:val="es-PE"/>
        </w:rPr>
        <w:t>313</w:t>
      </w:r>
      <w:r w:rsidR="00227359" w:rsidRPr="00444E25">
        <w:rPr>
          <w:rFonts w:ascii="Calibri" w:eastAsia="Arial" w:hAnsi="Calibri" w:cs="Calibri"/>
          <w:color w:val="000000"/>
          <w:sz w:val="21"/>
          <w:szCs w:val="21"/>
          <w:lang w:val="es-PE"/>
        </w:rPr>
        <w:t>-20</w:t>
      </w:r>
      <w:r w:rsidR="00227359">
        <w:rPr>
          <w:rFonts w:ascii="Calibri" w:eastAsia="Arial" w:hAnsi="Calibri" w:cs="Calibri"/>
          <w:color w:val="000000"/>
          <w:sz w:val="21"/>
          <w:szCs w:val="21"/>
          <w:lang w:val="es-PE"/>
        </w:rPr>
        <w:t>09</w:t>
      </w:r>
      <w:r w:rsidR="00227359" w:rsidRPr="00444E25">
        <w:rPr>
          <w:rFonts w:ascii="Calibri" w:eastAsia="Arial" w:hAnsi="Calibri" w:cs="Calibri"/>
          <w:color w:val="000000"/>
          <w:sz w:val="21"/>
          <w:szCs w:val="21"/>
          <w:lang w:val="es-PE"/>
        </w:rPr>
        <w:t xml:space="preserve">-MTC/12 de fecha </w:t>
      </w:r>
      <w:r w:rsidR="00227359">
        <w:rPr>
          <w:rFonts w:ascii="Calibri" w:eastAsia="Arial" w:hAnsi="Calibri" w:cs="Calibri"/>
          <w:color w:val="000000"/>
          <w:sz w:val="21"/>
          <w:szCs w:val="21"/>
          <w:lang w:val="es-PE"/>
        </w:rPr>
        <w:t>23.12.2009</w:t>
      </w:r>
      <w:r w:rsidR="00227359" w:rsidRPr="00444E25">
        <w:rPr>
          <w:rFonts w:ascii="Calibri" w:eastAsia="Arial" w:hAnsi="Calibri" w:cs="Calibri"/>
          <w:color w:val="000000"/>
          <w:sz w:val="21"/>
          <w:szCs w:val="21"/>
          <w:lang w:val="es-PE"/>
        </w:rPr>
        <w:t xml:space="preserve"> y actualizado mediante Resolución Directoral N° </w:t>
      </w:r>
      <w:r w:rsidR="00227359">
        <w:rPr>
          <w:rFonts w:ascii="Calibri" w:eastAsia="Arial" w:hAnsi="Calibri" w:cs="Calibri"/>
          <w:color w:val="000000"/>
          <w:sz w:val="21"/>
          <w:szCs w:val="21"/>
          <w:lang w:val="es-PE"/>
        </w:rPr>
        <w:t>833-2018-</w:t>
      </w:r>
      <w:r w:rsidR="00227359" w:rsidRPr="00444E25">
        <w:rPr>
          <w:rFonts w:ascii="Calibri" w:eastAsia="Arial" w:hAnsi="Calibri" w:cs="Calibri"/>
          <w:color w:val="000000"/>
          <w:sz w:val="21"/>
          <w:szCs w:val="21"/>
          <w:lang w:val="es-PE"/>
        </w:rPr>
        <w:t xml:space="preserve">MTC/12 de fecha </w:t>
      </w:r>
      <w:r w:rsidR="00227359">
        <w:rPr>
          <w:rFonts w:ascii="Calibri" w:eastAsia="Arial" w:hAnsi="Calibri" w:cs="Calibri"/>
          <w:color w:val="000000"/>
          <w:sz w:val="21"/>
          <w:szCs w:val="21"/>
          <w:lang w:val="es-PE"/>
        </w:rPr>
        <w:t>09</w:t>
      </w:r>
      <w:r w:rsidR="00227359" w:rsidRPr="00444E25">
        <w:rPr>
          <w:rFonts w:ascii="Calibri" w:eastAsia="Arial" w:hAnsi="Calibri" w:cs="Calibri"/>
          <w:color w:val="000000"/>
          <w:sz w:val="21"/>
          <w:szCs w:val="21"/>
          <w:lang w:val="es-PE"/>
        </w:rPr>
        <w:t xml:space="preserve"> .0</w:t>
      </w:r>
      <w:r w:rsidR="00227359">
        <w:rPr>
          <w:rFonts w:ascii="Calibri" w:eastAsia="Arial" w:hAnsi="Calibri" w:cs="Calibri"/>
          <w:color w:val="000000"/>
          <w:sz w:val="21"/>
          <w:szCs w:val="21"/>
          <w:lang w:val="es-PE"/>
        </w:rPr>
        <w:t>1</w:t>
      </w:r>
      <w:r w:rsidR="00227359" w:rsidRPr="00444E25">
        <w:rPr>
          <w:rFonts w:ascii="Calibri" w:eastAsia="Arial" w:hAnsi="Calibri" w:cs="Calibri"/>
          <w:color w:val="000000"/>
          <w:sz w:val="21"/>
          <w:szCs w:val="21"/>
          <w:lang w:val="es-PE"/>
        </w:rPr>
        <w:t>.20</w:t>
      </w:r>
      <w:r w:rsidR="00227359">
        <w:rPr>
          <w:rFonts w:ascii="Calibri" w:eastAsia="Arial" w:hAnsi="Calibri" w:cs="Calibri"/>
          <w:color w:val="000000"/>
          <w:sz w:val="21"/>
          <w:szCs w:val="21"/>
          <w:lang w:val="es-PE"/>
        </w:rPr>
        <w:t>13</w:t>
      </w:r>
      <w:r w:rsidR="00227359" w:rsidRPr="00444E25">
        <w:rPr>
          <w:rFonts w:ascii="Calibri" w:eastAsia="Arial" w:hAnsi="Calibri" w:cs="Calibri"/>
          <w:color w:val="000000"/>
          <w:sz w:val="21"/>
          <w:szCs w:val="21"/>
          <w:lang w:val="es-PE"/>
        </w:rPr>
        <w:t>, a partir del cual se ha identificado el inmueble requerido para la ejecución de la referida Obra del Aeropuerto antes mencionado.</w:t>
      </w:r>
    </w:p>
    <w:p w14:paraId="0121024A" w14:textId="49C0BBA2" w:rsidR="00A402C0" w:rsidRPr="00965200" w:rsidRDefault="00A402C0" w:rsidP="009B069C">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p>
    <w:p w14:paraId="05A8AD2B" w14:textId="77777777" w:rsidR="009D6A3B" w:rsidRPr="007F4647" w:rsidRDefault="009D6A3B" w:rsidP="009B069C">
      <w:pPr>
        <w:pStyle w:val="Prrafodelista"/>
        <w:pBdr>
          <w:top w:val="nil"/>
          <w:left w:val="nil"/>
          <w:bottom w:val="nil"/>
          <w:right w:val="nil"/>
          <w:between w:val="nil"/>
        </w:pBdr>
        <w:tabs>
          <w:tab w:val="left" w:pos="1360"/>
          <w:tab w:val="left" w:pos="1361"/>
          <w:tab w:val="left" w:pos="8222"/>
        </w:tabs>
        <w:ind w:left="1571"/>
        <w:jc w:val="both"/>
        <w:rPr>
          <w:rFonts w:asciiTheme="majorHAnsi" w:eastAsia="Arial" w:hAnsiTheme="majorHAnsi" w:cstheme="majorHAnsi"/>
          <w:color w:val="000000"/>
          <w:lang w:val="es-PE"/>
        </w:rPr>
      </w:pPr>
    </w:p>
    <w:tbl>
      <w:tblPr>
        <w:tblStyle w:val="Tablaconcuadrcula"/>
        <w:tblW w:w="8587" w:type="dxa"/>
        <w:tblInd w:w="562" w:type="dxa"/>
        <w:tblLook w:val="04A0" w:firstRow="1" w:lastRow="0" w:firstColumn="1" w:lastColumn="0" w:noHBand="0" w:noVBand="1"/>
      </w:tblPr>
      <w:tblGrid>
        <w:gridCol w:w="437"/>
        <w:gridCol w:w="2094"/>
        <w:gridCol w:w="3251"/>
        <w:gridCol w:w="1420"/>
        <w:gridCol w:w="1385"/>
      </w:tblGrid>
      <w:tr w:rsidR="007F73FF" w:rsidRPr="007F4647" w14:paraId="67809AD4" w14:textId="77777777" w:rsidTr="007F73FF">
        <w:trPr>
          <w:trHeight w:val="283"/>
        </w:trPr>
        <w:tc>
          <w:tcPr>
            <w:tcW w:w="437" w:type="dxa"/>
            <w:shd w:val="clear" w:color="auto" w:fill="D9D9D9" w:themeFill="background1" w:themeFillShade="D9"/>
            <w:vAlign w:val="center"/>
          </w:tcPr>
          <w:p w14:paraId="5D1A22DA" w14:textId="52748BB6" w:rsidR="007F73FF" w:rsidRPr="007F4647" w:rsidRDefault="007F73FF" w:rsidP="009B069C">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lastRenderedPageBreak/>
              <w:t>N°</w:t>
            </w:r>
          </w:p>
        </w:tc>
        <w:tc>
          <w:tcPr>
            <w:tcW w:w="2094" w:type="dxa"/>
            <w:shd w:val="clear" w:color="auto" w:fill="D9D9D9" w:themeFill="background1" w:themeFillShade="D9"/>
            <w:vAlign w:val="center"/>
          </w:tcPr>
          <w:p w14:paraId="4EB7F1B1" w14:textId="6911DF19" w:rsidR="007F73FF" w:rsidRPr="007F4647" w:rsidRDefault="007F73FF" w:rsidP="009B069C">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CÓDIGO</w:t>
            </w:r>
          </w:p>
        </w:tc>
        <w:tc>
          <w:tcPr>
            <w:tcW w:w="3251" w:type="dxa"/>
            <w:shd w:val="clear" w:color="auto" w:fill="D9D9D9" w:themeFill="background1" w:themeFillShade="D9"/>
            <w:vAlign w:val="center"/>
          </w:tcPr>
          <w:p w14:paraId="01BFFB61" w14:textId="65F9A34E" w:rsidR="007F73FF" w:rsidRPr="007F4647" w:rsidRDefault="007F73FF" w:rsidP="009B069C">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DENOMINACIÓN DEL INMUEBLE</w:t>
            </w:r>
          </w:p>
        </w:tc>
        <w:tc>
          <w:tcPr>
            <w:tcW w:w="1420" w:type="dxa"/>
            <w:shd w:val="clear" w:color="auto" w:fill="D9D9D9" w:themeFill="background1" w:themeFillShade="D9"/>
            <w:vAlign w:val="center"/>
          </w:tcPr>
          <w:p w14:paraId="3D1B772E" w14:textId="0A971A6F" w:rsidR="007F73FF" w:rsidRPr="007F4647" w:rsidRDefault="007F73FF" w:rsidP="009B069C">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ÁREA TOTAL</w:t>
            </w:r>
            <w:r>
              <w:rPr>
                <w:rFonts w:asciiTheme="majorHAnsi" w:eastAsia="Arial" w:hAnsiTheme="majorHAnsi" w:cstheme="majorHAnsi"/>
                <w:b/>
                <w:bCs/>
                <w:color w:val="000000"/>
                <w:sz w:val="16"/>
                <w:szCs w:val="16"/>
                <w:lang w:val="es-PE"/>
              </w:rPr>
              <w:t xml:space="preserve"> </w:t>
            </w:r>
            <w:r w:rsidRPr="007F4647">
              <w:rPr>
                <w:rFonts w:asciiTheme="majorHAnsi" w:eastAsia="Arial" w:hAnsiTheme="majorHAnsi" w:cstheme="majorHAnsi"/>
                <w:b/>
                <w:bCs/>
                <w:color w:val="000000"/>
                <w:sz w:val="16"/>
                <w:szCs w:val="16"/>
                <w:lang w:val="es-PE"/>
              </w:rPr>
              <w:t>SEGÚN DOCUMENTOS (m</w:t>
            </w:r>
            <w:r w:rsidRPr="007F4647">
              <w:rPr>
                <w:rFonts w:asciiTheme="majorHAnsi" w:eastAsia="Arial" w:hAnsiTheme="majorHAnsi" w:cstheme="majorHAnsi"/>
                <w:b/>
                <w:bCs/>
                <w:color w:val="000000"/>
                <w:sz w:val="16"/>
                <w:szCs w:val="16"/>
                <w:vertAlign w:val="superscript"/>
                <w:lang w:val="es-PE"/>
              </w:rPr>
              <w:t>2</w:t>
            </w:r>
            <w:r w:rsidRPr="007F4647">
              <w:rPr>
                <w:rFonts w:asciiTheme="majorHAnsi" w:eastAsia="Arial" w:hAnsiTheme="majorHAnsi" w:cstheme="majorHAnsi"/>
                <w:b/>
                <w:bCs/>
                <w:color w:val="000000"/>
                <w:sz w:val="16"/>
                <w:szCs w:val="16"/>
                <w:lang w:val="es-PE"/>
              </w:rPr>
              <w:t>)</w:t>
            </w:r>
          </w:p>
        </w:tc>
        <w:tc>
          <w:tcPr>
            <w:tcW w:w="1385" w:type="dxa"/>
            <w:shd w:val="clear" w:color="auto" w:fill="D9D9D9" w:themeFill="background1" w:themeFillShade="D9"/>
            <w:vAlign w:val="center"/>
          </w:tcPr>
          <w:p w14:paraId="7F347C97" w14:textId="47E27000" w:rsidR="007F73FF" w:rsidRPr="007F4647" w:rsidRDefault="007F73FF" w:rsidP="009B069C">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 xml:space="preserve">ÁREA </w:t>
            </w:r>
            <w:r w:rsidR="00A164F0" w:rsidRPr="007F4647">
              <w:rPr>
                <w:rFonts w:asciiTheme="majorHAnsi" w:eastAsia="Arial" w:hAnsiTheme="majorHAnsi" w:cstheme="majorHAnsi"/>
                <w:b/>
                <w:bCs/>
                <w:color w:val="000000"/>
                <w:sz w:val="16"/>
                <w:szCs w:val="16"/>
                <w:lang w:val="es-PE"/>
              </w:rPr>
              <w:t>AFECTADA</w:t>
            </w:r>
            <w:r w:rsidR="00A164F0">
              <w:rPr>
                <w:rFonts w:asciiTheme="majorHAnsi" w:eastAsia="Arial" w:hAnsiTheme="majorHAnsi" w:cstheme="majorHAnsi"/>
                <w:b/>
                <w:bCs/>
                <w:color w:val="000000"/>
                <w:sz w:val="16"/>
                <w:szCs w:val="16"/>
                <w:lang w:val="es-PE"/>
              </w:rPr>
              <w:t xml:space="preserve"> </w:t>
            </w:r>
            <w:r w:rsidR="00A164F0" w:rsidRPr="007F4647">
              <w:rPr>
                <w:rFonts w:asciiTheme="majorHAnsi" w:eastAsia="Arial" w:hAnsiTheme="majorHAnsi" w:cstheme="majorHAnsi"/>
                <w:b/>
                <w:bCs/>
                <w:color w:val="000000"/>
                <w:sz w:val="16"/>
                <w:szCs w:val="16"/>
                <w:lang w:val="es-PE"/>
              </w:rPr>
              <w:t>(</w:t>
            </w:r>
            <w:r w:rsidRPr="007F4647">
              <w:rPr>
                <w:rFonts w:asciiTheme="majorHAnsi" w:eastAsia="Arial" w:hAnsiTheme="majorHAnsi" w:cstheme="majorHAnsi"/>
                <w:b/>
                <w:bCs/>
                <w:color w:val="000000"/>
                <w:sz w:val="16"/>
                <w:szCs w:val="16"/>
                <w:lang w:val="es-PE"/>
              </w:rPr>
              <w:t>m</w:t>
            </w:r>
            <w:r w:rsidRPr="007F4647">
              <w:rPr>
                <w:rFonts w:asciiTheme="majorHAnsi" w:eastAsia="Arial" w:hAnsiTheme="majorHAnsi" w:cstheme="majorHAnsi"/>
                <w:b/>
                <w:bCs/>
                <w:color w:val="000000"/>
                <w:sz w:val="16"/>
                <w:szCs w:val="16"/>
                <w:vertAlign w:val="superscript"/>
                <w:lang w:val="es-PE"/>
              </w:rPr>
              <w:t>2</w:t>
            </w:r>
            <w:r w:rsidRPr="007F4647">
              <w:rPr>
                <w:rFonts w:asciiTheme="majorHAnsi" w:eastAsia="Arial" w:hAnsiTheme="majorHAnsi" w:cstheme="majorHAnsi"/>
                <w:b/>
                <w:bCs/>
                <w:color w:val="000000"/>
                <w:sz w:val="16"/>
                <w:szCs w:val="16"/>
                <w:lang w:val="es-PE"/>
              </w:rPr>
              <w:t>)</w:t>
            </w:r>
          </w:p>
        </w:tc>
      </w:tr>
      <w:tr w:rsidR="007F73FF" w:rsidRPr="007F4647" w14:paraId="443590DF" w14:textId="77777777" w:rsidTr="007F73FF">
        <w:trPr>
          <w:trHeight w:val="447"/>
        </w:trPr>
        <w:tc>
          <w:tcPr>
            <w:tcW w:w="437" w:type="dxa"/>
            <w:vAlign w:val="center"/>
          </w:tcPr>
          <w:p w14:paraId="4BC0B57F" w14:textId="413AF51A" w:rsidR="007F73FF" w:rsidRPr="007F4647" w:rsidRDefault="007F73FF" w:rsidP="009B069C">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1</w:t>
            </w:r>
          </w:p>
        </w:tc>
        <w:tc>
          <w:tcPr>
            <w:tcW w:w="2094" w:type="dxa"/>
            <w:vAlign w:val="center"/>
          </w:tcPr>
          <w:p w14:paraId="3AFF93FE" w14:textId="1E62B784" w:rsidR="007F73FF" w:rsidRPr="007F4647" w:rsidRDefault="007F73FF" w:rsidP="009B069C">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bookmarkStart w:id="6" w:name="_Hlk152669708"/>
            <w:r w:rsidRPr="007F4647">
              <w:rPr>
                <w:rFonts w:asciiTheme="majorHAnsi" w:eastAsia="Arial" w:hAnsiTheme="majorHAnsi" w:cstheme="majorHAnsi"/>
                <w:color w:val="000000"/>
                <w:sz w:val="16"/>
                <w:szCs w:val="16"/>
                <w:lang w:val="es-PE"/>
              </w:rPr>
              <w:t>PM</w:t>
            </w:r>
            <w:r>
              <w:rPr>
                <w:rFonts w:asciiTheme="majorHAnsi" w:eastAsia="Arial" w:hAnsiTheme="majorHAnsi" w:cstheme="majorHAnsi"/>
                <w:color w:val="000000"/>
                <w:sz w:val="16"/>
                <w:szCs w:val="16"/>
                <w:lang w:val="es-PE"/>
              </w:rPr>
              <w:t>1</w:t>
            </w:r>
            <w:r w:rsidRPr="007F4647">
              <w:rPr>
                <w:rFonts w:asciiTheme="majorHAnsi" w:eastAsia="Arial" w:hAnsiTheme="majorHAnsi" w:cstheme="majorHAnsi"/>
                <w:color w:val="000000"/>
                <w:sz w:val="16"/>
                <w:szCs w:val="16"/>
                <w:lang w:val="es-PE"/>
              </w:rPr>
              <w:t>G-AER</w:t>
            </w:r>
            <w:r>
              <w:rPr>
                <w:rFonts w:asciiTheme="majorHAnsi" w:eastAsia="Arial" w:hAnsiTheme="majorHAnsi" w:cstheme="majorHAnsi"/>
                <w:color w:val="000000"/>
                <w:sz w:val="16"/>
                <w:szCs w:val="16"/>
                <w:lang w:val="es-PE"/>
              </w:rPr>
              <w:t>PISCO</w:t>
            </w:r>
            <w:r w:rsidRPr="007F4647">
              <w:rPr>
                <w:rFonts w:asciiTheme="majorHAnsi" w:eastAsia="Arial" w:hAnsiTheme="majorHAnsi" w:cstheme="majorHAnsi"/>
                <w:color w:val="000000"/>
                <w:sz w:val="16"/>
                <w:szCs w:val="16"/>
                <w:lang w:val="es-PE"/>
              </w:rPr>
              <w:t>-PU-</w:t>
            </w:r>
            <w:bookmarkEnd w:id="6"/>
            <w:r>
              <w:rPr>
                <w:rFonts w:asciiTheme="majorHAnsi" w:eastAsia="Arial" w:hAnsiTheme="majorHAnsi" w:cstheme="majorHAnsi"/>
                <w:color w:val="000000"/>
                <w:sz w:val="16"/>
                <w:szCs w:val="16"/>
                <w:lang w:val="es-PE"/>
              </w:rPr>
              <w:t>67</w:t>
            </w:r>
          </w:p>
        </w:tc>
        <w:tc>
          <w:tcPr>
            <w:tcW w:w="3251" w:type="dxa"/>
            <w:vAlign w:val="center"/>
          </w:tcPr>
          <w:p w14:paraId="2D73D47A" w14:textId="77777777" w:rsidR="007F73FF" w:rsidRDefault="007F73FF" w:rsidP="009B069C">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ES"/>
              </w:rPr>
            </w:pPr>
          </w:p>
          <w:p w14:paraId="49478758" w14:textId="0F5DF967" w:rsidR="007F73FF" w:rsidRDefault="007F73FF" w:rsidP="009B069C">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ES"/>
              </w:rPr>
            </w:pPr>
            <w:r w:rsidRPr="001B5B31">
              <w:rPr>
                <w:rFonts w:asciiTheme="majorHAnsi" w:eastAsia="Arial" w:hAnsiTheme="majorHAnsi" w:cstheme="majorHAnsi"/>
                <w:color w:val="000000"/>
                <w:sz w:val="16"/>
                <w:szCs w:val="16"/>
                <w:lang w:val="es-ES"/>
              </w:rPr>
              <w:t>L</w:t>
            </w:r>
            <w:r>
              <w:rPr>
                <w:rFonts w:asciiTheme="majorHAnsi" w:eastAsia="Arial" w:hAnsiTheme="majorHAnsi" w:cstheme="majorHAnsi"/>
                <w:color w:val="000000"/>
                <w:sz w:val="16"/>
                <w:szCs w:val="16"/>
                <w:lang w:val="es-ES"/>
              </w:rPr>
              <w:t>O</w:t>
            </w:r>
            <w:r w:rsidRPr="001B5B31">
              <w:rPr>
                <w:rFonts w:asciiTheme="majorHAnsi" w:eastAsia="Arial" w:hAnsiTheme="majorHAnsi" w:cstheme="majorHAnsi"/>
                <w:color w:val="000000"/>
                <w:sz w:val="16"/>
                <w:szCs w:val="16"/>
                <w:lang w:val="es-ES"/>
              </w:rPr>
              <w:t>T</w:t>
            </w:r>
            <w:r>
              <w:rPr>
                <w:rFonts w:asciiTheme="majorHAnsi" w:eastAsia="Arial" w:hAnsiTheme="majorHAnsi" w:cstheme="majorHAnsi"/>
                <w:color w:val="000000"/>
                <w:sz w:val="16"/>
                <w:szCs w:val="16"/>
                <w:lang w:val="es-ES"/>
              </w:rPr>
              <w:t>E</w:t>
            </w:r>
            <w:r w:rsidRPr="001B5B31">
              <w:rPr>
                <w:rFonts w:asciiTheme="majorHAnsi" w:eastAsia="Arial" w:hAnsiTheme="majorHAnsi" w:cstheme="majorHAnsi"/>
                <w:color w:val="000000"/>
                <w:sz w:val="16"/>
                <w:szCs w:val="16"/>
                <w:lang w:val="es-ES"/>
              </w:rPr>
              <w:t>.</w:t>
            </w:r>
            <w:r>
              <w:rPr>
                <w:rFonts w:asciiTheme="majorHAnsi" w:eastAsia="Arial" w:hAnsiTheme="majorHAnsi" w:cstheme="majorHAnsi"/>
                <w:color w:val="000000"/>
                <w:sz w:val="16"/>
                <w:szCs w:val="16"/>
                <w:lang w:val="es-ES"/>
              </w:rPr>
              <w:t>48</w:t>
            </w:r>
            <w:r w:rsidRPr="001B5B31">
              <w:rPr>
                <w:rFonts w:asciiTheme="majorHAnsi" w:eastAsia="Arial" w:hAnsiTheme="majorHAnsi" w:cstheme="majorHAnsi"/>
                <w:color w:val="000000"/>
                <w:sz w:val="16"/>
                <w:szCs w:val="16"/>
                <w:lang w:val="es-ES"/>
              </w:rPr>
              <w:t>,</w:t>
            </w:r>
            <w:r>
              <w:rPr>
                <w:rFonts w:asciiTheme="majorHAnsi" w:eastAsia="Arial" w:hAnsiTheme="majorHAnsi" w:cstheme="majorHAnsi"/>
                <w:color w:val="000000"/>
                <w:sz w:val="16"/>
                <w:szCs w:val="16"/>
                <w:lang w:val="es-ES"/>
              </w:rPr>
              <w:t xml:space="preserve"> MANZANA C, SECTOR GRECIA, DISTRITO DE SAN ANDRÉS, PROVINCIA DE PISCO Y DEPARTAMENTO DE ICA</w:t>
            </w:r>
          </w:p>
          <w:p w14:paraId="79DD3C5B" w14:textId="7428C176" w:rsidR="007F73FF" w:rsidRPr="00BE7CB2" w:rsidRDefault="007F73FF" w:rsidP="009B069C">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ES"/>
              </w:rPr>
            </w:pPr>
          </w:p>
        </w:tc>
        <w:tc>
          <w:tcPr>
            <w:tcW w:w="1420" w:type="dxa"/>
            <w:vAlign w:val="center"/>
          </w:tcPr>
          <w:p w14:paraId="37615B08" w14:textId="7D4F46B0" w:rsidR="007F73FF" w:rsidRPr="007F4647" w:rsidRDefault="00A164F0" w:rsidP="009B069C">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83.86</w:t>
            </w:r>
          </w:p>
        </w:tc>
        <w:tc>
          <w:tcPr>
            <w:tcW w:w="1385" w:type="dxa"/>
            <w:vAlign w:val="center"/>
          </w:tcPr>
          <w:p w14:paraId="6257C4D6" w14:textId="7506FE80" w:rsidR="007F73FF" w:rsidRPr="00241CD7" w:rsidRDefault="00A164F0" w:rsidP="009B069C">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83.86</w:t>
            </w:r>
          </w:p>
        </w:tc>
      </w:tr>
    </w:tbl>
    <w:p w14:paraId="555E0EBC" w14:textId="77777777" w:rsidR="009D6A3B" w:rsidRPr="007F4647" w:rsidRDefault="009D6A3B" w:rsidP="009B069C">
      <w:pPr>
        <w:pStyle w:val="Prrafodelista"/>
        <w:pBdr>
          <w:top w:val="nil"/>
          <w:left w:val="nil"/>
          <w:bottom w:val="nil"/>
          <w:right w:val="nil"/>
          <w:between w:val="nil"/>
        </w:pBdr>
        <w:tabs>
          <w:tab w:val="left" w:pos="1360"/>
          <w:tab w:val="left" w:pos="1361"/>
          <w:tab w:val="left" w:pos="8222"/>
        </w:tabs>
        <w:ind w:left="1571"/>
        <w:jc w:val="both"/>
        <w:rPr>
          <w:rFonts w:asciiTheme="majorHAnsi" w:eastAsia="Arial" w:hAnsiTheme="majorHAnsi" w:cstheme="majorHAnsi"/>
          <w:color w:val="000000"/>
          <w:lang w:val="es-PE"/>
        </w:rPr>
      </w:pPr>
    </w:p>
    <w:p w14:paraId="7EDFECAB" w14:textId="77777777" w:rsidR="00965200" w:rsidRDefault="00593442" w:rsidP="009B069C">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965200">
        <w:rPr>
          <w:rFonts w:asciiTheme="majorHAnsi" w:eastAsia="Arial" w:hAnsiTheme="majorHAnsi" w:cstheme="majorHAnsi"/>
          <w:color w:val="000000"/>
          <w:sz w:val="21"/>
          <w:szCs w:val="21"/>
          <w:lang w:val="es-PE"/>
        </w:rPr>
        <w:t xml:space="preserve">El numeral 16.1 del </w:t>
      </w:r>
      <w:r w:rsidR="00304813" w:rsidRPr="00965200">
        <w:rPr>
          <w:rFonts w:asciiTheme="majorHAnsi" w:eastAsia="Arial" w:hAnsiTheme="majorHAnsi" w:cstheme="majorHAnsi"/>
          <w:color w:val="000000"/>
          <w:sz w:val="21"/>
          <w:szCs w:val="21"/>
          <w:lang w:val="es-PE"/>
        </w:rPr>
        <w:t>artículo</w:t>
      </w:r>
      <w:r w:rsidRPr="00965200">
        <w:rPr>
          <w:rFonts w:asciiTheme="majorHAnsi" w:eastAsia="Arial" w:hAnsiTheme="majorHAnsi" w:cstheme="majorHAnsi"/>
          <w:color w:val="000000"/>
          <w:sz w:val="21"/>
          <w:szCs w:val="21"/>
          <w:lang w:val="es-PE"/>
        </w:rPr>
        <w:t xml:space="preserve"> 16 de la Ley establece que: “Dentro de los diez días hábiles de identificados los inmuebles que se requiere para la ejecución de las obras de Infraestructura</w:t>
      </w:r>
      <w:r w:rsidR="001104A1" w:rsidRPr="00965200">
        <w:rPr>
          <w:rFonts w:asciiTheme="majorHAnsi" w:eastAsia="Arial" w:hAnsiTheme="majorHAnsi" w:cstheme="majorHAnsi"/>
          <w:color w:val="000000"/>
          <w:sz w:val="21"/>
          <w:szCs w:val="21"/>
          <w:lang w:val="es-PE"/>
        </w:rPr>
        <w:t>, el Sujeto Activo comunica dicha situación a los Sujetos Pasivos y ocupantes del inmueble. […] el Sujeto Activo puede contar con el Certificado de Búsqueda Catastral o el Informe del especialista técnico del Sujeto Activo o del Verificador Catastral, cuando corresponda, tomando en cuenta la base gráfica proporcionada por la Superintendencia Nacional de los Registros Públicos (SUNARP) y otras fuentes de información”.</w:t>
      </w:r>
    </w:p>
    <w:p w14:paraId="37E219E9" w14:textId="77777777" w:rsidR="00965200" w:rsidRDefault="00965200" w:rsidP="009B069C">
      <w:pPr>
        <w:pStyle w:val="Prrafodelista"/>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p>
    <w:p w14:paraId="4CAC84E0" w14:textId="7381D9F3" w:rsidR="007C64CB" w:rsidRPr="00EB03CB" w:rsidRDefault="001104A1" w:rsidP="007C64CB">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EB03CB">
        <w:rPr>
          <w:rFonts w:asciiTheme="majorHAnsi" w:eastAsia="Arial" w:hAnsiTheme="majorHAnsi" w:cstheme="majorHAnsi"/>
          <w:color w:val="000000"/>
          <w:sz w:val="21"/>
          <w:szCs w:val="21"/>
          <w:lang w:val="es-PE"/>
        </w:rPr>
        <w:t>En atención a lo anteriormente descrito,</w:t>
      </w:r>
      <w:r w:rsidR="001D7C85" w:rsidRPr="00EB03CB">
        <w:rPr>
          <w:rFonts w:asciiTheme="majorHAnsi" w:eastAsia="Arial" w:hAnsiTheme="majorHAnsi" w:cstheme="majorHAnsi"/>
          <w:color w:val="000000"/>
          <w:sz w:val="21"/>
          <w:szCs w:val="21"/>
          <w:lang w:val="es-PE"/>
        </w:rPr>
        <w:t xml:space="preserve"> </w:t>
      </w:r>
      <w:r w:rsidR="007C64CB" w:rsidRPr="00EB03CB">
        <w:rPr>
          <w:rFonts w:asciiTheme="majorHAnsi" w:eastAsia="Arial" w:hAnsiTheme="majorHAnsi" w:cstheme="majorHAnsi"/>
          <w:color w:val="000000"/>
          <w:sz w:val="21"/>
          <w:szCs w:val="21"/>
          <w:lang w:val="es-PE"/>
        </w:rPr>
        <w:t>el</w:t>
      </w:r>
      <w:r w:rsidRPr="00EB03CB">
        <w:rPr>
          <w:rFonts w:asciiTheme="majorHAnsi" w:eastAsia="Arial" w:hAnsiTheme="majorHAnsi" w:cstheme="majorHAnsi"/>
          <w:color w:val="000000"/>
          <w:sz w:val="21"/>
          <w:szCs w:val="21"/>
          <w:lang w:val="es-PE"/>
        </w:rPr>
        <w:t xml:space="preserve"> </w:t>
      </w:r>
      <w:r w:rsidR="00641993" w:rsidRPr="00EB03CB">
        <w:rPr>
          <w:rFonts w:asciiTheme="majorHAnsi" w:eastAsia="Arial" w:hAnsiTheme="majorHAnsi" w:cstheme="majorHAnsi"/>
          <w:color w:val="000000"/>
          <w:sz w:val="21"/>
          <w:szCs w:val="21"/>
          <w:lang w:val="es-PE"/>
        </w:rPr>
        <w:t xml:space="preserve">profesional </w:t>
      </w:r>
      <w:r w:rsidRPr="00EB03CB">
        <w:rPr>
          <w:rFonts w:asciiTheme="majorHAnsi" w:eastAsia="Arial" w:hAnsiTheme="majorHAnsi" w:cstheme="majorHAnsi"/>
          <w:color w:val="000000"/>
          <w:sz w:val="21"/>
          <w:szCs w:val="21"/>
          <w:lang w:val="es-PE"/>
        </w:rPr>
        <w:t>de esta Dirección</w:t>
      </w:r>
      <w:r w:rsidR="00641993" w:rsidRPr="00EB03CB">
        <w:rPr>
          <w:rFonts w:asciiTheme="majorHAnsi" w:eastAsia="Arial" w:hAnsiTheme="majorHAnsi" w:cstheme="majorHAnsi"/>
          <w:color w:val="000000"/>
          <w:sz w:val="21"/>
          <w:szCs w:val="21"/>
          <w:lang w:val="es-PE"/>
        </w:rPr>
        <w:t xml:space="preserve"> </w:t>
      </w:r>
      <w:r w:rsidR="00B30CDD" w:rsidRPr="00EB03CB">
        <w:rPr>
          <w:rFonts w:asciiTheme="majorHAnsi" w:eastAsia="Arial" w:hAnsiTheme="majorHAnsi" w:cstheme="majorHAnsi"/>
          <w:color w:val="000000"/>
          <w:sz w:val="21"/>
          <w:szCs w:val="21"/>
          <w:lang w:val="es-PE"/>
        </w:rPr>
        <w:t>la</w:t>
      </w:r>
      <w:r w:rsidR="00641993" w:rsidRPr="00EB03CB">
        <w:rPr>
          <w:rFonts w:asciiTheme="majorHAnsi" w:eastAsia="Arial" w:hAnsiTheme="majorHAnsi" w:cstheme="majorHAnsi"/>
          <w:color w:val="000000"/>
          <w:sz w:val="21"/>
          <w:szCs w:val="21"/>
          <w:lang w:val="es-PE"/>
        </w:rPr>
        <w:t xml:space="preserve"> Ing.</w:t>
      </w:r>
      <w:r w:rsidR="007C64CB" w:rsidRPr="00EB03CB">
        <w:rPr>
          <w:rFonts w:ascii="Calibri" w:eastAsia="Arial" w:hAnsi="Calibri" w:cs="Calibri"/>
          <w:color w:val="000000"/>
          <w:sz w:val="21"/>
          <w:szCs w:val="21"/>
          <w:lang w:val="es-PE"/>
        </w:rPr>
        <w:t xml:space="preserve"> </w:t>
      </w:r>
      <w:r w:rsidR="007C64CB" w:rsidRPr="00EB03CB">
        <w:rPr>
          <w:rFonts w:asciiTheme="majorHAnsi" w:eastAsia="Arial" w:hAnsiTheme="majorHAnsi" w:cstheme="majorHAnsi"/>
          <w:color w:val="000000"/>
          <w:sz w:val="21"/>
          <w:szCs w:val="21"/>
          <w:lang w:val="es-PE"/>
        </w:rPr>
        <w:t xml:space="preserve">Gonzalo Roger Anampa Gamarra elaboro el Informe </w:t>
      </w:r>
      <w:r w:rsidR="00B40B7A">
        <w:rPr>
          <w:rFonts w:asciiTheme="majorHAnsi" w:eastAsia="Arial" w:hAnsiTheme="majorHAnsi" w:cstheme="majorHAnsi"/>
          <w:color w:val="000000"/>
          <w:sz w:val="21"/>
          <w:szCs w:val="21"/>
          <w:lang w:val="es-PE"/>
        </w:rPr>
        <w:t>de Verificador</w:t>
      </w:r>
      <w:r w:rsidR="007C64CB" w:rsidRPr="00EB03CB">
        <w:rPr>
          <w:rFonts w:asciiTheme="majorHAnsi" w:eastAsia="Arial" w:hAnsiTheme="majorHAnsi" w:cstheme="majorHAnsi"/>
          <w:color w:val="000000"/>
          <w:sz w:val="21"/>
          <w:szCs w:val="21"/>
          <w:lang w:val="es-PE"/>
        </w:rPr>
        <w:t xml:space="preserve"> N° 00</w:t>
      </w:r>
      <w:r w:rsidR="00A164F0">
        <w:rPr>
          <w:rFonts w:asciiTheme="majorHAnsi" w:eastAsia="Arial" w:hAnsiTheme="majorHAnsi" w:cstheme="majorHAnsi"/>
          <w:color w:val="000000"/>
          <w:sz w:val="21"/>
          <w:szCs w:val="21"/>
          <w:lang w:val="es-PE"/>
        </w:rPr>
        <w:t>8</w:t>
      </w:r>
      <w:r w:rsidR="007C64CB" w:rsidRPr="00EB03CB">
        <w:rPr>
          <w:rFonts w:asciiTheme="majorHAnsi" w:eastAsia="Arial" w:hAnsiTheme="majorHAnsi" w:cstheme="majorHAnsi"/>
          <w:color w:val="000000"/>
          <w:sz w:val="21"/>
          <w:szCs w:val="21"/>
          <w:lang w:val="es-PE"/>
        </w:rPr>
        <w:t>-2025-MTC/GRAG de fecha 15.03.2025, en el cual se realiza el análisis técnico sobre el predio denominado Lote 4</w:t>
      </w:r>
      <w:r w:rsidR="003C299D">
        <w:rPr>
          <w:rFonts w:asciiTheme="majorHAnsi" w:eastAsia="Arial" w:hAnsiTheme="majorHAnsi" w:cstheme="majorHAnsi"/>
          <w:color w:val="000000"/>
          <w:sz w:val="21"/>
          <w:szCs w:val="21"/>
          <w:lang w:val="es-PE"/>
        </w:rPr>
        <w:t>8</w:t>
      </w:r>
      <w:r w:rsidR="007C64CB" w:rsidRPr="00EB03CB">
        <w:rPr>
          <w:rFonts w:asciiTheme="majorHAnsi" w:eastAsia="Arial" w:hAnsiTheme="majorHAnsi" w:cstheme="majorHAnsi"/>
          <w:color w:val="000000"/>
          <w:sz w:val="21"/>
          <w:szCs w:val="21"/>
          <w:lang w:val="es-PE"/>
        </w:rPr>
        <w:t>, Manzana C, Sector Grecia, distrito de San Andrés, provincia de Pisco, departamento de Ica,</w:t>
      </w:r>
      <w:r w:rsidR="009E78E9">
        <w:rPr>
          <w:rFonts w:asciiTheme="majorHAnsi" w:eastAsia="Arial" w:hAnsiTheme="majorHAnsi" w:cstheme="majorHAnsi"/>
          <w:color w:val="000000"/>
          <w:sz w:val="21"/>
          <w:szCs w:val="21"/>
          <w:lang w:val="es-PE"/>
        </w:rPr>
        <w:t xml:space="preserve"> </w:t>
      </w:r>
      <w:r w:rsidR="007C64CB" w:rsidRPr="00EB03CB">
        <w:rPr>
          <w:rFonts w:asciiTheme="majorHAnsi" w:eastAsia="Arial" w:hAnsiTheme="majorHAnsi" w:cstheme="majorHAnsi"/>
          <w:color w:val="000000"/>
          <w:sz w:val="21"/>
          <w:szCs w:val="21"/>
          <w:lang w:val="es-PE"/>
        </w:rPr>
        <w:t xml:space="preserve">en sus conclusiones y recomendaciones señala lo siguiente: </w:t>
      </w:r>
    </w:p>
    <w:p w14:paraId="223636F3" w14:textId="5AFE825C" w:rsidR="007C64CB" w:rsidRPr="00EB03CB" w:rsidRDefault="00DA5B5E" w:rsidP="007C64CB">
      <w:pPr>
        <w:pBdr>
          <w:top w:val="nil"/>
          <w:left w:val="nil"/>
          <w:bottom w:val="nil"/>
          <w:right w:val="nil"/>
          <w:between w:val="nil"/>
        </w:pBdr>
        <w:tabs>
          <w:tab w:val="left" w:pos="1360"/>
          <w:tab w:val="left" w:pos="1361"/>
          <w:tab w:val="left" w:pos="8222"/>
        </w:tabs>
        <w:ind w:left="916"/>
        <w:jc w:val="both"/>
        <w:rPr>
          <w:rFonts w:asciiTheme="majorHAnsi" w:eastAsia="Arial" w:hAnsiTheme="majorHAnsi" w:cstheme="majorHAnsi"/>
          <w:color w:val="000000"/>
          <w:sz w:val="21"/>
          <w:szCs w:val="21"/>
          <w:lang w:val="es-PE"/>
        </w:rPr>
      </w:pPr>
      <w:r w:rsidRPr="00EB03CB">
        <w:rPr>
          <w:rFonts w:asciiTheme="majorHAnsi" w:eastAsia="Arial" w:hAnsiTheme="majorHAnsi" w:cstheme="majorHAnsi"/>
          <w:color w:val="000000"/>
          <w:sz w:val="21"/>
          <w:szCs w:val="21"/>
          <w:lang w:val="es-PE"/>
        </w:rPr>
        <w:t xml:space="preserve"> </w:t>
      </w:r>
      <w:bookmarkStart w:id="7" w:name="_Hlk63086259"/>
    </w:p>
    <w:p w14:paraId="7961B73D" w14:textId="7AF2505B" w:rsidR="00A164F0" w:rsidRPr="00A164F0" w:rsidRDefault="007C64CB" w:rsidP="00A164F0">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lang w:val="es-PE"/>
        </w:rPr>
      </w:pPr>
      <w:r w:rsidRPr="007C64CB">
        <w:rPr>
          <w:rFonts w:asciiTheme="majorHAnsi" w:eastAsia="Arial" w:hAnsiTheme="majorHAnsi" w:cstheme="majorHAnsi"/>
          <w:sz w:val="21"/>
          <w:szCs w:val="21"/>
          <w:lang w:val="es-PE"/>
        </w:rPr>
        <w:t xml:space="preserve">EL PREDIO </w:t>
      </w:r>
      <w:r w:rsidR="00A164F0" w:rsidRPr="00A164F0">
        <w:rPr>
          <w:rFonts w:asciiTheme="majorHAnsi" w:eastAsia="Arial" w:hAnsiTheme="majorHAnsi" w:cstheme="majorHAnsi"/>
          <w:sz w:val="21"/>
          <w:szCs w:val="21"/>
          <w:lang w:val="es-PE"/>
        </w:rPr>
        <w:t xml:space="preserve">denominado Lote “48” en la Mz. “C” del Sector Grecia, con un área de 83.86 m2 y perímetro de 41.99 m, ubicado en el distrito de San Andrés, provincia de Pisco y departamento de Ica, se ha reconstruido en función a la inspección de campo y del análisis gráfico basado en las fuentes cartográficas de los entes generadores de catastro y georreferenciado en datum WGS84 con el apoyo de la Ortofoto, se encuentra en posesión por la Sra. Catherine Lizbet Garcia Herrera, clasificado con código de predio PM1G-AERPISCO-PU-67, el cual está totalmente afectado en un área de 83.86 m2 (100.00%) por el perímetro del Plan Maestro de Desarrollo – PMD, del Aeropuerto de Pisco, que conforme al análisis técnico legal realizado en función a la Base Gráfica Registral proporcionada por la SUNARP, se determina que el PREDIO recae totalmente sobre un área sin antecedentes registrales. </w:t>
      </w:r>
    </w:p>
    <w:p w14:paraId="5B1C8092" w14:textId="390876B0" w:rsidR="007C64CB" w:rsidRPr="00A164F0" w:rsidRDefault="007C64CB" w:rsidP="00A164F0">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lang w:val="es-PE"/>
        </w:rPr>
      </w:pPr>
    </w:p>
    <w:p w14:paraId="6F7D4152" w14:textId="77777777" w:rsidR="007C64CB" w:rsidRPr="007C64CB" w:rsidRDefault="007C64CB" w:rsidP="007C64CB">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bCs/>
          <w:sz w:val="21"/>
          <w:szCs w:val="21"/>
          <w:lang w:val="es-PE"/>
        </w:rPr>
      </w:pPr>
      <w:r w:rsidRPr="007C64CB">
        <w:rPr>
          <w:rFonts w:asciiTheme="majorHAnsi" w:eastAsia="Arial" w:hAnsiTheme="majorHAnsi" w:cstheme="majorHAnsi"/>
          <w:bCs/>
          <w:sz w:val="21"/>
          <w:szCs w:val="21"/>
          <w:lang w:val="es-PE"/>
        </w:rPr>
        <w:t xml:space="preserve">La reconstrucción y ubicación espacial de la realidad física de EL PREDIO, se realizó mediante diferentes técnicas según los avances tecnológicos moderno que coadyuven a tal fin, sobre el respaldo que nos proporciona el levantamiento fotogramétrico con tecnología RPAS e inspección in situ, por lo que, a partir de ello, se procede con evidenciar, la relación existente entre EL PREDIO analizado y el Registro de Predios, se precisa que no existe superposición gráfica o física con derecho de terceros. Asimismo, el Análisis Multitemporal de Imágenes Satelital nos determina una información referencial sobre la ocupación de EL PREDIO mediante una evaluación histórica de las imágenes satelitales de un período de tiempo de fecha desde el año 2012 hasta 2024, verificándose que existe posesión sobre el área a lo largo de 10 años. </w:t>
      </w:r>
    </w:p>
    <w:bookmarkEnd w:id="7"/>
    <w:p w14:paraId="78095E21" w14:textId="77777777" w:rsidR="007C64CB" w:rsidRPr="007C64CB" w:rsidRDefault="007C64CB" w:rsidP="007C64CB">
      <w:pPr>
        <w:pBdr>
          <w:top w:val="nil"/>
          <w:left w:val="nil"/>
          <w:bottom w:val="nil"/>
          <w:right w:val="nil"/>
          <w:between w:val="nil"/>
        </w:pBdr>
        <w:tabs>
          <w:tab w:val="left" w:pos="1418"/>
        </w:tabs>
        <w:ind w:right="-33"/>
        <w:jc w:val="both"/>
        <w:rPr>
          <w:rFonts w:asciiTheme="majorHAnsi" w:eastAsia="Arial" w:hAnsiTheme="majorHAnsi" w:cstheme="majorHAnsi"/>
          <w:sz w:val="21"/>
          <w:szCs w:val="21"/>
        </w:rPr>
      </w:pPr>
    </w:p>
    <w:p w14:paraId="5D2DB109" w14:textId="58D541CF" w:rsidR="007C64CB" w:rsidRDefault="007C64CB" w:rsidP="007C64CB">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rPr>
      </w:pPr>
      <w:r w:rsidRPr="007C64CB">
        <w:rPr>
          <w:rFonts w:asciiTheme="majorHAnsi" w:eastAsia="Arial" w:hAnsiTheme="majorHAnsi" w:cstheme="majorHAnsi"/>
          <w:sz w:val="21"/>
          <w:szCs w:val="21"/>
        </w:rPr>
        <w:t xml:space="preserve">Sobre la base de un análisis grafico basado en un contraste geoespacial entre EL PREDIO y las fuentes cartográficas (SICAR, polígonos de base gráfica registral a nivel de colindantes y ortofoto), EL PREDIO se informa que no recae sobre predios rurales y tampoco en ninguna unidad catastral. </w:t>
      </w:r>
    </w:p>
    <w:p w14:paraId="2C5E0716" w14:textId="77777777" w:rsidR="0071774A" w:rsidRDefault="0071774A" w:rsidP="0071774A">
      <w:pPr>
        <w:pBdr>
          <w:top w:val="nil"/>
          <w:left w:val="nil"/>
          <w:bottom w:val="nil"/>
          <w:right w:val="nil"/>
          <w:between w:val="nil"/>
        </w:pBdr>
        <w:tabs>
          <w:tab w:val="left" w:pos="1418"/>
        </w:tabs>
        <w:ind w:right="-33"/>
        <w:jc w:val="both"/>
        <w:rPr>
          <w:rFonts w:asciiTheme="majorHAnsi" w:eastAsia="Arial" w:hAnsiTheme="majorHAnsi" w:cstheme="majorHAnsi"/>
          <w:sz w:val="21"/>
          <w:szCs w:val="21"/>
        </w:rPr>
      </w:pPr>
    </w:p>
    <w:p w14:paraId="145621A1" w14:textId="77777777" w:rsidR="0071774A" w:rsidRDefault="0071774A" w:rsidP="0071774A">
      <w:pPr>
        <w:pBdr>
          <w:top w:val="nil"/>
          <w:left w:val="nil"/>
          <w:bottom w:val="nil"/>
          <w:right w:val="nil"/>
          <w:between w:val="nil"/>
        </w:pBdr>
        <w:tabs>
          <w:tab w:val="left" w:pos="1418"/>
        </w:tabs>
        <w:ind w:right="-33"/>
        <w:jc w:val="both"/>
        <w:rPr>
          <w:rFonts w:asciiTheme="majorHAnsi" w:eastAsia="Arial" w:hAnsiTheme="majorHAnsi" w:cstheme="majorHAnsi"/>
          <w:sz w:val="21"/>
          <w:szCs w:val="21"/>
        </w:rPr>
      </w:pPr>
    </w:p>
    <w:p w14:paraId="1E99061C" w14:textId="77777777" w:rsidR="0071774A" w:rsidRPr="007C64CB" w:rsidRDefault="0071774A" w:rsidP="0071774A">
      <w:pPr>
        <w:pBdr>
          <w:top w:val="nil"/>
          <w:left w:val="nil"/>
          <w:bottom w:val="nil"/>
          <w:right w:val="nil"/>
          <w:between w:val="nil"/>
        </w:pBdr>
        <w:tabs>
          <w:tab w:val="left" w:pos="1418"/>
        </w:tabs>
        <w:ind w:right="-33"/>
        <w:jc w:val="both"/>
        <w:rPr>
          <w:rFonts w:asciiTheme="majorHAnsi" w:eastAsia="Arial" w:hAnsiTheme="majorHAnsi" w:cstheme="majorHAnsi"/>
          <w:sz w:val="21"/>
          <w:szCs w:val="21"/>
        </w:rPr>
      </w:pPr>
    </w:p>
    <w:p w14:paraId="2D3C3095" w14:textId="478928CB" w:rsidR="007C64CB" w:rsidRDefault="007C64CB" w:rsidP="007C64CB">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rPr>
      </w:pPr>
      <w:r w:rsidRPr="007C64CB">
        <w:rPr>
          <w:rFonts w:asciiTheme="majorHAnsi" w:eastAsia="Arial" w:hAnsiTheme="majorHAnsi" w:cstheme="majorHAnsi"/>
          <w:sz w:val="21"/>
          <w:szCs w:val="21"/>
        </w:rPr>
        <w:lastRenderedPageBreak/>
        <w:t>Asimismo, Sobre la base de un análisis grafico basado en un contraste geoespacial entre EL PREDIO y las fuentes cartográficas (GEO LLAQTA, polígonos de base gráfica registral a nivel de colindantes y ortofoto), EL PREDIO no recae sobre predios urbanos catastrados.</w:t>
      </w:r>
    </w:p>
    <w:p w14:paraId="6BCF197E" w14:textId="77777777" w:rsidR="0071774A" w:rsidRPr="007C64CB" w:rsidRDefault="0071774A" w:rsidP="007C64CB">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rPr>
      </w:pPr>
    </w:p>
    <w:p w14:paraId="163DA0C4" w14:textId="2E4EDA66" w:rsidR="00A164F0" w:rsidRPr="00A164F0" w:rsidRDefault="007C64CB" w:rsidP="00A164F0">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lang w:val="es-PE"/>
        </w:rPr>
      </w:pPr>
      <w:r w:rsidRPr="007C64CB">
        <w:rPr>
          <w:rFonts w:asciiTheme="majorHAnsi" w:eastAsia="Arial" w:hAnsiTheme="majorHAnsi" w:cstheme="majorHAnsi"/>
          <w:sz w:val="21"/>
          <w:szCs w:val="21"/>
          <w:lang w:val="es-PE"/>
        </w:rPr>
        <w:t xml:space="preserve">En relación </w:t>
      </w:r>
      <w:r w:rsidR="00A164F0" w:rsidRPr="00A164F0">
        <w:rPr>
          <w:rFonts w:asciiTheme="majorHAnsi" w:eastAsia="Arial" w:hAnsiTheme="majorHAnsi" w:cstheme="majorHAnsi"/>
          <w:sz w:val="21"/>
          <w:szCs w:val="21"/>
          <w:lang w:val="es-PE"/>
        </w:rPr>
        <w:t xml:space="preserve">a la inspección realizada al </w:t>
      </w:r>
      <w:r w:rsidR="00A164F0" w:rsidRPr="00A164F0">
        <w:rPr>
          <w:rFonts w:asciiTheme="majorHAnsi" w:eastAsia="Arial" w:hAnsiTheme="majorHAnsi" w:cstheme="majorHAnsi"/>
          <w:b/>
          <w:bCs/>
          <w:sz w:val="21"/>
          <w:szCs w:val="21"/>
          <w:lang w:val="es-PE"/>
        </w:rPr>
        <w:t xml:space="preserve">EL PREDIO </w:t>
      </w:r>
      <w:r w:rsidR="00A164F0" w:rsidRPr="00A164F0">
        <w:rPr>
          <w:rFonts w:asciiTheme="majorHAnsi" w:eastAsia="Arial" w:hAnsiTheme="majorHAnsi" w:cstheme="majorHAnsi"/>
          <w:sz w:val="21"/>
          <w:szCs w:val="21"/>
          <w:lang w:val="es-PE"/>
        </w:rPr>
        <w:t xml:space="preserve">se pudo verificar que este es destinado para uso de vivienda y cuenta con las siguientes características predominantes: vivienda de 1 piso, material de concreto y placas de madera OSB, fachada de cemento pulido, puerta de madera, ventana de vidrio y marcos de aluminio, techo de caña chancada con revestimiento de concreto, plástico y madera, así mismo de acuerdo con lo consultado con el posesionario, el predio cuenta con alrededor de 10 años de posesión. </w:t>
      </w:r>
    </w:p>
    <w:p w14:paraId="7172E4B4" w14:textId="77777777" w:rsidR="007C64CB" w:rsidRPr="00A164F0" w:rsidRDefault="007C64CB" w:rsidP="00A164F0">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lang w:val="es-PE"/>
        </w:rPr>
      </w:pPr>
    </w:p>
    <w:p w14:paraId="3A44544F" w14:textId="3EA055B7" w:rsidR="00177BEA" w:rsidRPr="00177BEA" w:rsidRDefault="007C64CB" w:rsidP="00177BEA">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lang w:val="es-PE"/>
        </w:rPr>
      </w:pPr>
      <w:r w:rsidRPr="007C64CB">
        <w:rPr>
          <w:rFonts w:asciiTheme="majorHAnsi" w:eastAsia="Arial" w:hAnsiTheme="majorHAnsi" w:cstheme="majorHAnsi"/>
          <w:sz w:val="21"/>
          <w:szCs w:val="21"/>
          <w:lang w:val="es-PE"/>
        </w:rPr>
        <w:t xml:space="preserve">Que, </w:t>
      </w:r>
      <w:r w:rsidR="00177BEA" w:rsidRPr="00177BEA">
        <w:rPr>
          <w:rFonts w:asciiTheme="majorHAnsi" w:eastAsia="Arial" w:hAnsiTheme="majorHAnsi" w:cstheme="majorHAnsi"/>
          <w:sz w:val="21"/>
          <w:szCs w:val="21"/>
          <w:lang w:val="es-PE"/>
        </w:rPr>
        <w:t xml:space="preserve">de acuerdo a la información obtenida de campo y levantamiento fotogramétrico con tecnología RPAS que genera el mosaico de la Ortofoto georreferenciada en datum oficial, se identifica a nivel de gabinete que EL PREDIO se encuentra totalmente afectado por el perímetro actual del Plan Maestro de Desarrollo – PMD del Aeropuerto de Pisco afectando en un área de 83.86 m². </w:t>
      </w:r>
    </w:p>
    <w:p w14:paraId="3623A848" w14:textId="77777777" w:rsidR="007C64CB" w:rsidRPr="00177BEA" w:rsidRDefault="007C64CB" w:rsidP="00177BEA">
      <w:pPr>
        <w:pBdr>
          <w:top w:val="nil"/>
          <w:left w:val="nil"/>
          <w:bottom w:val="nil"/>
          <w:right w:val="nil"/>
          <w:between w:val="nil"/>
        </w:pBdr>
        <w:tabs>
          <w:tab w:val="left" w:pos="1418"/>
        </w:tabs>
        <w:ind w:left="1080" w:right="-33"/>
        <w:jc w:val="both"/>
        <w:rPr>
          <w:rFonts w:asciiTheme="majorHAnsi" w:eastAsia="Arial" w:hAnsiTheme="majorHAnsi" w:cstheme="majorHAnsi"/>
          <w:sz w:val="21"/>
          <w:szCs w:val="21"/>
          <w:lang w:val="es-PE"/>
        </w:rPr>
      </w:pPr>
    </w:p>
    <w:p w14:paraId="6D53EAD8" w14:textId="1E5D03BD" w:rsidR="00177BEA" w:rsidRPr="00177BEA" w:rsidRDefault="00177BEA" w:rsidP="00177BEA">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lang w:val="es-PE"/>
        </w:rPr>
      </w:pPr>
      <w:r w:rsidRPr="00177BEA">
        <w:rPr>
          <w:rFonts w:asciiTheme="majorHAnsi" w:eastAsia="Arial" w:hAnsiTheme="majorHAnsi" w:cstheme="majorHAnsi"/>
          <w:sz w:val="21"/>
          <w:szCs w:val="21"/>
          <w:lang w:val="es-PE"/>
        </w:rPr>
        <w:t xml:space="preserve">De la información recopilada, se puede determinar el área, la denominación y la posesión del PREDIO en base en la inspección insitu y herramientas de análisis técnico, por lo que para la adquisición del predio se recomienda que el sujeto pasivo solicite ante la Municipalidad del Distrito, el CERTIFICADO DE POSESION del predio denominado Lote “48” en la Mz. “C” del Sector Grecia con un área de 83.86 m2 a fin de continuar con el proceso de liberación. </w:t>
      </w:r>
    </w:p>
    <w:p w14:paraId="05EBD71C" w14:textId="47654B3E" w:rsidR="007C64CB" w:rsidRPr="007C64CB" w:rsidRDefault="007C64CB" w:rsidP="00177BEA">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lang w:val="es-PE"/>
        </w:rPr>
      </w:pPr>
    </w:p>
    <w:p w14:paraId="549A576F" w14:textId="5501F0BB" w:rsidR="00D149A3" w:rsidRPr="007F4647" w:rsidRDefault="00D149A3" w:rsidP="009B069C">
      <w:pPr>
        <w:pBdr>
          <w:top w:val="nil"/>
          <w:left w:val="nil"/>
          <w:bottom w:val="nil"/>
          <w:right w:val="nil"/>
          <w:between w:val="nil"/>
        </w:pBdr>
        <w:tabs>
          <w:tab w:val="left" w:pos="1418"/>
        </w:tabs>
        <w:ind w:left="1276" w:right="-33"/>
        <w:jc w:val="both"/>
        <w:rPr>
          <w:rFonts w:asciiTheme="majorHAnsi" w:eastAsia="Arial" w:hAnsiTheme="majorHAnsi" w:cstheme="majorHAnsi"/>
          <w:b/>
          <w:bCs/>
          <w:color w:val="000000"/>
          <w:sz w:val="21"/>
          <w:szCs w:val="21"/>
          <w:u w:val="single"/>
          <w:lang w:val="es-PE"/>
        </w:rPr>
      </w:pPr>
      <w:r w:rsidRPr="007F4647">
        <w:rPr>
          <w:rFonts w:asciiTheme="majorHAnsi" w:eastAsia="Arial" w:hAnsiTheme="majorHAnsi" w:cstheme="majorHAnsi"/>
          <w:b/>
          <w:bCs/>
          <w:color w:val="000000"/>
          <w:sz w:val="21"/>
          <w:szCs w:val="21"/>
          <w:u w:val="single"/>
          <w:lang w:val="es-PE"/>
        </w:rPr>
        <w:t>Del Sujeto Pasivo</w:t>
      </w:r>
      <w:r w:rsidR="00750372" w:rsidRPr="007F4647">
        <w:rPr>
          <w:rFonts w:asciiTheme="majorHAnsi" w:eastAsia="Arial" w:hAnsiTheme="majorHAnsi" w:cstheme="majorHAnsi"/>
          <w:b/>
          <w:bCs/>
          <w:color w:val="000000"/>
          <w:sz w:val="21"/>
          <w:szCs w:val="21"/>
          <w:u w:val="single"/>
          <w:lang w:val="es-PE"/>
        </w:rPr>
        <w:t>:</w:t>
      </w:r>
    </w:p>
    <w:p w14:paraId="024FBA9E" w14:textId="77777777" w:rsidR="000C7ED7" w:rsidRPr="007F4647" w:rsidRDefault="000C7ED7" w:rsidP="009B069C">
      <w:pPr>
        <w:pBdr>
          <w:top w:val="nil"/>
          <w:left w:val="nil"/>
          <w:bottom w:val="nil"/>
          <w:right w:val="nil"/>
          <w:between w:val="nil"/>
        </w:pBdr>
        <w:jc w:val="both"/>
        <w:rPr>
          <w:rFonts w:asciiTheme="majorHAnsi" w:eastAsia="Arial" w:hAnsiTheme="majorHAnsi" w:cstheme="majorHAnsi"/>
          <w:color w:val="000000"/>
          <w:sz w:val="21"/>
          <w:szCs w:val="21"/>
          <w:lang w:val="es-PE"/>
        </w:rPr>
      </w:pPr>
    </w:p>
    <w:p w14:paraId="2FC63309" w14:textId="090B832D" w:rsidR="009A24F4" w:rsidRPr="009A24F4" w:rsidRDefault="00417A2C" w:rsidP="009B069C">
      <w:pPr>
        <w:pStyle w:val="Prrafodelista"/>
        <w:widowControl/>
        <w:numPr>
          <w:ilvl w:val="1"/>
          <w:numId w:val="40"/>
        </w:numPr>
        <w:autoSpaceDE w:val="0"/>
        <w:autoSpaceDN w:val="0"/>
        <w:adjustRightInd w:val="0"/>
        <w:ind w:left="1418" w:right="-2" w:hanging="567"/>
        <w:jc w:val="both"/>
        <w:rPr>
          <w:rFonts w:asciiTheme="majorHAnsi" w:hAnsiTheme="majorHAnsi" w:cstheme="majorHAnsi"/>
          <w:sz w:val="21"/>
          <w:szCs w:val="21"/>
          <w:lang w:val="es-PE"/>
        </w:rPr>
      </w:pPr>
      <w:r w:rsidRPr="009A24F4">
        <w:rPr>
          <w:rFonts w:asciiTheme="majorHAnsi" w:eastAsia="Arial" w:hAnsiTheme="majorHAnsi" w:cstheme="majorHAnsi"/>
          <w:color w:val="000000"/>
          <w:sz w:val="21"/>
          <w:szCs w:val="21"/>
          <w:lang w:val="es-PE"/>
        </w:rPr>
        <w:t xml:space="preserve">De conformidad con </w:t>
      </w:r>
      <w:bookmarkStart w:id="8" w:name="_Hlk177736075"/>
      <w:r w:rsidR="009A24F4">
        <w:rPr>
          <w:rFonts w:asciiTheme="majorHAnsi" w:hAnsiTheme="majorHAnsi" w:cstheme="majorHAnsi"/>
          <w:sz w:val="21"/>
          <w:szCs w:val="21"/>
          <w:lang w:val="es-PE"/>
        </w:rPr>
        <w:t xml:space="preserve">lo dispuesto en el </w:t>
      </w:r>
      <w:r w:rsidR="009A24F4" w:rsidRPr="009A24F4">
        <w:rPr>
          <w:rFonts w:asciiTheme="majorHAnsi" w:hAnsiTheme="majorHAnsi" w:cstheme="majorHAnsi"/>
          <w:sz w:val="21"/>
          <w:szCs w:val="21"/>
          <w:lang w:val="es-PE"/>
        </w:rPr>
        <w:t>numeral 7.1 del artículo 7 del Decreto Legislativo 1192 y sus modificatorias, señala que: “</w:t>
      </w:r>
      <w:r w:rsidR="009A24F4" w:rsidRPr="009A24F4">
        <w:rPr>
          <w:rFonts w:asciiTheme="majorHAnsi" w:hAnsiTheme="majorHAnsi" w:cstheme="majorHAnsi"/>
          <w:sz w:val="21"/>
          <w:szCs w:val="21"/>
        </w:rPr>
        <w:t>cuando el inmueble no se encuentre inscrito, el Sujeto Activo publica un aviso en el diario oficial El Peruano y en un diario de circulación nacional. El referido aviso contiene</w:t>
      </w:r>
      <w:r w:rsidR="009A24F4" w:rsidRPr="009A24F4">
        <w:rPr>
          <w:rFonts w:asciiTheme="majorHAnsi" w:hAnsiTheme="majorHAnsi" w:cstheme="majorHAnsi"/>
          <w:sz w:val="21"/>
          <w:szCs w:val="21"/>
          <w:lang w:val="es-PE"/>
        </w:rPr>
        <w:t>:</w:t>
      </w:r>
    </w:p>
    <w:p w14:paraId="61A0B5FC" w14:textId="77777777" w:rsidR="009A24F4" w:rsidRPr="004E05D5" w:rsidRDefault="009A24F4" w:rsidP="009B069C">
      <w:pPr>
        <w:pStyle w:val="Prrafodelista"/>
        <w:widowControl/>
        <w:autoSpaceDE w:val="0"/>
        <w:autoSpaceDN w:val="0"/>
        <w:adjustRightInd w:val="0"/>
        <w:ind w:left="1276" w:right="-2" w:hanging="425"/>
        <w:jc w:val="both"/>
        <w:rPr>
          <w:rFonts w:asciiTheme="majorHAnsi" w:hAnsiTheme="majorHAnsi" w:cstheme="majorHAnsi"/>
          <w:sz w:val="18"/>
          <w:szCs w:val="18"/>
          <w:lang w:val="es-PE"/>
        </w:rPr>
      </w:pPr>
    </w:p>
    <w:p w14:paraId="6D727CF4" w14:textId="77777777" w:rsidR="009A24F4" w:rsidRPr="004E05D5" w:rsidRDefault="009A24F4" w:rsidP="009B069C">
      <w:pPr>
        <w:pStyle w:val="Prrafodelista"/>
        <w:widowControl/>
        <w:numPr>
          <w:ilvl w:val="0"/>
          <w:numId w:val="49"/>
        </w:numPr>
        <w:autoSpaceDE w:val="0"/>
        <w:autoSpaceDN w:val="0"/>
        <w:adjustRightInd w:val="0"/>
        <w:ind w:left="1701" w:right="-2" w:hanging="141"/>
        <w:jc w:val="both"/>
        <w:rPr>
          <w:rFonts w:asciiTheme="majorHAnsi" w:hAnsiTheme="majorHAnsi" w:cstheme="majorHAnsi"/>
          <w:i/>
          <w:sz w:val="19"/>
          <w:szCs w:val="19"/>
          <w:lang w:val="es-PE"/>
        </w:rPr>
      </w:pPr>
      <w:r w:rsidRPr="004E05D5">
        <w:rPr>
          <w:rFonts w:asciiTheme="majorHAnsi" w:hAnsiTheme="majorHAnsi" w:cstheme="majorHAnsi"/>
          <w:i/>
          <w:sz w:val="19"/>
          <w:szCs w:val="19"/>
        </w:rPr>
        <w:t>El Sujeto Activo y su domicilio legal</w:t>
      </w:r>
      <w:r w:rsidRPr="004E05D5">
        <w:rPr>
          <w:rFonts w:asciiTheme="majorHAnsi" w:hAnsiTheme="majorHAnsi" w:cstheme="majorHAnsi"/>
          <w:i/>
          <w:sz w:val="19"/>
          <w:szCs w:val="19"/>
          <w:lang w:val="es-PE"/>
        </w:rPr>
        <w:t>.</w:t>
      </w:r>
    </w:p>
    <w:p w14:paraId="5C3098DF" w14:textId="77777777" w:rsidR="009A24F4" w:rsidRPr="004E05D5" w:rsidRDefault="009A24F4" w:rsidP="009B069C">
      <w:pPr>
        <w:widowControl/>
        <w:autoSpaceDE w:val="0"/>
        <w:autoSpaceDN w:val="0"/>
        <w:adjustRightInd w:val="0"/>
        <w:ind w:left="1560" w:right="-2"/>
        <w:jc w:val="both"/>
        <w:rPr>
          <w:rFonts w:asciiTheme="majorHAnsi" w:hAnsiTheme="majorHAnsi" w:cstheme="majorHAnsi"/>
          <w:i/>
          <w:sz w:val="19"/>
          <w:szCs w:val="19"/>
          <w:lang w:val="es-PE"/>
        </w:rPr>
      </w:pPr>
      <w:r w:rsidRPr="004E05D5">
        <w:rPr>
          <w:rFonts w:asciiTheme="majorHAnsi" w:hAnsiTheme="majorHAnsi" w:cstheme="majorHAnsi"/>
          <w:i/>
          <w:sz w:val="19"/>
          <w:szCs w:val="19"/>
          <w:lang w:val="es-PE"/>
        </w:rPr>
        <w:t xml:space="preserve">ii. </w:t>
      </w:r>
      <w:r w:rsidRPr="004E05D5">
        <w:rPr>
          <w:rFonts w:asciiTheme="majorHAnsi" w:hAnsiTheme="majorHAnsi" w:cstheme="majorHAnsi"/>
          <w:i/>
          <w:sz w:val="19"/>
          <w:szCs w:val="19"/>
        </w:rPr>
        <w:t>La ubicación exacta del inmueble</w:t>
      </w:r>
      <w:r w:rsidRPr="004E05D5">
        <w:rPr>
          <w:rFonts w:asciiTheme="majorHAnsi" w:hAnsiTheme="majorHAnsi" w:cstheme="majorHAnsi"/>
          <w:i/>
          <w:sz w:val="19"/>
          <w:szCs w:val="19"/>
          <w:lang w:val="es-PE"/>
        </w:rPr>
        <w:t>.</w:t>
      </w:r>
    </w:p>
    <w:p w14:paraId="4F658325" w14:textId="77777777" w:rsidR="009A24F4" w:rsidRPr="004E05D5" w:rsidRDefault="009A24F4" w:rsidP="009B069C">
      <w:pPr>
        <w:widowControl/>
        <w:autoSpaceDE w:val="0"/>
        <w:autoSpaceDN w:val="0"/>
        <w:adjustRightInd w:val="0"/>
        <w:ind w:left="1701" w:right="-2" w:hanging="1418"/>
        <w:jc w:val="both"/>
        <w:rPr>
          <w:rFonts w:asciiTheme="majorHAnsi" w:hAnsiTheme="majorHAnsi" w:cstheme="majorHAnsi"/>
          <w:i/>
          <w:sz w:val="19"/>
          <w:szCs w:val="19"/>
          <w:lang w:val="es-PE"/>
        </w:rPr>
      </w:pPr>
      <w:r w:rsidRPr="004E05D5">
        <w:rPr>
          <w:rFonts w:asciiTheme="majorHAnsi" w:hAnsiTheme="majorHAnsi" w:cstheme="majorHAnsi"/>
          <w:i/>
          <w:sz w:val="19"/>
          <w:szCs w:val="19"/>
          <w:lang w:val="es-PE"/>
        </w:rPr>
        <w:t xml:space="preserve">                              iii. </w:t>
      </w:r>
      <w:r w:rsidRPr="004E05D5">
        <w:rPr>
          <w:rFonts w:asciiTheme="majorHAnsi" w:hAnsiTheme="majorHAnsi" w:cstheme="majorHAnsi"/>
          <w:i/>
          <w:sz w:val="19"/>
          <w:szCs w:val="19"/>
        </w:rPr>
        <w:t>El plazo que tienen los interesados para presentarse, que es de diez días hábiles contados a partir de la última publicación”</w:t>
      </w:r>
      <w:r w:rsidRPr="004E05D5">
        <w:rPr>
          <w:rFonts w:asciiTheme="majorHAnsi" w:hAnsiTheme="majorHAnsi" w:cstheme="majorHAnsi"/>
          <w:i/>
          <w:sz w:val="19"/>
          <w:szCs w:val="19"/>
          <w:lang w:val="es-PE"/>
        </w:rPr>
        <w:t>.</w:t>
      </w:r>
    </w:p>
    <w:p w14:paraId="34EB17EC" w14:textId="77777777" w:rsidR="00C30CC1" w:rsidRPr="004E05D5" w:rsidRDefault="00C30CC1" w:rsidP="009B069C">
      <w:pPr>
        <w:widowControl/>
        <w:autoSpaceDE w:val="0"/>
        <w:autoSpaceDN w:val="0"/>
        <w:adjustRightInd w:val="0"/>
        <w:ind w:left="1418" w:right="-2" w:hanging="1418"/>
        <w:jc w:val="both"/>
        <w:rPr>
          <w:rFonts w:asciiTheme="majorHAnsi" w:hAnsiTheme="majorHAnsi" w:cstheme="majorHAnsi"/>
          <w:i/>
          <w:sz w:val="18"/>
          <w:szCs w:val="18"/>
          <w:lang w:val="es-PE"/>
        </w:rPr>
      </w:pPr>
    </w:p>
    <w:bookmarkEnd w:id="8"/>
    <w:p w14:paraId="317144DB" w14:textId="12F2C630" w:rsidR="009A24F4" w:rsidRPr="009A24F4" w:rsidRDefault="009A24F4" w:rsidP="00CE47B9">
      <w:pPr>
        <w:pStyle w:val="Prrafodelista"/>
        <w:widowControl/>
        <w:numPr>
          <w:ilvl w:val="1"/>
          <w:numId w:val="40"/>
        </w:numPr>
        <w:autoSpaceDE w:val="0"/>
        <w:autoSpaceDN w:val="0"/>
        <w:adjustRightInd w:val="0"/>
        <w:ind w:left="1418" w:right="-2" w:hanging="567"/>
        <w:jc w:val="both"/>
        <w:rPr>
          <w:rFonts w:asciiTheme="majorHAnsi" w:eastAsia="Frutiger-Light" w:hAnsiTheme="majorHAnsi" w:cstheme="majorHAnsi"/>
          <w:sz w:val="21"/>
          <w:szCs w:val="21"/>
        </w:rPr>
      </w:pPr>
      <w:r w:rsidRPr="009A24F4">
        <w:rPr>
          <w:rFonts w:asciiTheme="majorHAnsi" w:eastAsia="Frutiger-Light" w:hAnsiTheme="majorHAnsi" w:cstheme="majorHAnsi"/>
          <w:sz w:val="21"/>
          <w:szCs w:val="21"/>
        </w:rPr>
        <w:t>En ese sentido, con fecha 2</w:t>
      </w:r>
      <w:r w:rsidR="00F9697C">
        <w:rPr>
          <w:rFonts w:asciiTheme="majorHAnsi" w:eastAsia="Frutiger-Light" w:hAnsiTheme="majorHAnsi" w:cstheme="majorHAnsi"/>
          <w:sz w:val="21"/>
          <w:szCs w:val="21"/>
        </w:rPr>
        <w:t>1</w:t>
      </w:r>
      <w:r w:rsidRPr="009A24F4">
        <w:rPr>
          <w:rFonts w:asciiTheme="majorHAnsi" w:eastAsia="Frutiger-Light" w:hAnsiTheme="majorHAnsi" w:cstheme="majorHAnsi"/>
          <w:sz w:val="21"/>
          <w:szCs w:val="21"/>
        </w:rPr>
        <w:t>.0</w:t>
      </w:r>
      <w:r w:rsidR="00F9697C">
        <w:rPr>
          <w:rFonts w:asciiTheme="majorHAnsi" w:eastAsia="Frutiger-Light" w:hAnsiTheme="majorHAnsi" w:cstheme="majorHAnsi"/>
          <w:sz w:val="21"/>
          <w:szCs w:val="21"/>
        </w:rPr>
        <w:t>4</w:t>
      </w:r>
      <w:r w:rsidRPr="009A24F4">
        <w:rPr>
          <w:rFonts w:asciiTheme="majorHAnsi" w:eastAsia="Frutiger-Light" w:hAnsiTheme="majorHAnsi" w:cstheme="majorHAnsi"/>
          <w:sz w:val="21"/>
          <w:szCs w:val="21"/>
        </w:rPr>
        <w:t>.202</w:t>
      </w:r>
      <w:r w:rsidR="00F9697C">
        <w:rPr>
          <w:rFonts w:asciiTheme="majorHAnsi" w:eastAsia="Frutiger-Light" w:hAnsiTheme="majorHAnsi" w:cstheme="majorHAnsi"/>
          <w:sz w:val="21"/>
          <w:szCs w:val="21"/>
        </w:rPr>
        <w:t>5</w:t>
      </w:r>
      <w:r w:rsidRPr="009A24F4">
        <w:rPr>
          <w:rFonts w:asciiTheme="majorHAnsi" w:eastAsia="Frutiger-Light" w:hAnsiTheme="majorHAnsi" w:cstheme="majorHAnsi"/>
          <w:sz w:val="21"/>
          <w:szCs w:val="21"/>
        </w:rPr>
        <w:t xml:space="preserve"> se efectúo</w:t>
      </w:r>
      <w:r w:rsidR="00F9697C">
        <w:rPr>
          <w:rFonts w:asciiTheme="majorHAnsi" w:eastAsia="Frutiger-Light" w:hAnsiTheme="majorHAnsi" w:cstheme="majorHAnsi"/>
          <w:sz w:val="21"/>
          <w:szCs w:val="21"/>
        </w:rPr>
        <w:t xml:space="preserve"> las publicaciones</w:t>
      </w:r>
      <w:r w:rsidRPr="009A24F4">
        <w:rPr>
          <w:rFonts w:asciiTheme="majorHAnsi" w:eastAsia="Frutiger-Light" w:hAnsiTheme="majorHAnsi" w:cstheme="majorHAnsi"/>
          <w:sz w:val="21"/>
          <w:szCs w:val="21"/>
        </w:rPr>
        <w:t>, en el diario oficial “El Peruano” y en el diario de circulación nacional “</w:t>
      </w:r>
      <w:r w:rsidR="00F9697C">
        <w:rPr>
          <w:rFonts w:asciiTheme="majorHAnsi" w:eastAsia="Frutiger-Light" w:hAnsiTheme="majorHAnsi" w:cstheme="majorHAnsi"/>
          <w:sz w:val="21"/>
          <w:szCs w:val="21"/>
        </w:rPr>
        <w:t>Extra</w:t>
      </w:r>
      <w:r w:rsidRPr="009A24F4">
        <w:rPr>
          <w:rFonts w:asciiTheme="majorHAnsi" w:eastAsia="Frutiger-Light" w:hAnsiTheme="majorHAnsi" w:cstheme="majorHAnsi"/>
          <w:sz w:val="21"/>
          <w:szCs w:val="21"/>
        </w:rPr>
        <w:t xml:space="preserve">”, la publicación establecida en el numeral 7.1 de la Ley, a través de la cual se publicitó el Procedimiento de Adquisición de Bienes Inmuebles No Inscritos con posesión </w:t>
      </w:r>
      <w:r w:rsidR="00A34CE9">
        <w:rPr>
          <w:rFonts w:asciiTheme="majorHAnsi" w:eastAsia="Frutiger-Light" w:hAnsiTheme="majorHAnsi" w:cstheme="majorHAnsi"/>
          <w:sz w:val="21"/>
          <w:szCs w:val="21"/>
        </w:rPr>
        <w:t xml:space="preserve">por </w:t>
      </w:r>
      <w:r w:rsidRPr="009A24F4">
        <w:rPr>
          <w:rFonts w:asciiTheme="majorHAnsi" w:eastAsia="Frutiger-Light" w:hAnsiTheme="majorHAnsi" w:cstheme="majorHAnsi"/>
          <w:sz w:val="21"/>
          <w:szCs w:val="21"/>
        </w:rPr>
        <w:t xml:space="preserve">más de 10 años, respecto de EL INMUEBLE, requerido para la ejecución de la Obra de Infraestructura: Aeropuerto Internacional de Pisco,  declarada  de necesidad pública e interés nacional de conformidad con lo dispuesto en </w:t>
      </w:r>
      <w:r w:rsidRPr="009A24F4">
        <w:rPr>
          <w:rFonts w:asciiTheme="majorHAnsi" w:eastAsia="Frutiger-Light" w:hAnsiTheme="majorHAnsi" w:cstheme="majorHAnsi"/>
          <w:sz w:val="21"/>
          <w:szCs w:val="21"/>
          <w:lang w:val="es-ES_tradnl"/>
        </w:rPr>
        <w:t xml:space="preserve">el numeral 53 de la </w:t>
      </w:r>
      <w:r w:rsidRPr="009A24F4">
        <w:rPr>
          <w:rFonts w:asciiTheme="majorHAnsi" w:eastAsia="Frutiger-Light" w:hAnsiTheme="majorHAnsi" w:cstheme="majorHAnsi"/>
          <w:sz w:val="21"/>
          <w:szCs w:val="21"/>
        </w:rPr>
        <w:t>Quinta Disposición Complementaria Final de la Ley N° 30025 - "Ley que facilita la adquisición, expropiación y posesión de bienes inmuebles para obras de infraestructura.</w:t>
      </w:r>
    </w:p>
    <w:p w14:paraId="64B42EF4" w14:textId="77777777" w:rsidR="005800E6" w:rsidRPr="008E367E" w:rsidRDefault="005800E6" w:rsidP="008E367E">
      <w:pPr>
        <w:widowControl/>
        <w:autoSpaceDE w:val="0"/>
        <w:autoSpaceDN w:val="0"/>
        <w:adjustRightInd w:val="0"/>
        <w:ind w:right="-2"/>
        <w:jc w:val="both"/>
        <w:rPr>
          <w:rFonts w:asciiTheme="majorHAnsi" w:eastAsia="Frutiger-Light" w:hAnsiTheme="majorHAnsi" w:cstheme="majorHAnsi"/>
          <w:sz w:val="21"/>
          <w:szCs w:val="21"/>
        </w:rPr>
      </w:pPr>
    </w:p>
    <w:p w14:paraId="0E7288A7" w14:textId="16054EFE" w:rsidR="009A24F4" w:rsidRDefault="009A24F4" w:rsidP="009B069C">
      <w:pPr>
        <w:pStyle w:val="Prrafodelista"/>
        <w:widowControl/>
        <w:numPr>
          <w:ilvl w:val="1"/>
          <w:numId w:val="40"/>
        </w:numPr>
        <w:autoSpaceDE w:val="0"/>
        <w:autoSpaceDN w:val="0"/>
        <w:adjustRightInd w:val="0"/>
        <w:ind w:left="1418" w:right="-2" w:hanging="567"/>
        <w:jc w:val="both"/>
        <w:rPr>
          <w:rFonts w:asciiTheme="majorHAnsi" w:eastAsia="Frutiger-Light" w:hAnsiTheme="majorHAnsi" w:cstheme="majorHAnsi"/>
          <w:sz w:val="21"/>
          <w:szCs w:val="21"/>
        </w:rPr>
      </w:pPr>
      <w:r w:rsidRPr="009A24F4">
        <w:rPr>
          <w:rFonts w:asciiTheme="majorHAnsi" w:eastAsia="Frutiger-Light" w:hAnsiTheme="majorHAnsi" w:cstheme="majorHAnsi"/>
          <w:sz w:val="21"/>
          <w:szCs w:val="21"/>
        </w:rPr>
        <w:t xml:space="preserve">Posteriormente, vencido el plazo de </w:t>
      </w:r>
      <w:r w:rsidR="00E941A3">
        <w:rPr>
          <w:rFonts w:asciiTheme="majorHAnsi" w:eastAsia="Frutiger-Light" w:hAnsiTheme="majorHAnsi" w:cstheme="majorHAnsi"/>
          <w:sz w:val="21"/>
          <w:szCs w:val="21"/>
        </w:rPr>
        <w:t xml:space="preserve">cinco </w:t>
      </w:r>
      <w:r w:rsidRPr="009A24F4">
        <w:rPr>
          <w:rFonts w:asciiTheme="majorHAnsi" w:eastAsia="Frutiger-Light" w:hAnsiTheme="majorHAnsi" w:cstheme="majorHAnsi"/>
          <w:sz w:val="21"/>
          <w:szCs w:val="21"/>
        </w:rPr>
        <w:t>(</w:t>
      </w:r>
      <w:r w:rsidR="00E941A3">
        <w:rPr>
          <w:rFonts w:asciiTheme="majorHAnsi" w:eastAsia="Frutiger-Light" w:hAnsiTheme="majorHAnsi" w:cstheme="majorHAnsi"/>
          <w:sz w:val="21"/>
          <w:szCs w:val="21"/>
        </w:rPr>
        <w:t>05</w:t>
      </w:r>
      <w:r w:rsidRPr="009A24F4">
        <w:rPr>
          <w:rFonts w:asciiTheme="majorHAnsi" w:eastAsia="Frutiger-Light" w:hAnsiTheme="majorHAnsi" w:cstheme="majorHAnsi"/>
          <w:sz w:val="21"/>
          <w:szCs w:val="21"/>
        </w:rPr>
        <w:t xml:space="preserve">) días hábiles para que terceros interesados puedan cuestionar el procedimiento publicitado y presentarse ante el Sujeto Activo, esta Dirección a través del Memorando N° </w:t>
      </w:r>
      <w:r w:rsidR="00F9697C">
        <w:rPr>
          <w:rFonts w:asciiTheme="majorHAnsi" w:eastAsia="Frutiger-Light" w:hAnsiTheme="majorHAnsi" w:cstheme="majorHAnsi"/>
          <w:sz w:val="21"/>
          <w:szCs w:val="21"/>
        </w:rPr>
        <w:t>2921</w:t>
      </w:r>
      <w:r w:rsidRPr="009A24F4">
        <w:rPr>
          <w:rFonts w:asciiTheme="majorHAnsi" w:eastAsia="Frutiger-Light" w:hAnsiTheme="majorHAnsi" w:cstheme="majorHAnsi"/>
          <w:sz w:val="21"/>
          <w:szCs w:val="21"/>
        </w:rPr>
        <w:t>-202</w:t>
      </w:r>
      <w:r w:rsidR="00F9697C">
        <w:rPr>
          <w:rFonts w:asciiTheme="majorHAnsi" w:eastAsia="Frutiger-Light" w:hAnsiTheme="majorHAnsi" w:cstheme="majorHAnsi"/>
          <w:sz w:val="21"/>
          <w:szCs w:val="21"/>
        </w:rPr>
        <w:t>5</w:t>
      </w:r>
      <w:r w:rsidRPr="009A24F4">
        <w:rPr>
          <w:rFonts w:asciiTheme="majorHAnsi" w:eastAsia="Frutiger-Light" w:hAnsiTheme="majorHAnsi" w:cstheme="majorHAnsi"/>
          <w:sz w:val="21"/>
          <w:szCs w:val="21"/>
        </w:rPr>
        <w:t xml:space="preserve">-MTC/19.03 de fecha </w:t>
      </w:r>
      <w:r w:rsidR="00D173BE">
        <w:rPr>
          <w:rFonts w:asciiTheme="majorHAnsi" w:eastAsia="Frutiger-Light" w:hAnsiTheme="majorHAnsi" w:cstheme="majorHAnsi"/>
          <w:sz w:val="21"/>
          <w:szCs w:val="21"/>
        </w:rPr>
        <w:t>06</w:t>
      </w:r>
      <w:r w:rsidRPr="009A24F4">
        <w:rPr>
          <w:rFonts w:asciiTheme="majorHAnsi" w:eastAsia="Frutiger-Light" w:hAnsiTheme="majorHAnsi" w:cstheme="majorHAnsi"/>
          <w:sz w:val="21"/>
          <w:szCs w:val="21"/>
        </w:rPr>
        <w:t>.0</w:t>
      </w:r>
      <w:r w:rsidR="00D173BE">
        <w:rPr>
          <w:rFonts w:asciiTheme="majorHAnsi" w:eastAsia="Frutiger-Light" w:hAnsiTheme="majorHAnsi" w:cstheme="majorHAnsi"/>
          <w:sz w:val="21"/>
          <w:szCs w:val="21"/>
        </w:rPr>
        <w:t>5</w:t>
      </w:r>
      <w:r w:rsidRPr="009A24F4">
        <w:rPr>
          <w:rFonts w:asciiTheme="majorHAnsi" w:eastAsia="Frutiger-Light" w:hAnsiTheme="majorHAnsi" w:cstheme="majorHAnsi"/>
          <w:sz w:val="21"/>
          <w:szCs w:val="21"/>
        </w:rPr>
        <w:t>.202</w:t>
      </w:r>
      <w:r w:rsidR="00D173BE">
        <w:rPr>
          <w:rFonts w:asciiTheme="majorHAnsi" w:eastAsia="Frutiger-Light" w:hAnsiTheme="majorHAnsi" w:cstheme="majorHAnsi"/>
          <w:sz w:val="21"/>
          <w:szCs w:val="21"/>
        </w:rPr>
        <w:t xml:space="preserve">5 y </w:t>
      </w:r>
      <w:r w:rsidR="00D173BE" w:rsidRPr="009A24F4">
        <w:rPr>
          <w:rFonts w:asciiTheme="majorHAnsi" w:eastAsia="Frutiger-Light" w:hAnsiTheme="majorHAnsi" w:cstheme="majorHAnsi"/>
          <w:sz w:val="21"/>
          <w:szCs w:val="21"/>
        </w:rPr>
        <w:t xml:space="preserve">Memorando N° </w:t>
      </w:r>
      <w:r w:rsidR="00D173BE">
        <w:rPr>
          <w:rFonts w:asciiTheme="majorHAnsi" w:eastAsia="Frutiger-Light" w:hAnsiTheme="majorHAnsi" w:cstheme="majorHAnsi"/>
          <w:sz w:val="21"/>
          <w:szCs w:val="21"/>
        </w:rPr>
        <w:t>3140</w:t>
      </w:r>
      <w:r w:rsidR="00D173BE" w:rsidRPr="009A24F4">
        <w:rPr>
          <w:rFonts w:asciiTheme="majorHAnsi" w:eastAsia="Frutiger-Light" w:hAnsiTheme="majorHAnsi" w:cstheme="majorHAnsi"/>
          <w:sz w:val="21"/>
          <w:szCs w:val="21"/>
        </w:rPr>
        <w:t>-202</w:t>
      </w:r>
      <w:r w:rsidR="00D173BE">
        <w:rPr>
          <w:rFonts w:asciiTheme="majorHAnsi" w:eastAsia="Frutiger-Light" w:hAnsiTheme="majorHAnsi" w:cstheme="majorHAnsi"/>
          <w:sz w:val="21"/>
          <w:szCs w:val="21"/>
        </w:rPr>
        <w:t>5</w:t>
      </w:r>
      <w:r w:rsidR="00D173BE" w:rsidRPr="009A24F4">
        <w:rPr>
          <w:rFonts w:asciiTheme="majorHAnsi" w:eastAsia="Frutiger-Light" w:hAnsiTheme="majorHAnsi" w:cstheme="majorHAnsi"/>
          <w:sz w:val="21"/>
          <w:szCs w:val="21"/>
        </w:rPr>
        <w:t xml:space="preserve">-MTC/19.03 de fecha </w:t>
      </w:r>
      <w:r w:rsidR="00D173BE">
        <w:rPr>
          <w:rFonts w:asciiTheme="majorHAnsi" w:eastAsia="Frutiger-Light" w:hAnsiTheme="majorHAnsi" w:cstheme="majorHAnsi"/>
          <w:sz w:val="21"/>
          <w:szCs w:val="21"/>
        </w:rPr>
        <w:t>13</w:t>
      </w:r>
      <w:r w:rsidR="00D173BE" w:rsidRPr="009A24F4">
        <w:rPr>
          <w:rFonts w:asciiTheme="majorHAnsi" w:eastAsia="Frutiger-Light" w:hAnsiTheme="majorHAnsi" w:cstheme="majorHAnsi"/>
          <w:sz w:val="21"/>
          <w:szCs w:val="21"/>
        </w:rPr>
        <w:t>.0</w:t>
      </w:r>
      <w:r w:rsidR="00D173BE">
        <w:rPr>
          <w:rFonts w:asciiTheme="majorHAnsi" w:eastAsia="Frutiger-Light" w:hAnsiTheme="majorHAnsi" w:cstheme="majorHAnsi"/>
          <w:sz w:val="21"/>
          <w:szCs w:val="21"/>
        </w:rPr>
        <w:t>5</w:t>
      </w:r>
      <w:r w:rsidR="00D173BE" w:rsidRPr="009A24F4">
        <w:rPr>
          <w:rFonts w:asciiTheme="majorHAnsi" w:eastAsia="Frutiger-Light" w:hAnsiTheme="majorHAnsi" w:cstheme="majorHAnsi"/>
          <w:sz w:val="21"/>
          <w:szCs w:val="21"/>
        </w:rPr>
        <w:t>.202</w:t>
      </w:r>
      <w:r w:rsidR="00D173BE">
        <w:rPr>
          <w:rFonts w:asciiTheme="majorHAnsi" w:eastAsia="Frutiger-Light" w:hAnsiTheme="majorHAnsi" w:cstheme="majorHAnsi"/>
          <w:sz w:val="21"/>
          <w:szCs w:val="21"/>
        </w:rPr>
        <w:t>5</w:t>
      </w:r>
      <w:r w:rsidRPr="009A24F4">
        <w:rPr>
          <w:rFonts w:asciiTheme="majorHAnsi" w:eastAsia="Frutiger-Light" w:hAnsiTheme="majorHAnsi" w:cstheme="majorHAnsi"/>
          <w:sz w:val="21"/>
          <w:szCs w:val="21"/>
        </w:rPr>
        <w:t xml:space="preserve">, solicitó a la Oficina de Atención al Ciudadano y Gestión Documental de este Ministerio, informar sobre la existencia de alguna oposición al Procedimiento de Adquisición de Bienes Inmuebles No </w:t>
      </w:r>
      <w:r w:rsidRPr="009A24F4">
        <w:rPr>
          <w:rFonts w:asciiTheme="majorHAnsi" w:eastAsia="Frutiger-Light" w:hAnsiTheme="majorHAnsi" w:cstheme="majorHAnsi"/>
          <w:sz w:val="21"/>
          <w:szCs w:val="21"/>
        </w:rPr>
        <w:lastRenderedPageBreak/>
        <w:t xml:space="preserve">Inscritos con posesión más de 10 años, dentro del periodo comprendido </w:t>
      </w:r>
      <w:r w:rsidRPr="009A24F4">
        <w:rPr>
          <w:rFonts w:asciiTheme="majorHAnsi" w:eastAsia="Frutiger-Light" w:hAnsiTheme="majorHAnsi" w:cstheme="majorHAnsi"/>
          <w:b/>
          <w:sz w:val="21"/>
          <w:szCs w:val="21"/>
        </w:rPr>
        <w:t>entre el 2</w:t>
      </w:r>
      <w:r w:rsidR="00D173BE">
        <w:rPr>
          <w:rFonts w:asciiTheme="majorHAnsi" w:eastAsia="Frutiger-Light" w:hAnsiTheme="majorHAnsi" w:cstheme="majorHAnsi"/>
          <w:b/>
          <w:sz w:val="21"/>
          <w:szCs w:val="21"/>
        </w:rPr>
        <w:t>1</w:t>
      </w:r>
      <w:r w:rsidRPr="009A24F4">
        <w:rPr>
          <w:rFonts w:asciiTheme="majorHAnsi" w:eastAsia="Frutiger-Light" w:hAnsiTheme="majorHAnsi" w:cstheme="majorHAnsi"/>
          <w:b/>
          <w:sz w:val="21"/>
          <w:szCs w:val="21"/>
        </w:rPr>
        <w:t xml:space="preserve"> al </w:t>
      </w:r>
      <w:r w:rsidR="00D173BE">
        <w:rPr>
          <w:rFonts w:asciiTheme="majorHAnsi" w:eastAsia="Frutiger-Light" w:hAnsiTheme="majorHAnsi" w:cstheme="majorHAnsi"/>
          <w:b/>
          <w:sz w:val="21"/>
          <w:szCs w:val="21"/>
        </w:rPr>
        <w:t>28</w:t>
      </w:r>
      <w:r w:rsidRPr="009A24F4">
        <w:rPr>
          <w:rFonts w:asciiTheme="majorHAnsi" w:eastAsia="Frutiger-Light" w:hAnsiTheme="majorHAnsi" w:cstheme="majorHAnsi"/>
          <w:b/>
          <w:sz w:val="21"/>
          <w:szCs w:val="21"/>
        </w:rPr>
        <w:t xml:space="preserve"> de </w:t>
      </w:r>
      <w:r w:rsidR="00D173BE">
        <w:rPr>
          <w:rFonts w:asciiTheme="majorHAnsi" w:eastAsia="Frutiger-Light" w:hAnsiTheme="majorHAnsi" w:cstheme="majorHAnsi"/>
          <w:b/>
          <w:sz w:val="21"/>
          <w:szCs w:val="21"/>
        </w:rPr>
        <w:t>abril</w:t>
      </w:r>
      <w:r w:rsidRPr="009A24F4">
        <w:rPr>
          <w:rFonts w:asciiTheme="majorHAnsi" w:eastAsia="Frutiger-Light" w:hAnsiTheme="majorHAnsi" w:cstheme="majorHAnsi"/>
          <w:b/>
          <w:sz w:val="21"/>
          <w:szCs w:val="21"/>
        </w:rPr>
        <w:t xml:space="preserve"> de 202</w:t>
      </w:r>
      <w:r w:rsidR="00D173BE">
        <w:rPr>
          <w:rFonts w:asciiTheme="majorHAnsi" w:eastAsia="Frutiger-Light" w:hAnsiTheme="majorHAnsi" w:cstheme="majorHAnsi"/>
          <w:b/>
          <w:sz w:val="21"/>
          <w:szCs w:val="21"/>
        </w:rPr>
        <w:t>5</w:t>
      </w:r>
      <w:r w:rsidRPr="009A24F4">
        <w:rPr>
          <w:rFonts w:asciiTheme="majorHAnsi" w:eastAsia="Frutiger-Light" w:hAnsiTheme="majorHAnsi" w:cstheme="majorHAnsi"/>
          <w:sz w:val="21"/>
          <w:szCs w:val="21"/>
        </w:rPr>
        <w:t>.</w:t>
      </w:r>
    </w:p>
    <w:p w14:paraId="5AF12344" w14:textId="77777777" w:rsidR="009A24F4" w:rsidRPr="009A24F4" w:rsidRDefault="009A24F4" w:rsidP="009B069C">
      <w:pPr>
        <w:pStyle w:val="Prrafodelista"/>
        <w:rPr>
          <w:rFonts w:asciiTheme="majorHAnsi" w:eastAsia="Frutiger-Light" w:hAnsiTheme="majorHAnsi" w:cstheme="majorHAnsi"/>
          <w:sz w:val="21"/>
          <w:szCs w:val="21"/>
        </w:rPr>
      </w:pPr>
    </w:p>
    <w:p w14:paraId="24515182" w14:textId="5FAB749A" w:rsidR="009A24F4" w:rsidRPr="005800E6" w:rsidRDefault="009A24F4" w:rsidP="009B069C">
      <w:pPr>
        <w:pStyle w:val="Prrafodelista"/>
        <w:widowControl/>
        <w:numPr>
          <w:ilvl w:val="1"/>
          <w:numId w:val="40"/>
        </w:numPr>
        <w:autoSpaceDE w:val="0"/>
        <w:autoSpaceDN w:val="0"/>
        <w:adjustRightInd w:val="0"/>
        <w:ind w:left="1418" w:right="-2" w:hanging="567"/>
        <w:jc w:val="both"/>
        <w:rPr>
          <w:rFonts w:asciiTheme="majorHAnsi" w:eastAsia="Frutiger-Light" w:hAnsiTheme="majorHAnsi" w:cstheme="majorHAnsi"/>
          <w:iCs/>
          <w:sz w:val="21"/>
          <w:szCs w:val="21"/>
        </w:rPr>
      </w:pPr>
      <w:r w:rsidRPr="005800E6">
        <w:rPr>
          <w:rFonts w:asciiTheme="majorHAnsi" w:eastAsia="Frutiger-Light" w:hAnsiTheme="majorHAnsi" w:cstheme="majorHAnsi"/>
          <w:sz w:val="21"/>
          <w:szCs w:val="21"/>
        </w:rPr>
        <w:t xml:space="preserve">En consecuencia, mediante Memorando N° </w:t>
      </w:r>
      <w:r w:rsidR="00190DB7" w:rsidRPr="005800E6">
        <w:rPr>
          <w:rFonts w:asciiTheme="majorHAnsi" w:eastAsia="Frutiger-Light" w:hAnsiTheme="majorHAnsi" w:cstheme="majorHAnsi"/>
          <w:sz w:val="21"/>
          <w:szCs w:val="21"/>
        </w:rPr>
        <w:t>934</w:t>
      </w:r>
      <w:r w:rsidRPr="005800E6">
        <w:rPr>
          <w:rFonts w:asciiTheme="majorHAnsi" w:eastAsia="Frutiger-Light" w:hAnsiTheme="majorHAnsi" w:cstheme="majorHAnsi"/>
          <w:sz w:val="21"/>
          <w:szCs w:val="21"/>
        </w:rPr>
        <w:t>-202</w:t>
      </w:r>
      <w:r w:rsidR="00190DB7" w:rsidRPr="005800E6">
        <w:rPr>
          <w:rFonts w:asciiTheme="majorHAnsi" w:eastAsia="Frutiger-Light" w:hAnsiTheme="majorHAnsi" w:cstheme="majorHAnsi"/>
          <w:sz w:val="21"/>
          <w:szCs w:val="21"/>
        </w:rPr>
        <w:t>5</w:t>
      </w:r>
      <w:r w:rsidRPr="005800E6">
        <w:rPr>
          <w:rFonts w:asciiTheme="majorHAnsi" w:eastAsia="Frutiger-Light" w:hAnsiTheme="majorHAnsi" w:cstheme="majorHAnsi"/>
          <w:sz w:val="21"/>
          <w:szCs w:val="21"/>
        </w:rPr>
        <w:t>-MTC/04.02</w:t>
      </w:r>
      <w:r w:rsidR="00561480">
        <w:rPr>
          <w:rStyle w:val="Refdenotaalpie"/>
          <w:rFonts w:asciiTheme="majorHAnsi" w:eastAsia="Frutiger-Light" w:hAnsiTheme="majorHAnsi" w:cstheme="majorHAnsi"/>
          <w:sz w:val="21"/>
          <w:szCs w:val="21"/>
        </w:rPr>
        <w:footnoteReference w:id="2"/>
      </w:r>
      <w:r w:rsidRPr="005800E6">
        <w:rPr>
          <w:rFonts w:asciiTheme="majorHAnsi" w:eastAsia="Frutiger-Light" w:hAnsiTheme="majorHAnsi" w:cstheme="majorHAnsi"/>
          <w:sz w:val="21"/>
          <w:szCs w:val="21"/>
        </w:rPr>
        <w:t xml:space="preserve"> de fecha </w:t>
      </w:r>
      <w:r w:rsidR="00190DB7" w:rsidRPr="005800E6">
        <w:rPr>
          <w:rFonts w:asciiTheme="majorHAnsi" w:eastAsia="Frutiger-Light" w:hAnsiTheme="majorHAnsi" w:cstheme="majorHAnsi"/>
          <w:sz w:val="21"/>
          <w:szCs w:val="21"/>
        </w:rPr>
        <w:t>06</w:t>
      </w:r>
      <w:r w:rsidRPr="005800E6">
        <w:rPr>
          <w:rFonts w:asciiTheme="majorHAnsi" w:eastAsia="Frutiger-Light" w:hAnsiTheme="majorHAnsi" w:cstheme="majorHAnsi"/>
          <w:sz w:val="21"/>
          <w:szCs w:val="21"/>
        </w:rPr>
        <w:t>.0</w:t>
      </w:r>
      <w:r w:rsidR="00190DB7" w:rsidRPr="005800E6">
        <w:rPr>
          <w:rFonts w:asciiTheme="majorHAnsi" w:eastAsia="Frutiger-Light" w:hAnsiTheme="majorHAnsi" w:cstheme="majorHAnsi"/>
          <w:sz w:val="21"/>
          <w:szCs w:val="21"/>
        </w:rPr>
        <w:t>5</w:t>
      </w:r>
      <w:r w:rsidRPr="005800E6">
        <w:rPr>
          <w:rFonts w:asciiTheme="majorHAnsi" w:eastAsia="Frutiger-Light" w:hAnsiTheme="majorHAnsi" w:cstheme="majorHAnsi"/>
          <w:sz w:val="21"/>
          <w:szCs w:val="21"/>
        </w:rPr>
        <w:t>.202</w:t>
      </w:r>
      <w:r w:rsidR="00190DB7" w:rsidRPr="005800E6">
        <w:rPr>
          <w:rFonts w:asciiTheme="majorHAnsi" w:eastAsia="Frutiger-Light" w:hAnsiTheme="majorHAnsi" w:cstheme="majorHAnsi"/>
          <w:sz w:val="21"/>
          <w:szCs w:val="21"/>
        </w:rPr>
        <w:t>5 y Memorando N° 1033-2025-MTC/04.02 de fecha 20.05.2025</w:t>
      </w:r>
      <w:r w:rsidRPr="005800E6">
        <w:rPr>
          <w:rFonts w:asciiTheme="majorHAnsi" w:eastAsia="Frutiger-Light" w:hAnsiTheme="majorHAnsi" w:cstheme="majorHAnsi"/>
          <w:sz w:val="21"/>
          <w:szCs w:val="21"/>
        </w:rPr>
        <w:t>, la Oficina de Atención al Ciudadano y Gestión Documental, indicó que: (…) nuestra Oficina realizó una búsqueda en el Sistema de Trámite Documentario – STD, teniendo como criterio de búsqueda asunto y remitente. Sin embargo, no se obtuvo registro de algun</w:t>
      </w:r>
      <w:r w:rsidR="005800E6" w:rsidRPr="005800E6">
        <w:rPr>
          <w:rFonts w:asciiTheme="majorHAnsi" w:eastAsia="Frutiger-Light" w:hAnsiTheme="majorHAnsi" w:cstheme="majorHAnsi"/>
          <w:sz w:val="21"/>
          <w:szCs w:val="21"/>
        </w:rPr>
        <w:t xml:space="preserve">a documentación presentada </w:t>
      </w:r>
      <w:r w:rsidRPr="005800E6">
        <w:rPr>
          <w:rFonts w:asciiTheme="majorHAnsi" w:eastAsia="Frutiger-Light" w:hAnsiTheme="majorHAnsi" w:cstheme="majorHAnsi"/>
          <w:sz w:val="21"/>
          <w:szCs w:val="21"/>
        </w:rPr>
        <w:t>dentro del periodo de</w:t>
      </w:r>
      <w:r w:rsidR="00E34E92" w:rsidRPr="005800E6">
        <w:rPr>
          <w:rFonts w:asciiTheme="majorHAnsi" w:eastAsia="Frutiger-Light" w:hAnsiTheme="majorHAnsi" w:cstheme="majorHAnsi"/>
          <w:b/>
          <w:sz w:val="21"/>
          <w:szCs w:val="21"/>
        </w:rPr>
        <w:t xml:space="preserve">l </w:t>
      </w:r>
      <w:r w:rsidR="00E34E92" w:rsidRPr="005800E6">
        <w:rPr>
          <w:rFonts w:asciiTheme="majorHAnsi" w:eastAsia="Frutiger-Light" w:hAnsiTheme="majorHAnsi" w:cstheme="majorHAnsi"/>
          <w:bCs/>
          <w:sz w:val="21"/>
          <w:szCs w:val="21"/>
        </w:rPr>
        <w:t>21 al 28 de abril de 2025</w:t>
      </w:r>
      <w:r w:rsidR="005800E6">
        <w:rPr>
          <w:rFonts w:asciiTheme="majorHAnsi" w:eastAsia="Frutiger-Light" w:hAnsiTheme="majorHAnsi" w:cstheme="majorHAnsi"/>
          <w:sz w:val="21"/>
          <w:szCs w:val="21"/>
        </w:rPr>
        <w:t>.</w:t>
      </w:r>
    </w:p>
    <w:p w14:paraId="74DDEBE8" w14:textId="77777777" w:rsidR="005800E6" w:rsidRPr="005800E6" w:rsidRDefault="005800E6" w:rsidP="009B069C">
      <w:pPr>
        <w:pStyle w:val="Prrafodelista"/>
        <w:rPr>
          <w:rFonts w:asciiTheme="majorHAnsi" w:eastAsia="Frutiger-Light" w:hAnsiTheme="majorHAnsi" w:cstheme="majorHAnsi"/>
          <w:iCs/>
          <w:sz w:val="21"/>
          <w:szCs w:val="21"/>
        </w:rPr>
      </w:pPr>
    </w:p>
    <w:p w14:paraId="5EB0A152" w14:textId="4C4571FE" w:rsidR="009A24F4" w:rsidRPr="008641B5" w:rsidRDefault="009A24F4" w:rsidP="009B069C">
      <w:pPr>
        <w:pStyle w:val="Prrafodelista"/>
        <w:widowControl/>
        <w:numPr>
          <w:ilvl w:val="1"/>
          <w:numId w:val="40"/>
        </w:numPr>
        <w:autoSpaceDE w:val="0"/>
        <w:autoSpaceDN w:val="0"/>
        <w:adjustRightInd w:val="0"/>
        <w:ind w:left="1418" w:right="-2" w:hanging="567"/>
        <w:jc w:val="both"/>
        <w:rPr>
          <w:rFonts w:asciiTheme="majorHAnsi" w:eastAsia="Frutiger-Light" w:hAnsiTheme="majorHAnsi" w:cstheme="majorHAnsi"/>
          <w:sz w:val="21"/>
          <w:szCs w:val="21"/>
        </w:rPr>
      </w:pPr>
      <w:r w:rsidRPr="009A24F4">
        <w:rPr>
          <w:rFonts w:asciiTheme="majorHAnsi" w:hAnsiTheme="majorHAnsi" w:cstheme="majorHAnsi"/>
          <w:sz w:val="21"/>
          <w:szCs w:val="21"/>
          <w:lang w:val="es-PE"/>
        </w:rPr>
        <w:t>Por lo expuesto, de acuerdo con lo establecido en el numeral 7.2 del artículo 7 del Decreto legislativo N°1192 y sus modificatorias, se puede concluir que, al no haberse presentado ningún tercero que acredite derecho de propiedad o posesión al Procedimiento de Adquisición con relación al predio, se considera como Sujeto Pasivo:</w:t>
      </w:r>
    </w:p>
    <w:p w14:paraId="5E3A1807" w14:textId="77777777" w:rsidR="0053101C" w:rsidRPr="009A24F4" w:rsidRDefault="0053101C" w:rsidP="009B069C">
      <w:pPr>
        <w:pStyle w:val="Prrafodelista"/>
        <w:widowControl/>
        <w:autoSpaceDE w:val="0"/>
        <w:autoSpaceDN w:val="0"/>
        <w:adjustRightInd w:val="0"/>
        <w:ind w:left="1418" w:right="-2"/>
        <w:jc w:val="both"/>
        <w:rPr>
          <w:rFonts w:asciiTheme="majorHAnsi" w:eastAsia="Frutiger-Light" w:hAnsiTheme="majorHAnsi" w:cstheme="majorHAnsi"/>
          <w:sz w:val="21"/>
          <w:szCs w:val="21"/>
        </w:rPr>
      </w:pPr>
    </w:p>
    <w:tbl>
      <w:tblPr>
        <w:tblStyle w:val="Tablaconcuadrcula"/>
        <w:tblW w:w="7924" w:type="dxa"/>
        <w:tblInd w:w="1129" w:type="dxa"/>
        <w:tblLook w:val="04A0" w:firstRow="1" w:lastRow="0" w:firstColumn="1" w:lastColumn="0" w:noHBand="0" w:noVBand="1"/>
      </w:tblPr>
      <w:tblGrid>
        <w:gridCol w:w="1698"/>
        <w:gridCol w:w="2264"/>
        <w:gridCol w:w="2406"/>
        <w:gridCol w:w="1556"/>
      </w:tblGrid>
      <w:tr w:rsidR="0053101C" w:rsidRPr="007F4647" w14:paraId="5F495C12" w14:textId="77777777" w:rsidTr="0048777B">
        <w:trPr>
          <w:trHeight w:val="153"/>
        </w:trPr>
        <w:tc>
          <w:tcPr>
            <w:tcW w:w="1698" w:type="dxa"/>
            <w:shd w:val="clear" w:color="auto" w:fill="D9D9D9" w:themeFill="background1" w:themeFillShade="D9"/>
            <w:vAlign w:val="center"/>
          </w:tcPr>
          <w:p w14:paraId="5B7B8583" w14:textId="77777777" w:rsidR="0053101C" w:rsidRPr="007F4647" w:rsidRDefault="0053101C"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EXPEDIENTE</w:t>
            </w:r>
          </w:p>
        </w:tc>
        <w:tc>
          <w:tcPr>
            <w:tcW w:w="2264" w:type="dxa"/>
            <w:shd w:val="clear" w:color="auto" w:fill="D9D9D9" w:themeFill="background1" w:themeFillShade="D9"/>
            <w:vAlign w:val="center"/>
          </w:tcPr>
          <w:p w14:paraId="2CBDEADA" w14:textId="77777777" w:rsidR="0053101C" w:rsidRPr="007F4647" w:rsidRDefault="0053101C"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CODIGO DE PREDIO</w:t>
            </w:r>
          </w:p>
        </w:tc>
        <w:tc>
          <w:tcPr>
            <w:tcW w:w="2406" w:type="dxa"/>
            <w:shd w:val="clear" w:color="auto" w:fill="D9D9D9" w:themeFill="background1" w:themeFillShade="D9"/>
            <w:vAlign w:val="center"/>
          </w:tcPr>
          <w:p w14:paraId="0CE77521" w14:textId="77777777" w:rsidR="0053101C" w:rsidRPr="007F4647" w:rsidRDefault="0053101C" w:rsidP="009B069C">
            <w:pPr>
              <w:tabs>
                <w:tab w:val="left" w:pos="1418"/>
              </w:tabs>
              <w:ind w:right="-33"/>
              <w:jc w:val="center"/>
              <w:rPr>
                <w:rFonts w:asciiTheme="majorHAnsi" w:eastAsia="Arial" w:hAnsiTheme="majorHAnsi" w:cstheme="majorHAnsi"/>
                <w:b/>
                <w:bCs/>
                <w:color w:val="000000"/>
                <w:sz w:val="16"/>
                <w:szCs w:val="16"/>
                <w:lang w:val="es-PE"/>
              </w:rPr>
            </w:pPr>
            <w:r>
              <w:rPr>
                <w:rFonts w:asciiTheme="majorHAnsi" w:eastAsia="Arial" w:hAnsiTheme="majorHAnsi" w:cstheme="majorHAnsi"/>
                <w:b/>
                <w:bCs/>
                <w:color w:val="000000"/>
                <w:sz w:val="16"/>
                <w:szCs w:val="16"/>
                <w:lang w:val="es-PE"/>
              </w:rPr>
              <w:t>SUJETO PASIVO</w:t>
            </w:r>
          </w:p>
        </w:tc>
        <w:tc>
          <w:tcPr>
            <w:tcW w:w="1556" w:type="dxa"/>
            <w:shd w:val="clear" w:color="auto" w:fill="D9D9D9" w:themeFill="background1" w:themeFillShade="D9"/>
            <w:vAlign w:val="center"/>
          </w:tcPr>
          <w:p w14:paraId="268534DA" w14:textId="77777777" w:rsidR="0053101C" w:rsidRPr="007F4647" w:rsidRDefault="0053101C"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D</w:t>
            </w:r>
            <w:r>
              <w:rPr>
                <w:rFonts w:asciiTheme="majorHAnsi" w:eastAsia="Arial" w:hAnsiTheme="majorHAnsi" w:cstheme="majorHAnsi"/>
                <w:b/>
                <w:bCs/>
                <w:color w:val="000000"/>
                <w:sz w:val="16"/>
                <w:szCs w:val="16"/>
                <w:lang w:val="es-PE"/>
              </w:rPr>
              <w:t>NI</w:t>
            </w:r>
          </w:p>
        </w:tc>
      </w:tr>
      <w:tr w:rsidR="0053101C" w:rsidRPr="007F4647" w14:paraId="0E4A9652" w14:textId="77777777" w:rsidTr="0048777B">
        <w:trPr>
          <w:trHeight w:val="931"/>
        </w:trPr>
        <w:tc>
          <w:tcPr>
            <w:tcW w:w="1698" w:type="dxa"/>
            <w:vAlign w:val="center"/>
          </w:tcPr>
          <w:p w14:paraId="1C5E0651" w14:textId="0DA0F350" w:rsidR="0053101C" w:rsidRPr="007F4647" w:rsidRDefault="0053101C"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bCs/>
                <w:color w:val="000000"/>
                <w:sz w:val="16"/>
                <w:szCs w:val="16"/>
                <w:lang w:val="es-PE"/>
              </w:rPr>
              <w:t>28</w:t>
            </w:r>
            <w:r w:rsidR="00841E17">
              <w:rPr>
                <w:rFonts w:asciiTheme="majorHAnsi" w:eastAsia="Arial" w:hAnsiTheme="majorHAnsi" w:cstheme="majorHAnsi"/>
                <w:bCs/>
                <w:color w:val="000000"/>
                <w:sz w:val="16"/>
                <w:szCs w:val="16"/>
                <w:lang w:val="es-PE"/>
              </w:rPr>
              <w:t>5</w:t>
            </w:r>
            <w:r w:rsidRPr="007F4647">
              <w:rPr>
                <w:rFonts w:asciiTheme="majorHAnsi" w:eastAsia="Arial" w:hAnsiTheme="majorHAnsi" w:cstheme="majorHAnsi"/>
                <w:bCs/>
                <w:color w:val="000000"/>
                <w:sz w:val="16"/>
                <w:szCs w:val="16"/>
                <w:lang w:val="es-PE"/>
              </w:rPr>
              <w:t>-202</w:t>
            </w:r>
            <w:r>
              <w:rPr>
                <w:rFonts w:asciiTheme="majorHAnsi" w:eastAsia="Arial" w:hAnsiTheme="majorHAnsi" w:cstheme="majorHAnsi"/>
                <w:bCs/>
                <w:color w:val="000000"/>
                <w:sz w:val="16"/>
                <w:szCs w:val="16"/>
                <w:lang w:val="es-PE"/>
              </w:rPr>
              <w:t>5</w:t>
            </w:r>
            <w:r w:rsidRPr="007F4647">
              <w:rPr>
                <w:rFonts w:asciiTheme="majorHAnsi" w:eastAsia="Arial" w:hAnsiTheme="majorHAnsi" w:cstheme="majorHAnsi"/>
                <w:bCs/>
                <w:color w:val="000000"/>
                <w:sz w:val="16"/>
                <w:szCs w:val="16"/>
                <w:lang w:val="es-PE"/>
              </w:rPr>
              <w:t>-MTC/DDP</w:t>
            </w:r>
          </w:p>
        </w:tc>
        <w:tc>
          <w:tcPr>
            <w:tcW w:w="2264" w:type="dxa"/>
            <w:vAlign w:val="center"/>
          </w:tcPr>
          <w:p w14:paraId="5E251ADB" w14:textId="71192524" w:rsidR="0053101C" w:rsidRPr="007F4647" w:rsidRDefault="0053101C" w:rsidP="009B069C">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PM</w:t>
            </w:r>
            <w:r>
              <w:rPr>
                <w:rFonts w:asciiTheme="majorHAnsi" w:eastAsia="Arial" w:hAnsiTheme="majorHAnsi" w:cstheme="majorHAnsi"/>
                <w:color w:val="000000"/>
                <w:sz w:val="16"/>
                <w:szCs w:val="16"/>
                <w:lang w:val="es-PE"/>
              </w:rPr>
              <w:t>1</w:t>
            </w:r>
            <w:r w:rsidRPr="007F4647">
              <w:rPr>
                <w:rFonts w:asciiTheme="majorHAnsi" w:eastAsia="Arial" w:hAnsiTheme="majorHAnsi" w:cstheme="majorHAnsi"/>
                <w:color w:val="000000"/>
                <w:sz w:val="16"/>
                <w:szCs w:val="16"/>
                <w:lang w:val="es-PE"/>
              </w:rPr>
              <w:t>G-AER</w:t>
            </w:r>
            <w:r>
              <w:rPr>
                <w:rFonts w:asciiTheme="majorHAnsi" w:eastAsia="Arial" w:hAnsiTheme="majorHAnsi" w:cstheme="majorHAnsi"/>
                <w:color w:val="000000"/>
                <w:sz w:val="16"/>
                <w:szCs w:val="16"/>
                <w:lang w:val="es-PE"/>
              </w:rPr>
              <w:t>PISCO</w:t>
            </w:r>
            <w:r w:rsidRPr="007F4647">
              <w:rPr>
                <w:rFonts w:asciiTheme="majorHAnsi" w:eastAsia="Arial" w:hAnsiTheme="majorHAnsi" w:cstheme="majorHAnsi"/>
                <w:color w:val="000000"/>
                <w:sz w:val="16"/>
                <w:szCs w:val="16"/>
                <w:lang w:val="es-PE"/>
              </w:rPr>
              <w:t>-PU-</w:t>
            </w:r>
            <w:r w:rsidR="00841E17">
              <w:rPr>
                <w:rFonts w:asciiTheme="majorHAnsi" w:eastAsia="Arial" w:hAnsiTheme="majorHAnsi" w:cstheme="majorHAnsi"/>
                <w:color w:val="000000"/>
                <w:sz w:val="16"/>
                <w:szCs w:val="16"/>
                <w:lang w:val="es-PE"/>
              </w:rPr>
              <w:t>6</w:t>
            </w:r>
            <w:r>
              <w:rPr>
                <w:rFonts w:asciiTheme="majorHAnsi" w:eastAsia="Arial" w:hAnsiTheme="majorHAnsi" w:cstheme="majorHAnsi"/>
                <w:color w:val="000000"/>
                <w:sz w:val="16"/>
                <w:szCs w:val="16"/>
                <w:lang w:val="es-PE"/>
              </w:rPr>
              <w:t>7</w:t>
            </w:r>
          </w:p>
        </w:tc>
        <w:tc>
          <w:tcPr>
            <w:tcW w:w="2406" w:type="dxa"/>
            <w:vAlign w:val="center"/>
          </w:tcPr>
          <w:p w14:paraId="50841DB2" w14:textId="3E5EFD39" w:rsidR="0053101C" w:rsidRPr="007F4647" w:rsidRDefault="00841E17"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CATHERINE LIZBET GARCIA HERRERA</w:t>
            </w:r>
          </w:p>
        </w:tc>
        <w:tc>
          <w:tcPr>
            <w:tcW w:w="1556" w:type="dxa"/>
          </w:tcPr>
          <w:p w14:paraId="77742335" w14:textId="77777777" w:rsidR="0053101C" w:rsidRDefault="0053101C" w:rsidP="009B069C">
            <w:pPr>
              <w:tabs>
                <w:tab w:val="left" w:pos="1418"/>
              </w:tabs>
              <w:ind w:right="-33"/>
              <w:jc w:val="center"/>
              <w:rPr>
                <w:rFonts w:asciiTheme="majorHAnsi" w:eastAsia="Arial" w:hAnsiTheme="majorHAnsi" w:cstheme="majorHAnsi"/>
                <w:color w:val="000000"/>
                <w:sz w:val="16"/>
                <w:szCs w:val="16"/>
                <w:lang w:val="es-PE"/>
              </w:rPr>
            </w:pPr>
          </w:p>
          <w:p w14:paraId="353181E7" w14:textId="77777777" w:rsidR="00647D95" w:rsidRDefault="00647D95" w:rsidP="009B069C">
            <w:pPr>
              <w:tabs>
                <w:tab w:val="left" w:pos="1418"/>
              </w:tabs>
              <w:ind w:right="-33"/>
              <w:jc w:val="center"/>
              <w:rPr>
                <w:rFonts w:asciiTheme="majorHAnsi" w:eastAsia="Arial" w:hAnsiTheme="majorHAnsi" w:cstheme="majorHAnsi"/>
                <w:color w:val="000000"/>
                <w:sz w:val="16"/>
                <w:szCs w:val="16"/>
                <w:lang w:val="es-PE"/>
              </w:rPr>
            </w:pPr>
          </w:p>
          <w:p w14:paraId="2FFCBF7B" w14:textId="6A577180" w:rsidR="0053101C" w:rsidRPr="007F4647" w:rsidRDefault="00841E17"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43477650</w:t>
            </w:r>
          </w:p>
        </w:tc>
      </w:tr>
    </w:tbl>
    <w:p w14:paraId="017582C1" w14:textId="77777777" w:rsidR="008641B5" w:rsidRPr="00D5175D" w:rsidRDefault="008641B5" w:rsidP="009B069C">
      <w:pPr>
        <w:autoSpaceDE w:val="0"/>
        <w:autoSpaceDN w:val="0"/>
        <w:adjustRightInd w:val="0"/>
        <w:ind w:right="-2"/>
        <w:contextualSpacing/>
        <w:jc w:val="both"/>
        <w:rPr>
          <w:rFonts w:asciiTheme="majorHAnsi" w:hAnsiTheme="majorHAnsi" w:cstheme="majorHAnsi"/>
          <w:bCs/>
          <w:sz w:val="21"/>
          <w:szCs w:val="21"/>
          <w:lang w:val="es-PE"/>
        </w:rPr>
      </w:pPr>
    </w:p>
    <w:p w14:paraId="4CFE4129" w14:textId="77777777" w:rsidR="0082325B" w:rsidRPr="0082325B" w:rsidRDefault="009A24F4" w:rsidP="0082325B">
      <w:pPr>
        <w:pStyle w:val="Prrafodelista"/>
        <w:widowControl/>
        <w:numPr>
          <w:ilvl w:val="1"/>
          <w:numId w:val="40"/>
        </w:numPr>
        <w:autoSpaceDE w:val="0"/>
        <w:autoSpaceDN w:val="0"/>
        <w:adjustRightInd w:val="0"/>
        <w:ind w:left="1276" w:right="-2" w:hanging="425"/>
        <w:jc w:val="both"/>
        <w:rPr>
          <w:rFonts w:asciiTheme="majorHAnsi" w:hAnsiTheme="majorHAnsi" w:cstheme="majorHAnsi"/>
          <w:bCs/>
          <w:sz w:val="21"/>
          <w:szCs w:val="21"/>
          <w:lang w:val="es-PE"/>
        </w:rPr>
      </w:pPr>
      <w:r w:rsidRPr="00D5175D">
        <w:rPr>
          <w:rFonts w:asciiTheme="majorHAnsi" w:hAnsiTheme="majorHAnsi" w:cstheme="majorHAnsi"/>
          <w:bCs/>
          <w:sz w:val="21"/>
          <w:szCs w:val="21"/>
        </w:rPr>
        <w:t xml:space="preserve">Asimismo, el segundo párrafo del numeral 7.1 del artículo 7° de la Ley, prescribe que </w:t>
      </w:r>
      <w:r w:rsidRPr="00D5175D">
        <w:rPr>
          <w:rFonts w:asciiTheme="majorHAnsi" w:hAnsiTheme="majorHAnsi" w:cstheme="majorHAnsi"/>
          <w:b/>
          <w:bCs/>
          <w:i/>
          <w:iCs/>
          <w:sz w:val="21"/>
          <w:szCs w:val="21"/>
        </w:rPr>
        <w:t>“Efectuada la publicación a la que se refiere el numeral 7.1 el aviso se notificará a los ocupantes del bien inmueble en un plazo no mayor a cinco días hábiles”</w:t>
      </w:r>
      <w:r w:rsidRPr="00D5175D">
        <w:rPr>
          <w:rFonts w:asciiTheme="majorHAnsi" w:hAnsiTheme="majorHAnsi" w:cstheme="majorHAnsi"/>
          <w:bCs/>
          <w:i/>
          <w:iCs/>
          <w:sz w:val="21"/>
          <w:szCs w:val="21"/>
        </w:rPr>
        <w:t>.</w:t>
      </w:r>
      <w:r w:rsidRPr="00D5175D">
        <w:rPr>
          <w:rFonts w:asciiTheme="majorHAnsi" w:hAnsiTheme="majorHAnsi" w:cstheme="majorHAnsi"/>
          <w:bCs/>
          <w:sz w:val="21"/>
          <w:szCs w:val="21"/>
        </w:rPr>
        <w:t xml:space="preserve"> Al respecto, según el tenor de la citada norma debemos entender como ocupante a quien se encuentra físicamente en EL INMUEBLE afectado, debiéndose proceder con la notificación del aviso de publicación a quien se encuentra ocupando el predio, ello con la finalidad de que éste tome conocimiento directo de la afectación del predio que ocupa.</w:t>
      </w:r>
    </w:p>
    <w:p w14:paraId="6B8F4AE6" w14:textId="77777777" w:rsidR="0082325B" w:rsidRDefault="0082325B" w:rsidP="0082325B">
      <w:pPr>
        <w:pStyle w:val="Prrafodelista"/>
        <w:widowControl/>
        <w:autoSpaceDE w:val="0"/>
        <w:autoSpaceDN w:val="0"/>
        <w:adjustRightInd w:val="0"/>
        <w:ind w:left="1276" w:right="-2"/>
        <w:jc w:val="both"/>
        <w:rPr>
          <w:rFonts w:asciiTheme="majorHAnsi" w:hAnsiTheme="majorHAnsi" w:cstheme="majorHAnsi"/>
          <w:bCs/>
          <w:sz w:val="21"/>
          <w:szCs w:val="21"/>
        </w:rPr>
      </w:pPr>
    </w:p>
    <w:p w14:paraId="4D08F37E" w14:textId="51169CEF" w:rsidR="009A24F4" w:rsidRPr="0082325B" w:rsidRDefault="009A24F4" w:rsidP="0082325B">
      <w:pPr>
        <w:pStyle w:val="Prrafodelista"/>
        <w:widowControl/>
        <w:autoSpaceDE w:val="0"/>
        <w:autoSpaceDN w:val="0"/>
        <w:adjustRightInd w:val="0"/>
        <w:ind w:left="1276" w:right="-2"/>
        <w:jc w:val="both"/>
        <w:rPr>
          <w:rFonts w:asciiTheme="majorHAnsi" w:hAnsiTheme="majorHAnsi" w:cstheme="majorHAnsi"/>
          <w:bCs/>
          <w:sz w:val="21"/>
          <w:szCs w:val="21"/>
          <w:lang w:val="es-PE"/>
        </w:rPr>
      </w:pPr>
      <w:r w:rsidRPr="0082325B">
        <w:rPr>
          <w:rFonts w:asciiTheme="majorHAnsi" w:hAnsiTheme="majorHAnsi" w:cstheme="majorHAnsi"/>
          <w:bCs/>
          <w:sz w:val="21"/>
          <w:szCs w:val="21"/>
          <w:lang w:val="es-PE"/>
        </w:rPr>
        <w:t>En el presente caso, no corresponde la notificación de los avisos de la publicación a ocupantes, ya que quienes se encuentran ocupando el bien inmueble son los mismos posesionarios quienes han sido identificados como Sujetos Pasivos, no existiendo ocupantes distintos a ellos.</w:t>
      </w:r>
    </w:p>
    <w:p w14:paraId="14670DD2" w14:textId="77777777" w:rsidR="0075315D" w:rsidRPr="0053101C" w:rsidRDefault="0075315D" w:rsidP="008E367E">
      <w:pPr>
        <w:pBdr>
          <w:top w:val="nil"/>
          <w:left w:val="nil"/>
          <w:bottom w:val="nil"/>
          <w:right w:val="nil"/>
          <w:between w:val="nil"/>
        </w:pBdr>
        <w:tabs>
          <w:tab w:val="left" w:pos="1418"/>
        </w:tabs>
        <w:ind w:right="-34"/>
        <w:jc w:val="both"/>
        <w:rPr>
          <w:rFonts w:asciiTheme="majorHAnsi" w:eastAsia="Arial" w:hAnsiTheme="majorHAnsi" w:cstheme="majorHAnsi"/>
          <w:b/>
          <w:bCs/>
          <w:color w:val="000000"/>
          <w:sz w:val="21"/>
          <w:szCs w:val="21"/>
          <w:u w:val="single"/>
          <w:lang w:val="es-PE"/>
        </w:rPr>
      </w:pPr>
    </w:p>
    <w:p w14:paraId="29DC3260" w14:textId="0C7E43C7" w:rsidR="008E00A7" w:rsidRPr="008E00A7" w:rsidRDefault="008E00A7" w:rsidP="0082325B">
      <w:pPr>
        <w:pStyle w:val="Prrafodelista"/>
        <w:numPr>
          <w:ilvl w:val="1"/>
          <w:numId w:val="40"/>
        </w:numPr>
        <w:pBdr>
          <w:top w:val="nil"/>
          <w:left w:val="nil"/>
          <w:bottom w:val="nil"/>
          <w:right w:val="nil"/>
          <w:between w:val="nil"/>
        </w:pBdr>
        <w:tabs>
          <w:tab w:val="left" w:pos="1418"/>
        </w:tabs>
        <w:ind w:left="1276" w:right="-34" w:hanging="425"/>
        <w:jc w:val="both"/>
        <w:rPr>
          <w:rFonts w:asciiTheme="majorHAnsi" w:eastAsia="Arial" w:hAnsiTheme="majorHAnsi" w:cstheme="majorHAnsi"/>
          <w:b/>
          <w:bCs/>
          <w:color w:val="000000"/>
          <w:sz w:val="21"/>
          <w:szCs w:val="21"/>
          <w:u w:val="single"/>
          <w:lang w:val="es-PE"/>
        </w:rPr>
      </w:pPr>
      <w:r w:rsidRPr="008E00A7">
        <w:rPr>
          <w:rFonts w:asciiTheme="majorHAnsi" w:eastAsia="Arial" w:hAnsiTheme="majorHAnsi" w:cstheme="majorHAnsi"/>
          <w:color w:val="000000"/>
          <w:sz w:val="21"/>
          <w:szCs w:val="21"/>
          <w:lang w:val="es-PE"/>
        </w:rPr>
        <w:t xml:space="preserve">Cabe </w:t>
      </w:r>
      <w:r w:rsidR="00803D6A">
        <w:rPr>
          <w:rFonts w:asciiTheme="majorHAnsi" w:eastAsia="Arial" w:hAnsiTheme="majorHAnsi" w:cstheme="majorHAnsi"/>
          <w:color w:val="000000"/>
          <w:sz w:val="21"/>
          <w:szCs w:val="21"/>
          <w:lang w:val="es-PE"/>
        </w:rPr>
        <w:t>precisar</w:t>
      </w:r>
      <w:r w:rsidRPr="008E00A7">
        <w:rPr>
          <w:rFonts w:asciiTheme="majorHAnsi" w:eastAsia="Arial" w:hAnsiTheme="majorHAnsi" w:cstheme="majorHAnsi"/>
          <w:color w:val="000000"/>
          <w:sz w:val="21"/>
          <w:szCs w:val="21"/>
          <w:lang w:val="es-PE"/>
        </w:rPr>
        <w:t xml:space="preserve"> que, los linderos y medidas perimétricas de</w:t>
      </w:r>
      <w:r w:rsidR="003C1AEC">
        <w:rPr>
          <w:rFonts w:asciiTheme="majorHAnsi" w:eastAsia="Arial" w:hAnsiTheme="majorHAnsi" w:cstheme="majorHAnsi"/>
          <w:color w:val="000000"/>
          <w:sz w:val="21"/>
          <w:szCs w:val="21"/>
          <w:lang w:val="es-PE"/>
        </w:rPr>
        <w:t>l presente inmueble</w:t>
      </w:r>
      <w:r w:rsidRPr="008E00A7">
        <w:rPr>
          <w:rFonts w:asciiTheme="majorHAnsi" w:eastAsia="Arial" w:hAnsiTheme="majorHAnsi" w:cstheme="majorHAnsi"/>
          <w:color w:val="000000"/>
          <w:sz w:val="21"/>
          <w:szCs w:val="21"/>
          <w:lang w:val="es-PE"/>
        </w:rPr>
        <w:t>, de acuerdo a las coordenadas UTM de validez universal, se encuentran determinadas conforme a la Memoria Descriptiva y Plano de Ubicación – Perimétrico que obran en el expediente administrativo, los cuales han sido verificados técnica y legalmente por los profesionales de la Dirección de Disponibilidad de Predios.</w:t>
      </w:r>
    </w:p>
    <w:p w14:paraId="71CC8A78" w14:textId="77777777" w:rsidR="00526742" w:rsidRDefault="00526742" w:rsidP="009B069C">
      <w:pPr>
        <w:pBdr>
          <w:top w:val="nil"/>
          <w:left w:val="nil"/>
          <w:bottom w:val="nil"/>
          <w:right w:val="nil"/>
          <w:between w:val="nil"/>
        </w:pBdr>
        <w:tabs>
          <w:tab w:val="left" w:pos="1418"/>
        </w:tabs>
        <w:ind w:right="-34"/>
        <w:jc w:val="both"/>
        <w:rPr>
          <w:rFonts w:asciiTheme="majorHAnsi" w:eastAsia="Arial" w:hAnsiTheme="majorHAnsi" w:cstheme="majorHAnsi"/>
          <w:b/>
          <w:bCs/>
          <w:color w:val="000000"/>
          <w:sz w:val="21"/>
          <w:szCs w:val="21"/>
          <w:u w:val="single"/>
          <w:lang w:val="es-PE"/>
        </w:rPr>
      </w:pPr>
    </w:p>
    <w:p w14:paraId="4C85D856" w14:textId="77777777" w:rsidR="00DB3BD7" w:rsidRDefault="00DB3BD7" w:rsidP="009B069C">
      <w:pPr>
        <w:pBdr>
          <w:top w:val="nil"/>
          <w:left w:val="nil"/>
          <w:bottom w:val="nil"/>
          <w:right w:val="nil"/>
          <w:between w:val="nil"/>
        </w:pBdr>
        <w:tabs>
          <w:tab w:val="left" w:pos="1418"/>
        </w:tabs>
        <w:ind w:right="-34"/>
        <w:jc w:val="both"/>
        <w:rPr>
          <w:rFonts w:asciiTheme="majorHAnsi" w:eastAsia="Arial" w:hAnsiTheme="majorHAnsi" w:cstheme="majorHAnsi"/>
          <w:b/>
          <w:bCs/>
          <w:color w:val="000000"/>
          <w:sz w:val="21"/>
          <w:szCs w:val="21"/>
          <w:u w:val="single"/>
          <w:lang w:val="es-PE"/>
        </w:rPr>
      </w:pPr>
    </w:p>
    <w:p w14:paraId="44955A92" w14:textId="77777777" w:rsidR="008E367E" w:rsidRDefault="008E367E" w:rsidP="009B069C">
      <w:pPr>
        <w:pBdr>
          <w:top w:val="nil"/>
          <w:left w:val="nil"/>
          <w:bottom w:val="nil"/>
          <w:right w:val="nil"/>
          <w:between w:val="nil"/>
        </w:pBdr>
        <w:tabs>
          <w:tab w:val="left" w:pos="1418"/>
        </w:tabs>
        <w:ind w:right="-34"/>
        <w:jc w:val="both"/>
        <w:rPr>
          <w:rFonts w:asciiTheme="majorHAnsi" w:eastAsia="Arial" w:hAnsiTheme="majorHAnsi" w:cstheme="majorHAnsi"/>
          <w:b/>
          <w:bCs/>
          <w:color w:val="000000"/>
          <w:sz w:val="21"/>
          <w:szCs w:val="21"/>
          <w:u w:val="single"/>
          <w:lang w:val="es-PE"/>
        </w:rPr>
      </w:pPr>
    </w:p>
    <w:p w14:paraId="235BA4C2" w14:textId="143C8BD1" w:rsidR="00A6781A" w:rsidRDefault="00A6781A" w:rsidP="009B069C">
      <w:pPr>
        <w:pBdr>
          <w:top w:val="nil"/>
          <w:left w:val="nil"/>
          <w:bottom w:val="nil"/>
          <w:right w:val="nil"/>
          <w:between w:val="nil"/>
        </w:pBdr>
        <w:tabs>
          <w:tab w:val="left" w:pos="1418"/>
        </w:tabs>
        <w:ind w:left="1276" w:right="-34"/>
        <w:jc w:val="both"/>
        <w:rPr>
          <w:rFonts w:asciiTheme="majorHAnsi" w:eastAsia="Arial" w:hAnsiTheme="majorHAnsi" w:cstheme="majorHAnsi"/>
          <w:b/>
          <w:bCs/>
          <w:color w:val="000000"/>
          <w:sz w:val="21"/>
          <w:szCs w:val="21"/>
          <w:u w:val="single"/>
          <w:lang w:val="es-PE"/>
        </w:rPr>
      </w:pPr>
      <w:r>
        <w:rPr>
          <w:rFonts w:asciiTheme="majorHAnsi" w:eastAsia="Arial" w:hAnsiTheme="majorHAnsi" w:cstheme="majorHAnsi"/>
          <w:b/>
          <w:bCs/>
          <w:color w:val="000000"/>
          <w:sz w:val="21"/>
          <w:szCs w:val="21"/>
          <w:u w:val="single"/>
          <w:lang w:val="es-PE"/>
        </w:rPr>
        <w:lastRenderedPageBreak/>
        <w:t>De la Posesión de más de 10 años</w:t>
      </w:r>
    </w:p>
    <w:p w14:paraId="12AD9970" w14:textId="77777777" w:rsidR="0024057E" w:rsidRPr="007F4647" w:rsidRDefault="0024057E" w:rsidP="009B069C">
      <w:pPr>
        <w:pBdr>
          <w:top w:val="nil"/>
          <w:left w:val="nil"/>
          <w:bottom w:val="nil"/>
          <w:right w:val="nil"/>
          <w:between w:val="nil"/>
        </w:pBdr>
        <w:tabs>
          <w:tab w:val="left" w:pos="1418"/>
        </w:tabs>
        <w:ind w:right="-34"/>
        <w:jc w:val="both"/>
        <w:rPr>
          <w:rFonts w:asciiTheme="majorHAnsi" w:eastAsia="Arial" w:hAnsiTheme="majorHAnsi" w:cstheme="majorHAnsi"/>
          <w:color w:val="000000"/>
          <w:sz w:val="21"/>
          <w:szCs w:val="21"/>
          <w:lang w:val="es-PE"/>
        </w:rPr>
      </w:pPr>
    </w:p>
    <w:p w14:paraId="638D37E0" w14:textId="2CECEBB0" w:rsidR="0053101C" w:rsidRPr="0053101C" w:rsidRDefault="0053101C" w:rsidP="009B069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53101C">
        <w:rPr>
          <w:rFonts w:asciiTheme="majorHAnsi" w:eastAsia="Arial" w:hAnsiTheme="majorHAnsi" w:cstheme="majorHAnsi"/>
          <w:color w:val="000000"/>
          <w:sz w:val="21"/>
          <w:szCs w:val="21"/>
          <w:lang w:val="es-PE"/>
        </w:rPr>
        <w:t>Conforme lo establecido en el numeral 7.2 del artículo 7 del Decreto Legislativo 1192 y sus modificatorias, señala (…) El Sujeto Pasivo es el poseedor con más de diez años de antigüedad que tenga título de posesión inscrito, o cuya posesión se haya originado en mérito a resolución judicial o administrativa, o a través de la presentación de por lo menos dos pruebas, teniendo una de ellas la calidad de prueba obligatoria de conformidad con las leyes de la materia.</w:t>
      </w:r>
    </w:p>
    <w:p w14:paraId="3F05B901" w14:textId="77777777" w:rsidR="00965200" w:rsidRPr="0053101C" w:rsidRDefault="00965200" w:rsidP="009B069C">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p>
    <w:p w14:paraId="69926C52" w14:textId="09DFD34B" w:rsidR="00EC41A9" w:rsidRDefault="00621316" w:rsidP="009B069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965200">
        <w:rPr>
          <w:rFonts w:asciiTheme="majorHAnsi" w:eastAsia="Arial" w:hAnsiTheme="majorHAnsi" w:cstheme="majorHAnsi"/>
          <w:color w:val="000000"/>
          <w:sz w:val="21"/>
          <w:szCs w:val="21"/>
          <w:lang w:val="es-PE"/>
        </w:rPr>
        <w:t xml:space="preserve">Al respecto, la prueba de la posesión en predios urbanos se encuentra normada  en el Reglamento de Formalización de la Propiedad, a cargo de COFOPRI, aprobado por el Decreto Supremo N° 013-99-MTC, que es aplicable en los procesos de Formalización de Propiedad en Asentamiento Humanos, Programas Municipales de Vivienda, Centros Poblados y Pueblos Tradicionales, también denominados Posesiona Informales; y en cuyo </w:t>
      </w:r>
      <w:r w:rsidR="008F6861" w:rsidRPr="00965200">
        <w:rPr>
          <w:rFonts w:asciiTheme="majorHAnsi" w:eastAsia="Arial" w:hAnsiTheme="majorHAnsi" w:cstheme="majorHAnsi"/>
          <w:color w:val="000000"/>
          <w:sz w:val="21"/>
          <w:szCs w:val="21"/>
          <w:lang w:val="es-PE"/>
        </w:rPr>
        <w:t>artículo</w:t>
      </w:r>
      <w:r w:rsidRPr="00965200">
        <w:rPr>
          <w:rFonts w:asciiTheme="majorHAnsi" w:eastAsia="Arial" w:hAnsiTheme="majorHAnsi" w:cstheme="majorHAnsi"/>
          <w:color w:val="000000"/>
          <w:sz w:val="21"/>
          <w:szCs w:val="21"/>
          <w:lang w:val="es-PE"/>
        </w:rPr>
        <w:t xml:space="preserve"> 38, establece la obligación de presentar copia de uno o </w:t>
      </w:r>
      <w:r w:rsidR="008F6861" w:rsidRPr="00965200">
        <w:rPr>
          <w:rFonts w:asciiTheme="majorHAnsi" w:eastAsia="Arial" w:hAnsiTheme="majorHAnsi" w:cstheme="majorHAnsi"/>
          <w:color w:val="000000"/>
          <w:sz w:val="21"/>
          <w:szCs w:val="21"/>
          <w:lang w:val="es-PE"/>
        </w:rPr>
        <w:t>más</w:t>
      </w:r>
      <w:r w:rsidRPr="00965200">
        <w:rPr>
          <w:rFonts w:asciiTheme="majorHAnsi" w:eastAsia="Arial" w:hAnsiTheme="majorHAnsi" w:cstheme="majorHAnsi"/>
          <w:color w:val="000000"/>
          <w:sz w:val="21"/>
          <w:szCs w:val="21"/>
          <w:lang w:val="es-PE"/>
        </w:rPr>
        <w:t xml:space="preserve"> de los siguientes documentos como prueba de posesión, que deben aportar los poseedores de predios urbanos para obtener el </w:t>
      </w:r>
      <w:r w:rsidR="00A77797" w:rsidRPr="00965200">
        <w:rPr>
          <w:rFonts w:asciiTheme="majorHAnsi" w:eastAsia="Arial" w:hAnsiTheme="majorHAnsi" w:cstheme="majorHAnsi"/>
          <w:color w:val="000000"/>
          <w:sz w:val="21"/>
          <w:szCs w:val="21"/>
          <w:lang w:val="es-PE"/>
        </w:rPr>
        <w:t>título</w:t>
      </w:r>
      <w:r w:rsidRPr="00965200">
        <w:rPr>
          <w:rFonts w:asciiTheme="majorHAnsi" w:eastAsia="Arial" w:hAnsiTheme="majorHAnsi" w:cstheme="majorHAnsi"/>
          <w:color w:val="000000"/>
          <w:sz w:val="21"/>
          <w:szCs w:val="21"/>
          <w:lang w:val="es-PE"/>
        </w:rPr>
        <w:t xml:space="preserve"> de propiedad:</w:t>
      </w:r>
    </w:p>
    <w:p w14:paraId="37A103C1" w14:textId="77777777" w:rsidR="00647731" w:rsidRDefault="00647731" w:rsidP="009B069C">
      <w:pPr>
        <w:pBdr>
          <w:top w:val="nil"/>
          <w:left w:val="nil"/>
          <w:bottom w:val="nil"/>
          <w:right w:val="nil"/>
          <w:between w:val="nil"/>
        </w:pBdr>
        <w:jc w:val="both"/>
        <w:rPr>
          <w:rFonts w:asciiTheme="majorHAnsi" w:eastAsia="Arial" w:hAnsiTheme="majorHAnsi" w:cstheme="majorHAnsi"/>
          <w:color w:val="000000"/>
          <w:sz w:val="21"/>
          <w:szCs w:val="21"/>
          <w:lang w:val="es-PE"/>
        </w:rPr>
      </w:pPr>
    </w:p>
    <w:p w14:paraId="27AE9D5A" w14:textId="1F75F01F" w:rsidR="00621316" w:rsidRPr="00A0405A" w:rsidRDefault="00621316" w:rsidP="009B069C">
      <w:pPr>
        <w:pStyle w:val="Prrafodelista"/>
        <w:pBdr>
          <w:top w:val="nil"/>
          <w:left w:val="nil"/>
          <w:bottom w:val="nil"/>
          <w:right w:val="nil"/>
          <w:between w:val="nil"/>
        </w:pBdr>
        <w:tabs>
          <w:tab w:val="left" w:pos="1418"/>
        </w:tabs>
        <w:ind w:left="1571" w:right="-34"/>
        <w:jc w:val="both"/>
        <w:rPr>
          <w:rFonts w:asciiTheme="majorHAnsi" w:eastAsia="Arial" w:hAnsiTheme="majorHAnsi" w:cstheme="majorHAnsi"/>
          <w:b/>
          <w:bCs/>
          <w:color w:val="000000"/>
          <w:sz w:val="17"/>
          <w:szCs w:val="17"/>
          <w:lang w:val="es-PE"/>
        </w:rPr>
      </w:pPr>
      <w:r w:rsidRPr="00A0405A">
        <w:rPr>
          <w:rFonts w:asciiTheme="majorHAnsi" w:eastAsia="Arial" w:hAnsiTheme="majorHAnsi" w:cstheme="majorHAnsi"/>
          <w:color w:val="000000"/>
          <w:sz w:val="17"/>
          <w:szCs w:val="17"/>
          <w:lang w:val="es-PE"/>
        </w:rPr>
        <w:t>“</w:t>
      </w:r>
      <w:r w:rsidRPr="00A0405A">
        <w:rPr>
          <w:rFonts w:asciiTheme="majorHAnsi" w:eastAsia="Arial" w:hAnsiTheme="majorHAnsi" w:cstheme="majorHAnsi"/>
          <w:b/>
          <w:bCs/>
          <w:color w:val="000000"/>
          <w:sz w:val="17"/>
          <w:szCs w:val="17"/>
          <w:lang w:val="es-PE"/>
        </w:rPr>
        <w:t>Articulo 38.- Pruebas de la posesión</w:t>
      </w:r>
      <w:r w:rsidR="00EB4EC7" w:rsidRPr="00A0405A">
        <w:rPr>
          <w:rFonts w:asciiTheme="majorHAnsi" w:eastAsia="Arial" w:hAnsiTheme="majorHAnsi" w:cstheme="majorHAnsi"/>
          <w:b/>
          <w:bCs/>
          <w:color w:val="000000"/>
          <w:sz w:val="17"/>
          <w:szCs w:val="17"/>
          <w:lang w:val="es-PE"/>
        </w:rPr>
        <w:t>.</w:t>
      </w:r>
    </w:p>
    <w:p w14:paraId="7F24D491" w14:textId="5E15355E" w:rsidR="00A77797" w:rsidRPr="00A0405A" w:rsidRDefault="00621316" w:rsidP="009B069C">
      <w:pPr>
        <w:pStyle w:val="Prrafodelista"/>
        <w:pBdr>
          <w:top w:val="nil"/>
          <w:left w:val="nil"/>
          <w:bottom w:val="nil"/>
          <w:right w:val="nil"/>
          <w:between w:val="nil"/>
        </w:pBdr>
        <w:tabs>
          <w:tab w:val="left" w:pos="1418"/>
        </w:tabs>
        <w:ind w:left="1571"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Para acreditar lo dispuesto en el inciso a) del artículo anterior, los ocupantes del lote deberán presentar copia de uno o más de los siguientes documentos</w:t>
      </w:r>
      <w:r w:rsidR="00A77797" w:rsidRPr="00A0405A">
        <w:rPr>
          <w:rFonts w:asciiTheme="majorHAnsi" w:eastAsia="Arial" w:hAnsiTheme="majorHAnsi" w:cstheme="majorHAnsi"/>
          <w:color w:val="000000"/>
          <w:sz w:val="17"/>
          <w:szCs w:val="17"/>
          <w:lang w:val="es-PE"/>
        </w:rPr>
        <w:t>:</w:t>
      </w:r>
    </w:p>
    <w:p w14:paraId="33CCFF0A" w14:textId="77777777" w:rsidR="00647731" w:rsidRPr="00A0405A" w:rsidRDefault="00647731" w:rsidP="009B069C">
      <w:pPr>
        <w:pStyle w:val="Prrafodelista"/>
        <w:pBdr>
          <w:top w:val="nil"/>
          <w:left w:val="nil"/>
          <w:bottom w:val="nil"/>
          <w:right w:val="nil"/>
          <w:between w:val="nil"/>
        </w:pBdr>
        <w:tabs>
          <w:tab w:val="left" w:pos="1418"/>
        </w:tabs>
        <w:ind w:left="1571" w:right="-34"/>
        <w:jc w:val="both"/>
        <w:rPr>
          <w:rFonts w:asciiTheme="majorHAnsi" w:eastAsia="Arial" w:hAnsiTheme="majorHAnsi" w:cstheme="majorHAnsi"/>
          <w:color w:val="000000"/>
          <w:sz w:val="17"/>
          <w:szCs w:val="17"/>
          <w:lang w:val="es-PE"/>
        </w:rPr>
      </w:pPr>
    </w:p>
    <w:p w14:paraId="2FF734C4" w14:textId="56B90951" w:rsidR="00621316" w:rsidRPr="00A0405A" w:rsidRDefault="00A77797" w:rsidP="009B069C">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Contratos de préstamo celebrados entre el poseedor con instituciones públicos o privadas con el fin de financiar la instalación de servicios básicos, la construcción, ampliación, remodelación de la vivienda o la adquisición de materiales</w:t>
      </w:r>
      <w:r w:rsidR="00621316" w:rsidRPr="00A0405A">
        <w:rPr>
          <w:rFonts w:asciiTheme="majorHAnsi" w:eastAsia="Arial" w:hAnsiTheme="majorHAnsi" w:cstheme="majorHAnsi"/>
          <w:color w:val="000000"/>
          <w:sz w:val="17"/>
          <w:szCs w:val="17"/>
          <w:lang w:val="es-PE"/>
        </w:rPr>
        <w:t>.</w:t>
      </w:r>
    </w:p>
    <w:p w14:paraId="3AAACF30" w14:textId="77777777" w:rsidR="00A77797" w:rsidRPr="00A0405A" w:rsidRDefault="00A77797" w:rsidP="009B069C">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Recibos de pago de los servicios de agua, luz u otros servicios públicos girados a la orden del poseedor del lote.  </w:t>
      </w:r>
    </w:p>
    <w:p w14:paraId="6F42A4B8" w14:textId="77777777" w:rsidR="00A77797" w:rsidRPr="00A0405A" w:rsidRDefault="00A77797" w:rsidP="009B069C">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Declaraciones Juradas o recibos de pago correspondientes al Impuesto al Valor del Patrimonio Predial, realizados o girados a la orden del poseedor.  </w:t>
      </w:r>
    </w:p>
    <w:p w14:paraId="0970E38C" w14:textId="3BE8DBBD" w:rsidR="00A77797" w:rsidRPr="00A0405A" w:rsidRDefault="00A77797" w:rsidP="009B069C">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Certificados domiciliarios expedidos por la Policía Nacional o el Juzgado de Paz en favor del poseedor. </w:t>
      </w:r>
    </w:p>
    <w:p w14:paraId="6C8F4DB1" w14:textId="77777777" w:rsidR="00A77797" w:rsidRPr="00A0405A" w:rsidRDefault="00A77797" w:rsidP="009B069C">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u w:val="single"/>
          <w:lang w:val="es-PE"/>
        </w:rPr>
        <w:t>Documentos privados o públicos en los que conste la transferencia de posesión plena a favor del poseedor</w:t>
      </w:r>
      <w:r w:rsidRPr="00A0405A">
        <w:rPr>
          <w:rFonts w:asciiTheme="majorHAnsi" w:eastAsia="Arial" w:hAnsiTheme="majorHAnsi" w:cstheme="majorHAnsi"/>
          <w:color w:val="000000"/>
          <w:sz w:val="17"/>
          <w:szCs w:val="17"/>
          <w:lang w:val="es-PE"/>
        </w:rPr>
        <w:t xml:space="preserve">. </w:t>
      </w:r>
    </w:p>
    <w:p w14:paraId="04CCAE7F" w14:textId="48CD5606" w:rsidR="00A77797" w:rsidRPr="00A0405A" w:rsidRDefault="00A77797" w:rsidP="009B069C">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Cualquier otra prueba que acredite de manera fehaciente la posesión a que se refiere el inciso a) del artículo anterior.  </w:t>
      </w:r>
    </w:p>
    <w:p w14:paraId="77DE340E" w14:textId="77D54309" w:rsidR="00EA78D3" w:rsidRPr="001C4D05" w:rsidRDefault="00A77797" w:rsidP="009B069C">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u w:val="single"/>
          <w:lang w:val="es-PE"/>
        </w:rPr>
      </w:pPr>
      <w:r w:rsidRPr="00A0405A">
        <w:rPr>
          <w:rFonts w:asciiTheme="majorHAnsi" w:eastAsia="Arial" w:hAnsiTheme="majorHAnsi" w:cstheme="majorHAnsi"/>
          <w:color w:val="000000"/>
          <w:sz w:val="17"/>
          <w:szCs w:val="17"/>
          <w:u w:val="single"/>
          <w:lang w:val="es-PE"/>
        </w:rPr>
        <w:t>Asimismo, COFOPRI podrá tomar la declaración escrita de por lo menos cuatro (4) vecinos o de todos los colindantes, la que constará en un formulario de declaración jurada adjunta a la ficha de empadronamiento.”</w:t>
      </w:r>
    </w:p>
    <w:p w14:paraId="39BFE77D" w14:textId="77777777" w:rsidR="00B46B7E" w:rsidRDefault="00B46B7E" w:rsidP="009B069C">
      <w:pPr>
        <w:pBdr>
          <w:top w:val="nil"/>
          <w:left w:val="nil"/>
          <w:bottom w:val="nil"/>
          <w:right w:val="nil"/>
          <w:between w:val="nil"/>
        </w:pBdr>
        <w:tabs>
          <w:tab w:val="left" w:pos="1418"/>
        </w:tabs>
        <w:ind w:left="1418" w:right="-34"/>
        <w:jc w:val="both"/>
        <w:rPr>
          <w:rFonts w:asciiTheme="majorHAnsi" w:eastAsia="Arial" w:hAnsiTheme="majorHAnsi" w:cstheme="majorHAnsi"/>
          <w:color w:val="000000"/>
          <w:sz w:val="21"/>
          <w:szCs w:val="21"/>
          <w:lang w:val="es-PE"/>
        </w:rPr>
      </w:pPr>
    </w:p>
    <w:p w14:paraId="4E626981" w14:textId="0F86999D" w:rsidR="00A77797" w:rsidRPr="007F4647" w:rsidRDefault="00DF4D5D" w:rsidP="009B069C">
      <w:pPr>
        <w:pBdr>
          <w:top w:val="nil"/>
          <w:left w:val="nil"/>
          <w:bottom w:val="nil"/>
          <w:right w:val="nil"/>
          <w:between w:val="nil"/>
        </w:pBdr>
        <w:tabs>
          <w:tab w:val="left" w:pos="1418"/>
        </w:tabs>
        <w:ind w:left="1418" w:right="-34"/>
        <w:jc w:val="both"/>
        <w:rPr>
          <w:rFonts w:asciiTheme="majorHAnsi" w:eastAsia="Arial" w:hAnsiTheme="majorHAnsi" w:cstheme="majorHAnsi"/>
          <w:color w:val="000000"/>
          <w:sz w:val="21"/>
          <w:szCs w:val="21"/>
          <w:lang w:val="es-PE"/>
        </w:rPr>
      </w:pPr>
      <w:r w:rsidRPr="007F4647">
        <w:rPr>
          <w:rFonts w:asciiTheme="majorHAnsi" w:eastAsia="Arial" w:hAnsiTheme="majorHAnsi" w:cstheme="majorHAnsi"/>
          <w:color w:val="000000"/>
          <w:sz w:val="21"/>
          <w:szCs w:val="21"/>
          <w:lang w:val="es-PE"/>
        </w:rPr>
        <w:t>Como se puede apreciar</w:t>
      </w:r>
      <w:r w:rsidR="00A77797" w:rsidRPr="007F4647">
        <w:rPr>
          <w:rFonts w:asciiTheme="majorHAnsi" w:eastAsia="Arial" w:hAnsiTheme="majorHAnsi" w:cstheme="majorHAnsi"/>
          <w:color w:val="000000"/>
          <w:sz w:val="21"/>
          <w:szCs w:val="21"/>
          <w:lang w:val="es-PE"/>
        </w:rPr>
        <w:t>, las pruebas</w:t>
      </w:r>
      <w:r w:rsidR="00866092">
        <w:rPr>
          <w:rFonts w:asciiTheme="majorHAnsi" w:eastAsia="Arial" w:hAnsiTheme="majorHAnsi" w:cstheme="majorHAnsi"/>
          <w:color w:val="000000"/>
          <w:sz w:val="21"/>
          <w:szCs w:val="21"/>
          <w:lang w:val="es-PE"/>
        </w:rPr>
        <w:t xml:space="preserve"> obligatorias</w:t>
      </w:r>
      <w:r w:rsidR="00A77797" w:rsidRPr="007F4647">
        <w:rPr>
          <w:rFonts w:asciiTheme="majorHAnsi" w:eastAsia="Arial" w:hAnsiTheme="majorHAnsi" w:cstheme="majorHAnsi"/>
          <w:color w:val="000000"/>
          <w:sz w:val="21"/>
          <w:szCs w:val="21"/>
          <w:lang w:val="es-PE"/>
        </w:rPr>
        <w:t xml:space="preserve"> utilizadas por </w:t>
      </w:r>
      <w:r w:rsidR="00094945" w:rsidRPr="007F4647">
        <w:rPr>
          <w:rFonts w:asciiTheme="majorHAnsi" w:eastAsia="Arial" w:hAnsiTheme="majorHAnsi" w:cstheme="majorHAnsi"/>
          <w:color w:val="000000"/>
          <w:sz w:val="21"/>
          <w:szCs w:val="21"/>
          <w:lang w:val="es-PE"/>
        </w:rPr>
        <w:t xml:space="preserve">la legislación de la materia para el caso de lotes urbanos, son las enumeradas en los literales a) al f) del </w:t>
      </w:r>
      <w:r w:rsidR="00EF4178" w:rsidRPr="007F4647">
        <w:rPr>
          <w:rFonts w:asciiTheme="majorHAnsi" w:eastAsia="Arial" w:hAnsiTheme="majorHAnsi" w:cstheme="majorHAnsi"/>
          <w:color w:val="000000"/>
          <w:sz w:val="21"/>
          <w:szCs w:val="21"/>
          <w:lang w:val="es-PE"/>
        </w:rPr>
        <w:t>artículo</w:t>
      </w:r>
      <w:r w:rsidR="00094945" w:rsidRPr="007F4647">
        <w:rPr>
          <w:rFonts w:asciiTheme="majorHAnsi" w:eastAsia="Arial" w:hAnsiTheme="majorHAnsi" w:cstheme="majorHAnsi"/>
          <w:color w:val="000000"/>
          <w:sz w:val="21"/>
          <w:szCs w:val="21"/>
          <w:lang w:val="es-PE"/>
        </w:rPr>
        <w:t xml:space="preserve"> 38 d</w:t>
      </w:r>
      <w:r w:rsidRPr="007F4647">
        <w:rPr>
          <w:rFonts w:asciiTheme="majorHAnsi" w:eastAsia="Arial" w:hAnsiTheme="majorHAnsi" w:cstheme="majorHAnsi"/>
          <w:color w:val="000000"/>
          <w:sz w:val="21"/>
          <w:szCs w:val="21"/>
          <w:lang w:val="es-PE"/>
        </w:rPr>
        <w:t>el Decreto Supremo N° 013-99-MTC</w:t>
      </w:r>
      <w:r w:rsidR="00094945" w:rsidRPr="007F4647">
        <w:rPr>
          <w:rFonts w:asciiTheme="majorHAnsi" w:eastAsia="Arial" w:hAnsiTheme="majorHAnsi" w:cstheme="majorHAnsi"/>
          <w:color w:val="000000"/>
          <w:sz w:val="21"/>
          <w:szCs w:val="21"/>
          <w:lang w:val="es-PE"/>
        </w:rPr>
        <w:t>, las que dicha norma considera como fehacientes para acreditar el ejercicio de la posesión directa, continua, pacifica del lote.</w:t>
      </w:r>
    </w:p>
    <w:p w14:paraId="787FC89A" w14:textId="77777777" w:rsidR="00B3668E" w:rsidRPr="007F4647" w:rsidRDefault="00B3668E" w:rsidP="009B069C">
      <w:pPr>
        <w:pBdr>
          <w:top w:val="nil"/>
          <w:left w:val="nil"/>
          <w:bottom w:val="nil"/>
          <w:right w:val="nil"/>
          <w:between w:val="nil"/>
        </w:pBdr>
        <w:tabs>
          <w:tab w:val="left" w:pos="1418"/>
        </w:tabs>
        <w:ind w:right="-34"/>
        <w:jc w:val="both"/>
        <w:rPr>
          <w:rFonts w:asciiTheme="majorHAnsi" w:eastAsia="Arial" w:hAnsiTheme="majorHAnsi" w:cstheme="majorHAnsi"/>
          <w:color w:val="000000"/>
          <w:sz w:val="21"/>
          <w:szCs w:val="21"/>
          <w:lang w:val="es-PE"/>
        </w:rPr>
      </w:pPr>
    </w:p>
    <w:p w14:paraId="7E5A099D" w14:textId="53CDD839" w:rsidR="00094945" w:rsidRPr="007F4647" w:rsidRDefault="00A0405A" w:rsidP="009B069C">
      <w:pPr>
        <w:pBdr>
          <w:top w:val="nil"/>
          <w:left w:val="nil"/>
          <w:bottom w:val="nil"/>
          <w:right w:val="nil"/>
          <w:between w:val="nil"/>
        </w:pBdr>
        <w:tabs>
          <w:tab w:val="left" w:pos="1418"/>
        </w:tabs>
        <w:ind w:left="1418" w:right="-34"/>
        <w:jc w:val="both"/>
        <w:rPr>
          <w:rFonts w:asciiTheme="majorHAnsi" w:eastAsia="Arial" w:hAnsiTheme="majorHAnsi" w:cstheme="majorHAnsi"/>
          <w:color w:val="000000"/>
          <w:sz w:val="21"/>
          <w:szCs w:val="21"/>
          <w:lang w:val="es-PE"/>
        </w:rPr>
      </w:pPr>
      <w:r>
        <w:rPr>
          <w:rFonts w:asciiTheme="majorHAnsi" w:eastAsia="Arial" w:hAnsiTheme="majorHAnsi" w:cstheme="majorHAnsi"/>
          <w:color w:val="000000"/>
          <w:sz w:val="21"/>
          <w:szCs w:val="21"/>
          <w:lang w:val="es-PE"/>
        </w:rPr>
        <w:t xml:space="preserve">Sin embargo, ante </w:t>
      </w:r>
      <w:r w:rsidR="00094945" w:rsidRPr="007F4647">
        <w:rPr>
          <w:rFonts w:asciiTheme="majorHAnsi" w:eastAsia="Arial" w:hAnsiTheme="majorHAnsi" w:cstheme="majorHAnsi"/>
          <w:color w:val="000000"/>
          <w:sz w:val="21"/>
          <w:szCs w:val="21"/>
          <w:lang w:val="es-PE"/>
        </w:rPr>
        <w:t xml:space="preserve">la </w:t>
      </w:r>
      <w:r w:rsidR="006E2A20" w:rsidRPr="007F4647">
        <w:rPr>
          <w:rFonts w:asciiTheme="majorHAnsi" w:eastAsia="Arial" w:hAnsiTheme="majorHAnsi" w:cstheme="majorHAnsi"/>
          <w:color w:val="000000"/>
          <w:sz w:val="21"/>
          <w:szCs w:val="21"/>
          <w:lang w:val="es-PE"/>
        </w:rPr>
        <w:t>a</w:t>
      </w:r>
      <w:r w:rsidR="00094945" w:rsidRPr="007F4647">
        <w:rPr>
          <w:rFonts w:asciiTheme="majorHAnsi" w:eastAsia="Arial" w:hAnsiTheme="majorHAnsi" w:cstheme="majorHAnsi"/>
          <w:color w:val="000000"/>
          <w:sz w:val="21"/>
          <w:szCs w:val="21"/>
          <w:lang w:val="es-PE"/>
        </w:rPr>
        <w:t xml:space="preserve">usencia de alguna de dichas pruebas, la mencionada norma, en su inciso g) establece como una alternativa, que la entidad formalizadora podrá tomar la declaración escrita de por lo menos cuatro (04) vecinos o de todos los colindantes. Esta declaración escrita, </w:t>
      </w:r>
      <w:r w:rsidR="008731A9">
        <w:rPr>
          <w:rFonts w:asciiTheme="majorHAnsi" w:eastAsia="Arial" w:hAnsiTheme="majorHAnsi" w:cstheme="majorHAnsi"/>
          <w:color w:val="000000"/>
          <w:sz w:val="21"/>
          <w:szCs w:val="21"/>
          <w:lang w:val="es-PE"/>
        </w:rPr>
        <w:t xml:space="preserve">también </w:t>
      </w:r>
      <w:r w:rsidR="00094945" w:rsidRPr="007F4647">
        <w:rPr>
          <w:rFonts w:asciiTheme="majorHAnsi" w:eastAsia="Arial" w:hAnsiTheme="majorHAnsi" w:cstheme="majorHAnsi"/>
          <w:color w:val="000000"/>
          <w:sz w:val="21"/>
          <w:szCs w:val="21"/>
          <w:lang w:val="es-PE"/>
        </w:rPr>
        <w:t xml:space="preserve">tiene la calidad de prueba </w:t>
      </w:r>
      <w:r w:rsidR="00866092">
        <w:rPr>
          <w:rFonts w:asciiTheme="majorHAnsi" w:eastAsia="Arial" w:hAnsiTheme="majorHAnsi" w:cstheme="majorHAnsi"/>
          <w:color w:val="000000"/>
          <w:sz w:val="21"/>
          <w:szCs w:val="21"/>
          <w:lang w:val="es-PE"/>
        </w:rPr>
        <w:t xml:space="preserve">complementaria </w:t>
      </w:r>
      <w:r w:rsidR="00094945" w:rsidRPr="007F4647">
        <w:rPr>
          <w:rFonts w:asciiTheme="majorHAnsi" w:eastAsia="Arial" w:hAnsiTheme="majorHAnsi" w:cstheme="majorHAnsi"/>
          <w:color w:val="000000"/>
          <w:sz w:val="21"/>
          <w:szCs w:val="21"/>
          <w:lang w:val="es-PE"/>
        </w:rPr>
        <w:t>al no constituir un documento fehaciente para acreditar la posesión directa, continua, pacífica y p</w:t>
      </w:r>
      <w:r w:rsidR="00440556" w:rsidRPr="007F4647">
        <w:rPr>
          <w:rFonts w:asciiTheme="majorHAnsi" w:eastAsia="Arial" w:hAnsiTheme="majorHAnsi" w:cstheme="majorHAnsi"/>
          <w:color w:val="000000"/>
          <w:sz w:val="21"/>
          <w:szCs w:val="21"/>
          <w:lang w:val="es-PE"/>
        </w:rPr>
        <w:t>ú</w:t>
      </w:r>
      <w:r w:rsidR="00094945" w:rsidRPr="007F4647">
        <w:rPr>
          <w:rFonts w:asciiTheme="majorHAnsi" w:eastAsia="Arial" w:hAnsiTheme="majorHAnsi" w:cstheme="majorHAnsi"/>
          <w:color w:val="000000"/>
          <w:sz w:val="21"/>
          <w:szCs w:val="21"/>
          <w:lang w:val="es-PE"/>
        </w:rPr>
        <w:t xml:space="preserve">blica del lote, pero en virtud de la norma bajo análisis puede utilizarse para obtener el </w:t>
      </w:r>
      <w:r w:rsidR="00E129DE" w:rsidRPr="007F4647">
        <w:rPr>
          <w:rFonts w:asciiTheme="majorHAnsi" w:eastAsia="Arial" w:hAnsiTheme="majorHAnsi" w:cstheme="majorHAnsi"/>
          <w:color w:val="000000"/>
          <w:sz w:val="21"/>
          <w:szCs w:val="21"/>
          <w:lang w:val="es-PE"/>
        </w:rPr>
        <w:t>título</w:t>
      </w:r>
      <w:r w:rsidR="00094945" w:rsidRPr="007F4647">
        <w:rPr>
          <w:rFonts w:asciiTheme="majorHAnsi" w:eastAsia="Arial" w:hAnsiTheme="majorHAnsi" w:cstheme="majorHAnsi"/>
          <w:color w:val="000000"/>
          <w:sz w:val="21"/>
          <w:szCs w:val="21"/>
          <w:lang w:val="es-PE"/>
        </w:rPr>
        <w:t xml:space="preserve"> de propiedad. Es así, que </w:t>
      </w:r>
      <w:r w:rsidR="008731A9">
        <w:rPr>
          <w:rFonts w:asciiTheme="majorHAnsi" w:eastAsia="Arial" w:hAnsiTheme="majorHAnsi" w:cstheme="majorHAnsi"/>
          <w:color w:val="000000"/>
          <w:sz w:val="21"/>
          <w:szCs w:val="21"/>
          <w:lang w:val="es-PE"/>
        </w:rPr>
        <w:t>el</w:t>
      </w:r>
      <w:r w:rsidR="00094945" w:rsidRPr="007F4647">
        <w:rPr>
          <w:rFonts w:asciiTheme="majorHAnsi" w:eastAsia="Arial" w:hAnsiTheme="majorHAnsi" w:cstheme="majorHAnsi"/>
          <w:color w:val="000000"/>
          <w:sz w:val="21"/>
          <w:szCs w:val="21"/>
          <w:lang w:val="es-PE"/>
        </w:rPr>
        <w:t xml:space="preserve"> posesionario del inmueble materia de adquisición, ofreci</w:t>
      </w:r>
      <w:r w:rsidR="008731A9">
        <w:rPr>
          <w:rFonts w:asciiTheme="majorHAnsi" w:eastAsia="Arial" w:hAnsiTheme="majorHAnsi" w:cstheme="majorHAnsi"/>
          <w:color w:val="000000"/>
          <w:sz w:val="21"/>
          <w:szCs w:val="21"/>
          <w:lang w:val="es-PE"/>
        </w:rPr>
        <w:t>ó</w:t>
      </w:r>
      <w:r w:rsidR="00094945" w:rsidRPr="007F4647">
        <w:rPr>
          <w:rFonts w:asciiTheme="majorHAnsi" w:eastAsia="Arial" w:hAnsiTheme="majorHAnsi" w:cstheme="majorHAnsi"/>
          <w:color w:val="000000"/>
          <w:sz w:val="21"/>
          <w:szCs w:val="21"/>
          <w:lang w:val="es-PE"/>
        </w:rPr>
        <w:t xml:space="preserve"> los siguientes documentos que acreditan su posesión:</w:t>
      </w:r>
    </w:p>
    <w:p w14:paraId="135A873D" w14:textId="77777777" w:rsidR="00BC0B9C" w:rsidRDefault="00BC0B9C"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p w14:paraId="608B2C01" w14:textId="77777777" w:rsidR="008E367E" w:rsidRDefault="008E367E"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p w14:paraId="403E29A7" w14:textId="77777777" w:rsidR="008E367E" w:rsidRDefault="008E367E"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p w14:paraId="0504A915" w14:textId="77777777" w:rsidR="008E367E" w:rsidRDefault="008E367E"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p w14:paraId="40B317C9" w14:textId="77777777" w:rsidR="008E367E" w:rsidRDefault="008E367E"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p w14:paraId="075A5A4C" w14:textId="77777777" w:rsidR="008E367E" w:rsidRPr="007F4647" w:rsidRDefault="008E367E"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tbl>
      <w:tblPr>
        <w:tblStyle w:val="Tablaconcuadrcula"/>
        <w:tblW w:w="8222" w:type="dxa"/>
        <w:tblInd w:w="1129" w:type="dxa"/>
        <w:tblLook w:val="04A0" w:firstRow="1" w:lastRow="0" w:firstColumn="1" w:lastColumn="0" w:noHBand="0" w:noVBand="1"/>
      </w:tblPr>
      <w:tblGrid>
        <w:gridCol w:w="1418"/>
        <w:gridCol w:w="1417"/>
        <w:gridCol w:w="2020"/>
        <w:gridCol w:w="3367"/>
      </w:tblGrid>
      <w:tr w:rsidR="00AF1E8E" w:rsidRPr="007F4647" w14:paraId="7BCE09C8" w14:textId="77777777" w:rsidTr="00EC41A9">
        <w:tc>
          <w:tcPr>
            <w:tcW w:w="1418" w:type="dxa"/>
            <w:shd w:val="clear" w:color="auto" w:fill="D9D9D9" w:themeFill="background1" w:themeFillShade="D9"/>
            <w:vAlign w:val="center"/>
          </w:tcPr>
          <w:p w14:paraId="55880B73" w14:textId="7FEAADAA" w:rsidR="00AF1E8E" w:rsidRPr="007F4647" w:rsidRDefault="00AF1E8E"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EXPEDIENTE</w:t>
            </w:r>
          </w:p>
        </w:tc>
        <w:tc>
          <w:tcPr>
            <w:tcW w:w="1417" w:type="dxa"/>
            <w:shd w:val="clear" w:color="auto" w:fill="D9D9D9" w:themeFill="background1" w:themeFillShade="D9"/>
            <w:vAlign w:val="center"/>
          </w:tcPr>
          <w:p w14:paraId="5F2C173D" w14:textId="62131DB8" w:rsidR="00AF1E8E" w:rsidRPr="007F4647" w:rsidRDefault="00AF1E8E"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w:t>
            </w:r>
            <w:r w:rsidR="00647731">
              <w:rPr>
                <w:rFonts w:asciiTheme="majorHAnsi" w:eastAsia="Arial" w:hAnsiTheme="majorHAnsi" w:cstheme="majorHAnsi"/>
                <w:b/>
                <w:bCs/>
                <w:color w:val="000000"/>
                <w:sz w:val="16"/>
                <w:szCs w:val="16"/>
                <w:lang w:val="es-PE"/>
              </w:rPr>
              <w:t>Ó</w:t>
            </w:r>
            <w:r w:rsidRPr="007F4647">
              <w:rPr>
                <w:rFonts w:asciiTheme="majorHAnsi" w:eastAsia="Arial" w:hAnsiTheme="majorHAnsi" w:cstheme="majorHAnsi"/>
                <w:b/>
                <w:bCs/>
                <w:color w:val="000000"/>
                <w:sz w:val="16"/>
                <w:szCs w:val="16"/>
                <w:lang w:val="es-PE"/>
              </w:rPr>
              <w:t>DIGO DE PREDIO</w:t>
            </w:r>
          </w:p>
        </w:tc>
        <w:tc>
          <w:tcPr>
            <w:tcW w:w="2020" w:type="dxa"/>
            <w:shd w:val="clear" w:color="auto" w:fill="D9D9D9" w:themeFill="background1" w:themeFillShade="D9"/>
            <w:vAlign w:val="center"/>
          </w:tcPr>
          <w:p w14:paraId="39845E8B" w14:textId="3F55EA2E" w:rsidR="00AF1E8E" w:rsidRPr="007F4647" w:rsidRDefault="00A6781A" w:rsidP="009B069C">
            <w:pPr>
              <w:tabs>
                <w:tab w:val="left" w:pos="1418"/>
              </w:tabs>
              <w:ind w:right="-33"/>
              <w:jc w:val="center"/>
              <w:rPr>
                <w:rFonts w:asciiTheme="majorHAnsi" w:eastAsia="Arial" w:hAnsiTheme="majorHAnsi" w:cstheme="majorHAnsi"/>
                <w:b/>
                <w:bCs/>
                <w:color w:val="000000"/>
                <w:sz w:val="16"/>
                <w:szCs w:val="16"/>
                <w:lang w:val="es-PE"/>
              </w:rPr>
            </w:pPr>
            <w:r>
              <w:rPr>
                <w:rFonts w:asciiTheme="majorHAnsi" w:eastAsia="Arial" w:hAnsiTheme="majorHAnsi" w:cstheme="majorHAnsi"/>
                <w:b/>
                <w:bCs/>
                <w:color w:val="000000"/>
                <w:sz w:val="16"/>
                <w:szCs w:val="16"/>
                <w:lang w:val="es-PE"/>
              </w:rPr>
              <w:t>SUJETO PASIVO</w:t>
            </w:r>
          </w:p>
        </w:tc>
        <w:tc>
          <w:tcPr>
            <w:tcW w:w="3367" w:type="dxa"/>
            <w:shd w:val="clear" w:color="auto" w:fill="D9D9D9" w:themeFill="background1" w:themeFillShade="D9"/>
            <w:vAlign w:val="center"/>
          </w:tcPr>
          <w:p w14:paraId="262BDD1B" w14:textId="11B51882" w:rsidR="00AF1E8E" w:rsidRPr="007F4647" w:rsidRDefault="00AF1E8E"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DOCUMENTACI</w:t>
            </w:r>
            <w:r w:rsidR="003A70DC" w:rsidRPr="007F4647">
              <w:rPr>
                <w:rFonts w:asciiTheme="majorHAnsi" w:eastAsia="Arial" w:hAnsiTheme="majorHAnsi" w:cstheme="majorHAnsi"/>
                <w:b/>
                <w:bCs/>
                <w:color w:val="000000"/>
                <w:sz w:val="16"/>
                <w:szCs w:val="16"/>
                <w:lang w:val="es-PE"/>
              </w:rPr>
              <w:t>Ó</w:t>
            </w:r>
            <w:r w:rsidRPr="007F4647">
              <w:rPr>
                <w:rFonts w:asciiTheme="majorHAnsi" w:eastAsia="Arial" w:hAnsiTheme="majorHAnsi" w:cstheme="majorHAnsi"/>
                <w:b/>
                <w:bCs/>
                <w:color w:val="000000"/>
                <w:sz w:val="16"/>
                <w:szCs w:val="16"/>
                <w:lang w:val="es-PE"/>
              </w:rPr>
              <w:t>N</w:t>
            </w:r>
          </w:p>
        </w:tc>
      </w:tr>
      <w:tr w:rsidR="00AF1E8E" w:rsidRPr="007F4647" w14:paraId="22631720" w14:textId="77777777" w:rsidTr="00EC41A9">
        <w:tc>
          <w:tcPr>
            <w:tcW w:w="1418" w:type="dxa"/>
            <w:vAlign w:val="center"/>
          </w:tcPr>
          <w:p w14:paraId="2A5A279B" w14:textId="5536C395" w:rsidR="00AF1E8E" w:rsidRPr="007F4647" w:rsidRDefault="00251471"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bCs/>
                <w:color w:val="000000"/>
                <w:sz w:val="16"/>
                <w:szCs w:val="16"/>
                <w:lang w:val="es-PE"/>
              </w:rPr>
              <w:t>2</w:t>
            </w:r>
            <w:r w:rsidR="00B146F1">
              <w:rPr>
                <w:rFonts w:asciiTheme="majorHAnsi" w:eastAsia="Arial" w:hAnsiTheme="majorHAnsi" w:cstheme="majorHAnsi"/>
                <w:bCs/>
                <w:color w:val="000000"/>
                <w:sz w:val="16"/>
                <w:szCs w:val="16"/>
                <w:lang w:val="es-PE"/>
              </w:rPr>
              <w:t>8</w:t>
            </w:r>
            <w:r w:rsidR="0075315D">
              <w:rPr>
                <w:rFonts w:asciiTheme="majorHAnsi" w:eastAsia="Arial" w:hAnsiTheme="majorHAnsi" w:cstheme="majorHAnsi"/>
                <w:bCs/>
                <w:color w:val="000000"/>
                <w:sz w:val="16"/>
                <w:szCs w:val="16"/>
                <w:lang w:val="es-PE"/>
              </w:rPr>
              <w:t>5</w:t>
            </w:r>
            <w:r w:rsidR="00AF1E8E" w:rsidRPr="007F4647">
              <w:rPr>
                <w:rFonts w:asciiTheme="majorHAnsi" w:eastAsia="Arial" w:hAnsiTheme="majorHAnsi" w:cstheme="majorHAnsi"/>
                <w:bCs/>
                <w:color w:val="000000"/>
                <w:sz w:val="16"/>
                <w:szCs w:val="16"/>
                <w:lang w:val="es-PE"/>
              </w:rPr>
              <w:t>-202</w:t>
            </w:r>
            <w:r w:rsidR="00512CE2">
              <w:rPr>
                <w:rFonts w:asciiTheme="majorHAnsi" w:eastAsia="Arial" w:hAnsiTheme="majorHAnsi" w:cstheme="majorHAnsi"/>
                <w:bCs/>
                <w:color w:val="000000"/>
                <w:sz w:val="16"/>
                <w:szCs w:val="16"/>
                <w:lang w:val="es-PE"/>
              </w:rPr>
              <w:t>5</w:t>
            </w:r>
            <w:r w:rsidR="00AF1E8E" w:rsidRPr="007F4647">
              <w:rPr>
                <w:rFonts w:asciiTheme="majorHAnsi" w:eastAsia="Arial" w:hAnsiTheme="majorHAnsi" w:cstheme="majorHAnsi"/>
                <w:bCs/>
                <w:color w:val="000000"/>
                <w:sz w:val="16"/>
                <w:szCs w:val="16"/>
                <w:lang w:val="es-PE"/>
              </w:rPr>
              <w:t>-MTC/DDP</w:t>
            </w:r>
          </w:p>
        </w:tc>
        <w:tc>
          <w:tcPr>
            <w:tcW w:w="1417" w:type="dxa"/>
            <w:vAlign w:val="center"/>
          </w:tcPr>
          <w:p w14:paraId="5FAE3927" w14:textId="463B4B86" w:rsidR="00AF1E8E" w:rsidRPr="007F4647" w:rsidRDefault="00AF1E8E" w:rsidP="009B069C">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PM</w:t>
            </w:r>
            <w:r w:rsidR="00B146F1">
              <w:rPr>
                <w:rFonts w:asciiTheme="majorHAnsi" w:eastAsia="Arial" w:hAnsiTheme="majorHAnsi" w:cstheme="majorHAnsi"/>
                <w:color w:val="000000"/>
                <w:sz w:val="16"/>
                <w:szCs w:val="16"/>
                <w:lang w:val="es-PE"/>
              </w:rPr>
              <w:t>1</w:t>
            </w:r>
            <w:r w:rsidRPr="007F4647">
              <w:rPr>
                <w:rFonts w:asciiTheme="majorHAnsi" w:eastAsia="Arial" w:hAnsiTheme="majorHAnsi" w:cstheme="majorHAnsi"/>
                <w:color w:val="000000"/>
                <w:sz w:val="16"/>
                <w:szCs w:val="16"/>
                <w:lang w:val="es-PE"/>
              </w:rPr>
              <w:t>G-AER</w:t>
            </w:r>
            <w:r w:rsidR="00B146F1">
              <w:rPr>
                <w:rFonts w:asciiTheme="majorHAnsi" w:eastAsia="Arial" w:hAnsiTheme="majorHAnsi" w:cstheme="majorHAnsi"/>
                <w:color w:val="000000"/>
                <w:sz w:val="16"/>
                <w:szCs w:val="16"/>
                <w:lang w:val="es-PE"/>
              </w:rPr>
              <w:t>PISCO</w:t>
            </w:r>
            <w:r w:rsidRPr="007F4647">
              <w:rPr>
                <w:rFonts w:asciiTheme="majorHAnsi" w:eastAsia="Arial" w:hAnsiTheme="majorHAnsi" w:cstheme="majorHAnsi"/>
                <w:color w:val="000000"/>
                <w:sz w:val="16"/>
                <w:szCs w:val="16"/>
                <w:lang w:val="es-PE"/>
              </w:rPr>
              <w:t>-PU-</w:t>
            </w:r>
            <w:r w:rsidR="0075315D">
              <w:rPr>
                <w:rFonts w:asciiTheme="majorHAnsi" w:eastAsia="Arial" w:hAnsiTheme="majorHAnsi" w:cstheme="majorHAnsi"/>
                <w:color w:val="000000"/>
                <w:sz w:val="16"/>
                <w:szCs w:val="16"/>
                <w:lang w:val="es-PE"/>
              </w:rPr>
              <w:t>67</w:t>
            </w:r>
          </w:p>
        </w:tc>
        <w:tc>
          <w:tcPr>
            <w:tcW w:w="2020" w:type="dxa"/>
            <w:vAlign w:val="center"/>
          </w:tcPr>
          <w:p w14:paraId="39D370D3" w14:textId="6B97D4DB" w:rsidR="00AF1E8E" w:rsidRPr="007F4647" w:rsidRDefault="00663729"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CATHERINE LIZBET GARCIA HERRERA</w:t>
            </w:r>
          </w:p>
        </w:tc>
        <w:tc>
          <w:tcPr>
            <w:tcW w:w="3367" w:type="dxa"/>
          </w:tcPr>
          <w:p w14:paraId="4969E18C" w14:textId="3F48D42D" w:rsidR="00AF1E8E" w:rsidRPr="007F4647" w:rsidRDefault="00AF1E8E" w:rsidP="009B069C">
            <w:pPr>
              <w:tabs>
                <w:tab w:val="left" w:pos="1418"/>
              </w:tabs>
              <w:ind w:right="-33"/>
              <w:jc w:val="both"/>
              <w:rPr>
                <w:rFonts w:asciiTheme="majorHAnsi" w:eastAsia="Arial" w:hAnsiTheme="majorHAnsi" w:cstheme="majorHAnsi"/>
                <w:b/>
                <w:bCs/>
                <w:color w:val="000000"/>
                <w:sz w:val="16"/>
                <w:szCs w:val="16"/>
                <w:u w:val="single"/>
                <w:lang w:val="es-PE"/>
              </w:rPr>
            </w:pPr>
            <w:r w:rsidRPr="007F4647">
              <w:rPr>
                <w:rFonts w:asciiTheme="majorHAnsi" w:eastAsia="Arial" w:hAnsiTheme="majorHAnsi" w:cstheme="majorHAnsi"/>
                <w:b/>
                <w:bCs/>
                <w:color w:val="000000"/>
                <w:sz w:val="16"/>
                <w:szCs w:val="16"/>
                <w:u w:val="single"/>
                <w:lang w:val="es-PE"/>
              </w:rPr>
              <w:t>Prueba</w:t>
            </w:r>
            <w:r w:rsidR="007275D4">
              <w:rPr>
                <w:rFonts w:asciiTheme="majorHAnsi" w:eastAsia="Arial" w:hAnsiTheme="majorHAnsi" w:cstheme="majorHAnsi"/>
                <w:b/>
                <w:bCs/>
                <w:color w:val="000000"/>
                <w:sz w:val="16"/>
                <w:szCs w:val="16"/>
                <w:u w:val="single"/>
                <w:lang w:val="es-PE"/>
              </w:rPr>
              <w:t>s de la Posesión</w:t>
            </w:r>
            <w:r w:rsidRPr="007F4647">
              <w:rPr>
                <w:rFonts w:asciiTheme="majorHAnsi" w:eastAsia="Arial" w:hAnsiTheme="majorHAnsi" w:cstheme="majorHAnsi"/>
                <w:b/>
                <w:bCs/>
                <w:color w:val="000000"/>
                <w:sz w:val="16"/>
                <w:szCs w:val="16"/>
                <w:u w:val="single"/>
                <w:lang w:val="es-PE"/>
              </w:rPr>
              <w:t>:</w:t>
            </w:r>
          </w:p>
          <w:p w14:paraId="1C2A6904" w14:textId="77777777" w:rsidR="00981ABE" w:rsidRPr="007F4647" w:rsidRDefault="00981ABE" w:rsidP="009B069C">
            <w:pPr>
              <w:tabs>
                <w:tab w:val="left" w:pos="1418"/>
              </w:tabs>
              <w:ind w:right="-33"/>
              <w:jc w:val="both"/>
              <w:rPr>
                <w:rFonts w:asciiTheme="majorHAnsi" w:eastAsia="Arial" w:hAnsiTheme="majorHAnsi" w:cstheme="majorHAnsi"/>
                <w:b/>
                <w:bCs/>
                <w:color w:val="000000"/>
                <w:sz w:val="16"/>
                <w:szCs w:val="16"/>
                <w:u w:val="single"/>
                <w:lang w:val="es-PE"/>
              </w:rPr>
            </w:pPr>
          </w:p>
          <w:p w14:paraId="3572CD76" w14:textId="095C7105" w:rsidR="0069467E" w:rsidRDefault="00757904" w:rsidP="009B069C">
            <w:pPr>
              <w:tabs>
                <w:tab w:val="left" w:pos="1418"/>
              </w:tabs>
              <w:ind w:right="-33"/>
              <w:jc w:val="both"/>
              <w:rPr>
                <w:rFonts w:asciiTheme="majorHAnsi" w:eastAsia="Arial" w:hAnsiTheme="majorHAnsi" w:cstheme="majorHAnsi"/>
                <w:b/>
                <w:bCs/>
                <w:color w:val="000000"/>
                <w:sz w:val="16"/>
                <w:szCs w:val="16"/>
                <w:lang w:val="es-PE"/>
              </w:rPr>
            </w:pPr>
            <w:r w:rsidRPr="007F4647">
              <w:rPr>
                <w:rFonts w:asciiTheme="majorHAnsi" w:eastAsia="Arial" w:hAnsiTheme="majorHAnsi" w:cstheme="majorHAnsi"/>
                <w:color w:val="000000"/>
                <w:sz w:val="16"/>
                <w:szCs w:val="16"/>
                <w:lang w:val="es-PE"/>
              </w:rPr>
              <w:t>-</w:t>
            </w:r>
            <w:r w:rsidR="00822396">
              <w:rPr>
                <w:rFonts w:asciiTheme="majorHAnsi" w:eastAsia="Arial" w:hAnsiTheme="majorHAnsi" w:cstheme="majorHAnsi"/>
                <w:color w:val="000000"/>
                <w:sz w:val="16"/>
                <w:szCs w:val="16"/>
                <w:lang w:val="es-PE"/>
              </w:rPr>
              <w:t xml:space="preserve"> </w:t>
            </w:r>
            <w:r w:rsidR="00DA7728" w:rsidRPr="00DA7728">
              <w:rPr>
                <w:rFonts w:asciiTheme="majorHAnsi" w:eastAsia="Arial" w:hAnsiTheme="majorHAnsi" w:cstheme="majorHAnsi"/>
                <w:color w:val="000000"/>
                <w:sz w:val="16"/>
                <w:szCs w:val="16"/>
                <w:lang w:val="es-PE"/>
              </w:rPr>
              <w:t>C</w:t>
            </w:r>
            <w:r w:rsidR="00FC6435">
              <w:rPr>
                <w:rFonts w:asciiTheme="majorHAnsi" w:eastAsia="Arial" w:hAnsiTheme="majorHAnsi" w:cstheme="majorHAnsi"/>
                <w:color w:val="000000"/>
                <w:sz w:val="16"/>
                <w:szCs w:val="16"/>
                <w:lang w:val="es-PE"/>
              </w:rPr>
              <w:t>onstancia</w:t>
            </w:r>
            <w:r w:rsidR="00DA7728" w:rsidRPr="00DA7728">
              <w:rPr>
                <w:rFonts w:asciiTheme="majorHAnsi" w:eastAsia="Arial" w:hAnsiTheme="majorHAnsi" w:cstheme="majorHAnsi"/>
                <w:color w:val="000000"/>
                <w:sz w:val="16"/>
                <w:szCs w:val="16"/>
                <w:lang w:val="es-PE"/>
              </w:rPr>
              <w:t xml:space="preserve"> de Posesión N°</w:t>
            </w:r>
            <w:r w:rsidR="00FC6435">
              <w:rPr>
                <w:rFonts w:asciiTheme="majorHAnsi" w:eastAsia="Arial" w:hAnsiTheme="majorHAnsi" w:cstheme="majorHAnsi"/>
                <w:color w:val="000000"/>
                <w:sz w:val="16"/>
                <w:szCs w:val="16"/>
                <w:lang w:val="es-PE"/>
              </w:rPr>
              <w:t>2</w:t>
            </w:r>
            <w:r w:rsidR="00663729">
              <w:rPr>
                <w:rFonts w:asciiTheme="majorHAnsi" w:eastAsia="Arial" w:hAnsiTheme="majorHAnsi" w:cstheme="majorHAnsi"/>
                <w:color w:val="000000"/>
                <w:sz w:val="16"/>
                <w:szCs w:val="16"/>
                <w:lang w:val="es-PE"/>
              </w:rPr>
              <w:t>08</w:t>
            </w:r>
            <w:r w:rsidR="00DA7728" w:rsidRPr="00DA7728">
              <w:rPr>
                <w:rFonts w:asciiTheme="majorHAnsi" w:eastAsia="Arial" w:hAnsiTheme="majorHAnsi" w:cstheme="majorHAnsi"/>
                <w:color w:val="000000"/>
                <w:sz w:val="16"/>
                <w:szCs w:val="16"/>
                <w:lang w:val="es-PE"/>
              </w:rPr>
              <w:t>-202</w:t>
            </w:r>
            <w:r w:rsidR="00B408DB">
              <w:rPr>
                <w:rFonts w:asciiTheme="majorHAnsi" w:eastAsia="Arial" w:hAnsiTheme="majorHAnsi" w:cstheme="majorHAnsi"/>
                <w:color w:val="000000"/>
                <w:sz w:val="16"/>
                <w:szCs w:val="16"/>
                <w:lang w:val="es-PE"/>
              </w:rPr>
              <w:t>5</w:t>
            </w:r>
            <w:r w:rsidR="0093020B">
              <w:rPr>
                <w:rFonts w:asciiTheme="majorHAnsi" w:eastAsia="Arial" w:hAnsiTheme="majorHAnsi" w:cstheme="majorHAnsi"/>
                <w:color w:val="000000"/>
                <w:sz w:val="16"/>
                <w:szCs w:val="16"/>
                <w:lang w:val="es-PE"/>
              </w:rPr>
              <w:t xml:space="preserve"> (Exp.4342-2025 del 31.03.2025)</w:t>
            </w:r>
            <w:r w:rsidR="00DA7728" w:rsidRPr="00DA7728">
              <w:rPr>
                <w:rFonts w:asciiTheme="majorHAnsi" w:eastAsia="Arial" w:hAnsiTheme="majorHAnsi" w:cstheme="majorHAnsi"/>
                <w:color w:val="000000"/>
                <w:sz w:val="16"/>
                <w:szCs w:val="16"/>
                <w:lang w:val="es-PE"/>
              </w:rPr>
              <w:t xml:space="preserve"> de fecha </w:t>
            </w:r>
            <w:r w:rsidR="00663729">
              <w:rPr>
                <w:rFonts w:asciiTheme="majorHAnsi" w:eastAsia="Arial" w:hAnsiTheme="majorHAnsi" w:cstheme="majorHAnsi"/>
                <w:color w:val="000000"/>
                <w:sz w:val="16"/>
                <w:szCs w:val="16"/>
                <w:lang w:val="es-PE"/>
              </w:rPr>
              <w:t>11</w:t>
            </w:r>
            <w:r w:rsidR="00FC6435">
              <w:rPr>
                <w:rFonts w:asciiTheme="majorHAnsi" w:eastAsia="Arial" w:hAnsiTheme="majorHAnsi" w:cstheme="majorHAnsi"/>
                <w:color w:val="000000"/>
                <w:sz w:val="16"/>
                <w:szCs w:val="16"/>
                <w:lang w:val="es-PE"/>
              </w:rPr>
              <w:t>.04.</w:t>
            </w:r>
            <w:r w:rsidR="00DA7728" w:rsidRPr="00DA7728">
              <w:rPr>
                <w:rFonts w:asciiTheme="majorHAnsi" w:eastAsia="Arial" w:hAnsiTheme="majorHAnsi" w:cstheme="majorHAnsi"/>
                <w:color w:val="000000"/>
                <w:sz w:val="16"/>
                <w:szCs w:val="16"/>
                <w:lang w:val="es-PE"/>
              </w:rPr>
              <w:t>202</w:t>
            </w:r>
            <w:r w:rsidR="00E86B43">
              <w:rPr>
                <w:rFonts w:asciiTheme="majorHAnsi" w:eastAsia="Arial" w:hAnsiTheme="majorHAnsi" w:cstheme="majorHAnsi"/>
                <w:color w:val="000000"/>
                <w:sz w:val="16"/>
                <w:szCs w:val="16"/>
                <w:lang w:val="es-PE"/>
              </w:rPr>
              <w:t>5</w:t>
            </w:r>
            <w:r w:rsidR="00FC6435">
              <w:rPr>
                <w:rFonts w:asciiTheme="majorHAnsi" w:eastAsia="Arial" w:hAnsiTheme="majorHAnsi" w:cstheme="majorHAnsi"/>
                <w:color w:val="000000"/>
                <w:sz w:val="16"/>
                <w:szCs w:val="16"/>
                <w:lang w:val="es-PE"/>
              </w:rPr>
              <w:t xml:space="preserve">, </w:t>
            </w:r>
            <w:r w:rsidR="00DA7728" w:rsidRPr="00DA7728">
              <w:rPr>
                <w:rFonts w:asciiTheme="majorHAnsi" w:eastAsia="Arial" w:hAnsiTheme="majorHAnsi" w:cstheme="majorHAnsi"/>
                <w:color w:val="000000"/>
                <w:sz w:val="16"/>
                <w:szCs w:val="16"/>
                <w:lang w:val="es-PE"/>
              </w:rPr>
              <w:t xml:space="preserve">otorgado por la Municipalidad Distrital </w:t>
            </w:r>
            <w:r w:rsidR="00FC6435">
              <w:rPr>
                <w:rFonts w:asciiTheme="majorHAnsi" w:eastAsia="Arial" w:hAnsiTheme="majorHAnsi" w:cstheme="majorHAnsi"/>
                <w:color w:val="000000"/>
                <w:sz w:val="16"/>
                <w:szCs w:val="16"/>
                <w:lang w:val="es-PE"/>
              </w:rPr>
              <w:t xml:space="preserve">de San </w:t>
            </w:r>
            <w:r w:rsidR="00DA7728" w:rsidRPr="00DA7728">
              <w:rPr>
                <w:rFonts w:asciiTheme="majorHAnsi" w:eastAsia="Arial" w:hAnsiTheme="majorHAnsi" w:cstheme="majorHAnsi"/>
                <w:color w:val="000000"/>
                <w:sz w:val="16"/>
                <w:szCs w:val="16"/>
                <w:lang w:val="es-PE"/>
              </w:rPr>
              <w:t>Andrés</w:t>
            </w:r>
            <w:r w:rsidR="00DA7728" w:rsidRPr="00DA7728">
              <w:rPr>
                <w:rFonts w:asciiTheme="majorHAnsi" w:eastAsia="Arial" w:hAnsiTheme="majorHAnsi" w:cstheme="majorHAnsi"/>
                <w:b/>
                <w:bCs/>
                <w:color w:val="000000"/>
                <w:sz w:val="16"/>
                <w:szCs w:val="16"/>
                <w:lang w:val="es-PE"/>
              </w:rPr>
              <w:t>,</w:t>
            </w:r>
            <w:r w:rsidR="00DA7728" w:rsidRPr="00DA7728">
              <w:rPr>
                <w:rFonts w:asciiTheme="majorHAnsi" w:eastAsia="Arial" w:hAnsiTheme="majorHAnsi" w:cstheme="majorHAnsi"/>
                <w:color w:val="000000"/>
                <w:sz w:val="16"/>
                <w:szCs w:val="16"/>
                <w:lang w:val="es-PE"/>
              </w:rPr>
              <w:t xml:space="preserve"> a favor de</w:t>
            </w:r>
            <w:r w:rsidR="00DA7728" w:rsidRPr="00DF7BD4">
              <w:rPr>
                <w:rFonts w:asciiTheme="majorHAnsi" w:eastAsia="Arial" w:hAnsiTheme="majorHAnsi" w:cstheme="majorHAnsi"/>
                <w:b/>
                <w:bCs/>
                <w:color w:val="000000"/>
                <w:sz w:val="16"/>
                <w:szCs w:val="16"/>
                <w:lang w:val="es-PE"/>
              </w:rPr>
              <w:t xml:space="preserve">; </w:t>
            </w:r>
            <w:r w:rsidR="00663729" w:rsidRPr="00663729">
              <w:rPr>
                <w:rFonts w:asciiTheme="majorHAnsi" w:eastAsia="Arial" w:hAnsiTheme="majorHAnsi" w:cstheme="majorHAnsi"/>
                <w:b/>
                <w:bCs/>
                <w:color w:val="000000"/>
                <w:sz w:val="16"/>
                <w:szCs w:val="16"/>
                <w:lang w:val="es-PE"/>
              </w:rPr>
              <w:t>CATHERINE LIZBET GARCIA HERRERA</w:t>
            </w:r>
            <w:r w:rsidR="00663729">
              <w:rPr>
                <w:rFonts w:asciiTheme="majorHAnsi" w:eastAsia="Arial" w:hAnsiTheme="majorHAnsi" w:cstheme="majorHAnsi"/>
                <w:b/>
                <w:bCs/>
                <w:color w:val="000000"/>
                <w:sz w:val="16"/>
                <w:szCs w:val="16"/>
                <w:lang w:val="es-PE"/>
              </w:rPr>
              <w:t>.</w:t>
            </w:r>
          </w:p>
          <w:p w14:paraId="2C28826D" w14:textId="77777777" w:rsidR="00663729" w:rsidRPr="007F4647" w:rsidRDefault="00663729" w:rsidP="009B069C">
            <w:pPr>
              <w:tabs>
                <w:tab w:val="left" w:pos="1418"/>
              </w:tabs>
              <w:ind w:right="-33"/>
              <w:jc w:val="both"/>
              <w:rPr>
                <w:rFonts w:asciiTheme="majorHAnsi" w:eastAsia="Arial" w:hAnsiTheme="majorHAnsi" w:cstheme="majorHAnsi"/>
                <w:b/>
                <w:bCs/>
                <w:color w:val="000000"/>
                <w:sz w:val="16"/>
                <w:szCs w:val="16"/>
                <w:u w:val="single"/>
                <w:lang w:val="es-PE"/>
              </w:rPr>
            </w:pPr>
          </w:p>
          <w:p w14:paraId="7F9C1874" w14:textId="37F80B4A" w:rsidR="00FF5B23" w:rsidRPr="007F4647" w:rsidRDefault="00757904" w:rsidP="009B069C">
            <w:pPr>
              <w:tabs>
                <w:tab w:val="left" w:pos="1418"/>
              </w:tabs>
              <w:ind w:right="-33"/>
              <w:jc w:val="both"/>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 xml:space="preserve">- </w:t>
            </w:r>
            <w:r w:rsidR="001D14CB" w:rsidRPr="007F4647">
              <w:rPr>
                <w:rFonts w:asciiTheme="majorHAnsi" w:eastAsia="Arial" w:hAnsiTheme="majorHAnsi" w:cstheme="majorHAnsi"/>
                <w:color w:val="000000"/>
                <w:sz w:val="16"/>
                <w:szCs w:val="16"/>
                <w:lang w:val="es-PE"/>
              </w:rPr>
              <w:t xml:space="preserve">Declaración Jurada de cuatro (04) vecinos del </w:t>
            </w:r>
            <w:r w:rsidR="00EA78D3" w:rsidRPr="00EA78D3">
              <w:rPr>
                <w:rFonts w:asciiTheme="majorHAnsi" w:eastAsia="Arial" w:hAnsiTheme="majorHAnsi" w:cstheme="majorHAnsi"/>
                <w:color w:val="000000"/>
                <w:sz w:val="16"/>
                <w:szCs w:val="16"/>
                <w:lang w:val="es-PE"/>
              </w:rPr>
              <w:t>20</w:t>
            </w:r>
            <w:r w:rsidR="00911A01" w:rsidRPr="00EA78D3">
              <w:rPr>
                <w:rFonts w:asciiTheme="majorHAnsi" w:eastAsia="Arial" w:hAnsiTheme="majorHAnsi" w:cstheme="majorHAnsi"/>
                <w:color w:val="000000"/>
                <w:sz w:val="16"/>
                <w:szCs w:val="16"/>
                <w:lang w:val="es-PE"/>
              </w:rPr>
              <w:t>.</w:t>
            </w:r>
            <w:r w:rsidR="001D14CB" w:rsidRPr="00EA78D3">
              <w:rPr>
                <w:rFonts w:asciiTheme="majorHAnsi" w:eastAsia="Arial" w:hAnsiTheme="majorHAnsi" w:cstheme="majorHAnsi"/>
                <w:color w:val="000000"/>
                <w:sz w:val="16"/>
                <w:szCs w:val="16"/>
                <w:lang w:val="es-PE"/>
              </w:rPr>
              <w:t>0</w:t>
            </w:r>
            <w:r w:rsidR="00EA78D3" w:rsidRPr="00EA78D3">
              <w:rPr>
                <w:rFonts w:asciiTheme="majorHAnsi" w:eastAsia="Arial" w:hAnsiTheme="majorHAnsi" w:cstheme="majorHAnsi"/>
                <w:color w:val="000000"/>
                <w:sz w:val="16"/>
                <w:szCs w:val="16"/>
                <w:lang w:val="es-PE"/>
              </w:rPr>
              <w:t>6</w:t>
            </w:r>
            <w:r w:rsidR="001D14CB" w:rsidRPr="00EA78D3">
              <w:rPr>
                <w:rFonts w:asciiTheme="majorHAnsi" w:eastAsia="Arial" w:hAnsiTheme="majorHAnsi" w:cstheme="majorHAnsi"/>
                <w:color w:val="000000"/>
                <w:sz w:val="16"/>
                <w:szCs w:val="16"/>
                <w:lang w:val="es-PE"/>
              </w:rPr>
              <w:t>.202</w:t>
            </w:r>
            <w:r w:rsidR="00EF2127" w:rsidRPr="00EA78D3">
              <w:rPr>
                <w:rFonts w:asciiTheme="majorHAnsi" w:eastAsia="Arial" w:hAnsiTheme="majorHAnsi" w:cstheme="majorHAnsi"/>
                <w:color w:val="000000"/>
                <w:sz w:val="16"/>
                <w:szCs w:val="16"/>
                <w:lang w:val="es-PE"/>
              </w:rPr>
              <w:t>5</w:t>
            </w:r>
            <w:r w:rsidR="001D14CB" w:rsidRPr="00EA78D3">
              <w:rPr>
                <w:rFonts w:asciiTheme="majorHAnsi" w:eastAsia="Arial" w:hAnsiTheme="majorHAnsi" w:cstheme="majorHAnsi"/>
                <w:color w:val="000000"/>
                <w:sz w:val="16"/>
                <w:szCs w:val="16"/>
                <w:lang w:val="es-PE"/>
              </w:rPr>
              <w:t>,</w:t>
            </w:r>
            <w:r w:rsidR="001D14CB" w:rsidRPr="007F4647">
              <w:rPr>
                <w:rFonts w:asciiTheme="majorHAnsi" w:eastAsia="Arial" w:hAnsiTheme="majorHAnsi" w:cstheme="majorHAnsi"/>
                <w:color w:val="000000"/>
                <w:sz w:val="16"/>
                <w:szCs w:val="16"/>
                <w:lang w:val="es-PE"/>
              </w:rPr>
              <w:t xml:space="preserve"> que declaran que se viene ejerciendo la posesión por </w:t>
            </w:r>
            <w:r w:rsidR="00F34969" w:rsidRPr="007F4647">
              <w:rPr>
                <w:rFonts w:asciiTheme="majorHAnsi" w:eastAsia="Arial" w:hAnsiTheme="majorHAnsi" w:cstheme="majorHAnsi"/>
                <w:color w:val="000000"/>
                <w:sz w:val="16"/>
                <w:szCs w:val="16"/>
                <w:lang w:val="es-PE"/>
              </w:rPr>
              <w:t>más</w:t>
            </w:r>
            <w:r w:rsidR="001D14CB" w:rsidRPr="007F4647">
              <w:rPr>
                <w:rFonts w:asciiTheme="majorHAnsi" w:eastAsia="Arial" w:hAnsiTheme="majorHAnsi" w:cstheme="majorHAnsi"/>
                <w:color w:val="000000"/>
                <w:sz w:val="16"/>
                <w:szCs w:val="16"/>
                <w:lang w:val="es-PE"/>
              </w:rPr>
              <w:t xml:space="preserve"> de diez (10) años.</w:t>
            </w:r>
          </w:p>
        </w:tc>
      </w:tr>
    </w:tbl>
    <w:p w14:paraId="5DECB377" w14:textId="77777777" w:rsidR="0017375B" w:rsidRPr="007F4647" w:rsidRDefault="0017375B"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p w14:paraId="730F828D" w14:textId="64F9690A" w:rsidR="000C7ED7" w:rsidRDefault="000C7ED7" w:rsidP="009B069C">
      <w:pPr>
        <w:pBdr>
          <w:top w:val="nil"/>
          <w:left w:val="nil"/>
          <w:bottom w:val="nil"/>
          <w:right w:val="nil"/>
          <w:between w:val="nil"/>
        </w:pBdr>
        <w:tabs>
          <w:tab w:val="left" w:pos="1418"/>
        </w:tabs>
        <w:ind w:left="1276" w:right="-34"/>
        <w:jc w:val="both"/>
        <w:rPr>
          <w:rFonts w:asciiTheme="majorHAnsi" w:eastAsia="Arial" w:hAnsiTheme="majorHAnsi" w:cstheme="majorHAnsi"/>
          <w:b/>
          <w:bCs/>
          <w:color w:val="000000"/>
          <w:sz w:val="21"/>
          <w:szCs w:val="21"/>
          <w:u w:val="single"/>
          <w:lang w:val="es-PE"/>
        </w:rPr>
      </w:pPr>
      <w:r w:rsidRPr="007F4647">
        <w:rPr>
          <w:rFonts w:asciiTheme="majorHAnsi" w:eastAsia="Arial" w:hAnsiTheme="majorHAnsi" w:cstheme="majorHAnsi"/>
          <w:b/>
          <w:bCs/>
          <w:color w:val="000000"/>
          <w:sz w:val="21"/>
          <w:szCs w:val="21"/>
          <w:u w:val="single"/>
          <w:lang w:val="es-PE"/>
        </w:rPr>
        <w:t>De los medios probatorios que acreditan la posesión</w:t>
      </w:r>
      <w:r w:rsidR="003B5767">
        <w:rPr>
          <w:rStyle w:val="Refdenotaalpie"/>
          <w:rFonts w:asciiTheme="majorHAnsi" w:eastAsia="Arial" w:hAnsiTheme="majorHAnsi" w:cstheme="majorHAnsi"/>
          <w:b/>
          <w:bCs/>
          <w:color w:val="000000"/>
          <w:sz w:val="21"/>
          <w:szCs w:val="21"/>
          <w:u w:val="single"/>
          <w:lang w:val="es-PE"/>
        </w:rPr>
        <w:footnoteReference w:id="3"/>
      </w:r>
      <w:r w:rsidRPr="007F4647">
        <w:rPr>
          <w:rFonts w:asciiTheme="majorHAnsi" w:eastAsia="Arial" w:hAnsiTheme="majorHAnsi" w:cstheme="majorHAnsi"/>
          <w:b/>
          <w:bCs/>
          <w:color w:val="000000"/>
          <w:sz w:val="21"/>
          <w:szCs w:val="21"/>
          <w:u w:val="single"/>
          <w:lang w:val="es-PE"/>
        </w:rPr>
        <w:t>:</w:t>
      </w:r>
    </w:p>
    <w:p w14:paraId="026A5AF7" w14:textId="77777777" w:rsidR="000C7ED7" w:rsidRPr="007F4647" w:rsidRDefault="000C7ED7" w:rsidP="009B069C">
      <w:pPr>
        <w:pBdr>
          <w:top w:val="nil"/>
          <w:left w:val="nil"/>
          <w:bottom w:val="nil"/>
          <w:right w:val="nil"/>
          <w:between w:val="nil"/>
        </w:pBdr>
        <w:tabs>
          <w:tab w:val="left" w:pos="1418"/>
        </w:tabs>
        <w:ind w:left="1276" w:right="-34"/>
        <w:jc w:val="both"/>
        <w:rPr>
          <w:rFonts w:asciiTheme="majorHAnsi" w:eastAsia="Arial" w:hAnsiTheme="majorHAnsi" w:cstheme="majorHAnsi"/>
          <w:b/>
          <w:bCs/>
          <w:color w:val="000000"/>
          <w:sz w:val="21"/>
          <w:szCs w:val="21"/>
          <w:u w:val="single"/>
          <w:lang w:val="es-PE"/>
        </w:rPr>
      </w:pPr>
    </w:p>
    <w:p w14:paraId="565A0595" w14:textId="036E2188" w:rsidR="00417A2C" w:rsidRPr="009A18AC" w:rsidRDefault="000C7ED7" w:rsidP="009B069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9A18AC">
        <w:rPr>
          <w:rFonts w:asciiTheme="majorHAnsi" w:eastAsia="Arial" w:hAnsiTheme="majorHAnsi" w:cstheme="majorHAnsi"/>
          <w:color w:val="000000"/>
          <w:sz w:val="21"/>
          <w:szCs w:val="21"/>
          <w:lang w:val="es-PE"/>
        </w:rPr>
        <w:t>Conforme se aprecia d</w:t>
      </w:r>
      <w:bookmarkStart w:id="9" w:name="_Hlk172206047"/>
      <w:r w:rsidRPr="009A18AC">
        <w:rPr>
          <w:rFonts w:asciiTheme="majorHAnsi" w:eastAsia="Arial" w:hAnsiTheme="majorHAnsi" w:cstheme="majorHAnsi"/>
          <w:color w:val="000000"/>
          <w:sz w:val="21"/>
          <w:szCs w:val="21"/>
          <w:lang w:val="es-PE"/>
        </w:rPr>
        <w:t>el C</w:t>
      </w:r>
      <w:r w:rsidR="00534ECF">
        <w:rPr>
          <w:rFonts w:asciiTheme="majorHAnsi" w:eastAsia="Arial" w:hAnsiTheme="majorHAnsi" w:cstheme="majorHAnsi"/>
          <w:color w:val="000000"/>
          <w:sz w:val="21"/>
          <w:szCs w:val="21"/>
          <w:lang w:val="es-PE"/>
        </w:rPr>
        <w:t>onstancia</w:t>
      </w:r>
      <w:r w:rsidRPr="009A18AC">
        <w:rPr>
          <w:rFonts w:asciiTheme="majorHAnsi" w:eastAsia="Arial" w:hAnsiTheme="majorHAnsi" w:cstheme="majorHAnsi"/>
          <w:color w:val="000000"/>
          <w:sz w:val="21"/>
          <w:szCs w:val="21"/>
          <w:lang w:val="es-PE"/>
        </w:rPr>
        <w:t xml:space="preserve"> de Posesión</w:t>
      </w:r>
      <w:r w:rsidR="00534ECF">
        <w:rPr>
          <w:rFonts w:asciiTheme="majorHAnsi" w:eastAsia="Arial" w:hAnsiTheme="majorHAnsi" w:cstheme="majorHAnsi"/>
          <w:color w:val="000000"/>
          <w:sz w:val="21"/>
          <w:szCs w:val="21"/>
          <w:lang w:val="es-PE"/>
        </w:rPr>
        <w:t xml:space="preserve"> </w:t>
      </w:r>
      <w:r w:rsidRPr="009A18AC">
        <w:rPr>
          <w:rFonts w:asciiTheme="majorHAnsi" w:eastAsia="Arial" w:hAnsiTheme="majorHAnsi" w:cstheme="majorHAnsi"/>
          <w:color w:val="000000"/>
          <w:sz w:val="21"/>
          <w:szCs w:val="21"/>
          <w:lang w:val="es-PE"/>
        </w:rPr>
        <w:t>N°</w:t>
      </w:r>
      <w:r w:rsidR="00534ECF">
        <w:rPr>
          <w:rFonts w:asciiTheme="majorHAnsi" w:eastAsia="Arial" w:hAnsiTheme="majorHAnsi" w:cstheme="majorHAnsi"/>
          <w:color w:val="000000"/>
          <w:sz w:val="21"/>
          <w:szCs w:val="21"/>
          <w:lang w:val="es-PE"/>
        </w:rPr>
        <w:t xml:space="preserve"> 2</w:t>
      </w:r>
      <w:r w:rsidR="00663729">
        <w:rPr>
          <w:rFonts w:asciiTheme="majorHAnsi" w:eastAsia="Arial" w:hAnsiTheme="majorHAnsi" w:cstheme="majorHAnsi"/>
          <w:color w:val="000000"/>
          <w:sz w:val="21"/>
          <w:szCs w:val="21"/>
          <w:lang w:val="es-PE"/>
        </w:rPr>
        <w:t>08</w:t>
      </w:r>
      <w:r w:rsidRPr="009A18AC">
        <w:rPr>
          <w:rFonts w:asciiTheme="majorHAnsi" w:eastAsia="Arial" w:hAnsiTheme="majorHAnsi" w:cstheme="majorHAnsi"/>
          <w:color w:val="000000"/>
          <w:sz w:val="21"/>
          <w:szCs w:val="21"/>
          <w:lang w:val="es-PE"/>
        </w:rPr>
        <w:t>-202</w:t>
      </w:r>
      <w:r w:rsidR="008A0D80">
        <w:rPr>
          <w:rFonts w:asciiTheme="majorHAnsi" w:eastAsia="Arial" w:hAnsiTheme="majorHAnsi" w:cstheme="majorHAnsi"/>
          <w:color w:val="000000"/>
          <w:sz w:val="21"/>
          <w:szCs w:val="21"/>
          <w:lang w:val="es-PE"/>
        </w:rPr>
        <w:t>5</w:t>
      </w:r>
      <w:r w:rsidRPr="009A18AC">
        <w:rPr>
          <w:rFonts w:asciiTheme="majorHAnsi" w:eastAsia="Arial" w:hAnsiTheme="majorHAnsi" w:cstheme="majorHAnsi"/>
          <w:color w:val="000000"/>
          <w:sz w:val="21"/>
          <w:szCs w:val="21"/>
          <w:lang w:val="es-PE"/>
        </w:rPr>
        <w:t xml:space="preserve"> de fecha </w:t>
      </w:r>
      <w:r w:rsidR="00663729">
        <w:rPr>
          <w:rFonts w:asciiTheme="majorHAnsi" w:eastAsia="Arial" w:hAnsiTheme="majorHAnsi" w:cstheme="majorHAnsi"/>
          <w:color w:val="000000"/>
          <w:sz w:val="21"/>
          <w:szCs w:val="21"/>
          <w:lang w:val="es-PE"/>
        </w:rPr>
        <w:t>11</w:t>
      </w:r>
      <w:r w:rsidRPr="009A18AC">
        <w:rPr>
          <w:rFonts w:asciiTheme="majorHAnsi" w:eastAsia="Arial" w:hAnsiTheme="majorHAnsi" w:cstheme="majorHAnsi"/>
          <w:color w:val="000000"/>
          <w:sz w:val="21"/>
          <w:szCs w:val="21"/>
          <w:lang w:val="es-PE"/>
        </w:rPr>
        <w:t>.</w:t>
      </w:r>
      <w:r w:rsidR="00E86B43">
        <w:rPr>
          <w:rFonts w:asciiTheme="majorHAnsi" w:eastAsia="Arial" w:hAnsiTheme="majorHAnsi" w:cstheme="majorHAnsi"/>
          <w:color w:val="000000"/>
          <w:sz w:val="21"/>
          <w:szCs w:val="21"/>
          <w:lang w:val="es-PE"/>
        </w:rPr>
        <w:t>0</w:t>
      </w:r>
      <w:r w:rsidR="00534ECF">
        <w:rPr>
          <w:rFonts w:asciiTheme="majorHAnsi" w:eastAsia="Arial" w:hAnsiTheme="majorHAnsi" w:cstheme="majorHAnsi"/>
          <w:color w:val="000000"/>
          <w:sz w:val="21"/>
          <w:szCs w:val="21"/>
          <w:lang w:val="es-PE"/>
        </w:rPr>
        <w:t>4</w:t>
      </w:r>
      <w:r w:rsidRPr="009A18AC">
        <w:rPr>
          <w:rFonts w:asciiTheme="majorHAnsi" w:eastAsia="Arial" w:hAnsiTheme="majorHAnsi" w:cstheme="majorHAnsi"/>
          <w:color w:val="000000"/>
          <w:sz w:val="21"/>
          <w:szCs w:val="21"/>
          <w:lang w:val="es-PE"/>
        </w:rPr>
        <w:t>.202</w:t>
      </w:r>
      <w:r w:rsidR="00E86B43">
        <w:rPr>
          <w:rFonts w:asciiTheme="majorHAnsi" w:eastAsia="Arial" w:hAnsiTheme="majorHAnsi" w:cstheme="majorHAnsi"/>
          <w:color w:val="000000"/>
          <w:sz w:val="21"/>
          <w:szCs w:val="21"/>
          <w:lang w:val="es-PE"/>
        </w:rPr>
        <w:t>5</w:t>
      </w:r>
      <w:r w:rsidRPr="009A18AC">
        <w:rPr>
          <w:rFonts w:asciiTheme="majorHAnsi" w:eastAsia="Arial" w:hAnsiTheme="majorHAnsi" w:cstheme="majorHAnsi"/>
          <w:color w:val="000000"/>
          <w:sz w:val="21"/>
          <w:szCs w:val="21"/>
          <w:lang w:val="es-PE"/>
        </w:rPr>
        <w:t xml:space="preserve">, otorgado por la Municipalidad Distrital </w:t>
      </w:r>
      <w:r w:rsidR="00534ECF">
        <w:rPr>
          <w:rFonts w:asciiTheme="majorHAnsi" w:eastAsia="Arial" w:hAnsiTheme="majorHAnsi" w:cstheme="majorHAnsi"/>
          <w:color w:val="000000"/>
          <w:sz w:val="21"/>
          <w:szCs w:val="21"/>
          <w:lang w:val="es-PE"/>
        </w:rPr>
        <w:t xml:space="preserve">de San </w:t>
      </w:r>
      <w:r w:rsidRPr="009A18AC">
        <w:rPr>
          <w:rFonts w:asciiTheme="majorHAnsi" w:eastAsia="Arial" w:hAnsiTheme="majorHAnsi" w:cstheme="majorHAnsi"/>
          <w:color w:val="000000"/>
          <w:sz w:val="21"/>
          <w:szCs w:val="21"/>
          <w:lang w:val="es-PE"/>
        </w:rPr>
        <w:t>Andrés</w:t>
      </w:r>
      <w:r w:rsidRPr="009A18AC">
        <w:rPr>
          <w:rFonts w:asciiTheme="majorHAnsi" w:eastAsia="Arial" w:hAnsiTheme="majorHAnsi" w:cstheme="majorHAnsi"/>
          <w:b/>
          <w:bCs/>
          <w:color w:val="000000"/>
          <w:sz w:val="21"/>
          <w:szCs w:val="21"/>
          <w:lang w:val="es-PE"/>
        </w:rPr>
        <w:t>,</w:t>
      </w:r>
      <w:r w:rsidRPr="009A18AC">
        <w:rPr>
          <w:rFonts w:asciiTheme="majorHAnsi" w:eastAsia="Arial" w:hAnsiTheme="majorHAnsi" w:cstheme="majorHAnsi"/>
          <w:color w:val="000000"/>
          <w:sz w:val="21"/>
          <w:szCs w:val="21"/>
          <w:lang w:val="es-PE"/>
        </w:rPr>
        <w:t xml:space="preserve"> a favor de;</w:t>
      </w:r>
      <w:bookmarkEnd w:id="9"/>
      <w:r w:rsidR="00FF5B23" w:rsidRPr="009A18AC">
        <w:rPr>
          <w:rFonts w:asciiTheme="majorHAnsi" w:eastAsia="Arial" w:hAnsiTheme="majorHAnsi" w:cstheme="majorHAnsi"/>
          <w:color w:val="000000"/>
          <w:sz w:val="16"/>
          <w:szCs w:val="16"/>
          <w:lang w:val="es-PE"/>
        </w:rPr>
        <w:t xml:space="preserve"> </w:t>
      </w:r>
      <w:r w:rsidR="00663729" w:rsidRPr="00663729">
        <w:rPr>
          <w:rFonts w:asciiTheme="majorHAnsi" w:eastAsia="Arial" w:hAnsiTheme="majorHAnsi" w:cstheme="majorHAnsi"/>
          <w:b/>
          <w:bCs/>
          <w:color w:val="000000"/>
          <w:sz w:val="21"/>
          <w:szCs w:val="21"/>
          <w:lang w:val="es-PE"/>
        </w:rPr>
        <w:t>CATHERINE LIZBET GARCIA HERRERA</w:t>
      </w:r>
      <w:r w:rsidRPr="009A18AC">
        <w:rPr>
          <w:rFonts w:asciiTheme="majorHAnsi" w:eastAsia="Arial" w:hAnsiTheme="majorHAnsi" w:cstheme="majorHAnsi"/>
          <w:color w:val="000000"/>
          <w:sz w:val="21"/>
          <w:szCs w:val="21"/>
          <w:lang w:val="es-PE"/>
        </w:rPr>
        <w:t xml:space="preserve">, posesionario del inmueble denominado: </w:t>
      </w:r>
      <w:r w:rsidR="00B43DFC">
        <w:rPr>
          <w:rFonts w:asciiTheme="majorHAnsi" w:eastAsia="Arial" w:hAnsiTheme="majorHAnsi" w:cstheme="majorHAnsi"/>
          <w:b/>
          <w:bCs/>
          <w:color w:val="000000"/>
          <w:sz w:val="21"/>
          <w:szCs w:val="21"/>
          <w:lang w:val="es-PE"/>
        </w:rPr>
        <w:t xml:space="preserve">LOTE </w:t>
      </w:r>
      <w:r w:rsidR="00534ECF">
        <w:rPr>
          <w:rFonts w:asciiTheme="majorHAnsi" w:eastAsia="Arial" w:hAnsiTheme="majorHAnsi" w:cstheme="majorHAnsi"/>
          <w:b/>
          <w:bCs/>
          <w:color w:val="000000"/>
          <w:sz w:val="21"/>
          <w:szCs w:val="21"/>
          <w:lang w:val="es-PE"/>
        </w:rPr>
        <w:t>4</w:t>
      </w:r>
      <w:r w:rsidR="00663729">
        <w:rPr>
          <w:rFonts w:asciiTheme="majorHAnsi" w:eastAsia="Arial" w:hAnsiTheme="majorHAnsi" w:cstheme="majorHAnsi"/>
          <w:b/>
          <w:bCs/>
          <w:color w:val="000000"/>
          <w:sz w:val="21"/>
          <w:szCs w:val="21"/>
          <w:lang w:val="es-PE"/>
        </w:rPr>
        <w:t>8</w:t>
      </w:r>
      <w:r w:rsidR="00166C38">
        <w:rPr>
          <w:rFonts w:asciiTheme="majorHAnsi" w:eastAsia="Arial" w:hAnsiTheme="majorHAnsi" w:cstheme="majorHAnsi"/>
          <w:b/>
          <w:bCs/>
          <w:color w:val="000000"/>
          <w:sz w:val="21"/>
          <w:szCs w:val="21"/>
          <w:lang w:val="es-PE"/>
        </w:rPr>
        <w:t>,</w:t>
      </w:r>
      <w:r w:rsidR="00EA78D3">
        <w:rPr>
          <w:rFonts w:asciiTheme="majorHAnsi" w:eastAsia="Arial" w:hAnsiTheme="majorHAnsi" w:cstheme="majorHAnsi"/>
          <w:b/>
          <w:bCs/>
          <w:color w:val="000000"/>
          <w:sz w:val="21"/>
          <w:szCs w:val="21"/>
          <w:lang w:val="es-PE"/>
        </w:rPr>
        <w:t xml:space="preserve"> MANZANA </w:t>
      </w:r>
      <w:r w:rsidR="003C50ED">
        <w:rPr>
          <w:rFonts w:asciiTheme="majorHAnsi" w:eastAsia="Arial" w:hAnsiTheme="majorHAnsi" w:cstheme="majorHAnsi"/>
          <w:b/>
          <w:bCs/>
          <w:color w:val="000000"/>
          <w:sz w:val="21"/>
          <w:szCs w:val="21"/>
          <w:lang w:val="es-PE"/>
        </w:rPr>
        <w:t>C, SECTOR</w:t>
      </w:r>
      <w:r w:rsidR="00166C38">
        <w:rPr>
          <w:rFonts w:asciiTheme="majorHAnsi" w:eastAsia="Arial" w:hAnsiTheme="majorHAnsi" w:cstheme="majorHAnsi"/>
          <w:b/>
          <w:bCs/>
          <w:color w:val="000000"/>
          <w:sz w:val="21"/>
          <w:szCs w:val="21"/>
          <w:lang w:val="es-PE"/>
        </w:rPr>
        <w:t xml:space="preserve"> GRECIA</w:t>
      </w:r>
      <w:r w:rsidR="00B43DFC">
        <w:rPr>
          <w:rFonts w:asciiTheme="majorHAnsi" w:eastAsia="Arial" w:hAnsiTheme="majorHAnsi" w:cstheme="majorHAnsi"/>
          <w:b/>
          <w:bCs/>
          <w:color w:val="000000"/>
          <w:sz w:val="21"/>
          <w:szCs w:val="21"/>
          <w:lang w:val="es-PE"/>
        </w:rPr>
        <w:t xml:space="preserve">, </w:t>
      </w:r>
      <w:r w:rsidRPr="008A0D80">
        <w:rPr>
          <w:rFonts w:asciiTheme="majorHAnsi" w:eastAsia="Arial" w:hAnsiTheme="majorHAnsi" w:cstheme="majorHAnsi"/>
          <w:color w:val="000000"/>
          <w:sz w:val="21"/>
          <w:szCs w:val="21"/>
          <w:lang w:val="es-PE"/>
        </w:rPr>
        <w:t xml:space="preserve">ubicado en </w:t>
      </w:r>
      <w:r w:rsidR="00166C38">
        <w:rPr>
          <w:rFonts w:asciiTheme="majorHAnsi" w:eastAsia="Arial" w:hAnsiTheme="majorHAnsi" w:cstheme="majorHAnsi"/>
          <w:color w:val="000000"/>
          <w:sz w:val="21"/>
          <w:szCs w:val="21"/>
          <w:lang w:val="es-PE"/>
        </w:rPr>
        <w:t xml:space="preserve">el </w:t>
      </w:r>
      <w:r w:rsidRPr="008A0D80">
        <w:rPr>
          <w:rFonts w:asciiTheme="majorHAnsi" w:eastAsia="Arial" w:hAnsiTheme="majorHAnsi" w:cstheme="majorHAnsi"/>
          <w:color w:val="000000"/>
          <w:sz w:val="21"/>
          <w:szCs w:val="21"/>
          <w:lang w:val="es-PE"/>
        </w:rPr>
        <w:t>distrito</w:t>
      </w:r>
      <w:r w:rsidR="00166C38">
        <w:rPr>
          <w:rFonts w:asciiTheme="majorHAnsi" w:eastAsia="Arial" w:hAnsiTheme="majorHAnsi" w:cstheme="majorHAnsi"/>
          <w:color w:val="000000"/>
          <w:sz w:val="21"/>
          <w:szCs w:val="21"/>
          <w:lang w:val="es-PE"/>
        </w:rPr>
        <w:t xml:space="preserve"> de San</w:t>
      </w:r>
      <w:r w:rsidRPr="008A0D80">
        <w:rPr>
          <w:rFonts w:asciiTheme="majorHAnsi" w:eastAsia="Arial" w:hAnsiTheme="majorHAnsi" w:cstheme="majorHAnsi"/>
          <w:color w:val="000000"/>
          <w:sz w:val="21"/>
          <w:szCs w:val="21"/>
          <w:lang w:val="es-PE"/>
        </w:rPr>
        <w:t xml:space="preserve"> Andrés</w:t>
      </w:r>
      <w:r w:rsidR="00166C38">
        <w:rPr>
          <w:rFonts w:asciiTheme="majorHAnsi" w:eastAsia="Arial" w:hAnsiTheme="majorHAnsi" w:cstheme="majorHAnsi"/>
          <w:color w:val="000000"/>
          <w:sz w:val="21"/>
          <w:szCs w:val="21"/>
          <w:lang w:val="es-PE"/>
        </w:rPr>
        <w:t>,</w:t>
      </w:r>
      <w:r w:rsidRPr="009A18AC">
        <w:rPr>
          <w:rFonts w:asciiTheme="majorHAnsi" w:eastAsia="Arial" w:hAnsiTheme="majorHAnsi" w:cstheme="majorHAnsi"/>
          <w:color w:val="000000"/>
          <w:sz w:val="21"/>
          <w:szCs w:val="21"/>
          <w:lang w:val="es-PE"/>
        </w:rPr>
        <w:t xml:space="preserve"> provincia de </w:t>
      </w:r>
      <w:r w:rsidR="00166C38">
        <w:rPr>
          <w:rFonts w:asciiTheme="majorHAnsi" w:eastAsia="Arial" w:hAnsiTheme="majorHAnsi" w:cstheme="majorHAnsi"/>
          <w:color w:val="000000"/>
          <w:sz w:val="21"/>
          <w:szCs w:val="21"/>
          <w:lang w:val="es-PE"/>
        </w:rPr>
        <w:t>Pisco</w:t>
      </w:r>
      <w:r w:rsidRPr="009A18AC">
        <w:rPr>
          <w:rFonts w:asciiTheme="majorHAnsi" w:eastAsia="Arial" w:hAnsiTheme="majorHAnsi" w:cstheme="majorHAnsi"/>
          <w:color w:val="000000"/>
          <w:sz w:val="21"/>
          <w:szCs w:val="21"/>
          <w:lang w:val="es-PE"/>
        </w:rPr>
        <w:t xml:space="preserve">, departamento de </w:t>
      </w:r>
      <w:r w:rsidR="00166C38">
        <w:rPr>
          <w:rFonts w:asciiTheme="majorHAnsi" w:eastAsia="Arial" w:hAnsiTheme="majorHAnsi" w:cstheme="majorHAnsi"/>
          <w:color w:val="000000"/>
          <w:sz w:val="21"/>
          <w:szCs w:val="21"/>
          <w:lang w:val="es-PE"/>
        </w:rPr>
        <w:t>Ica</w:t>
      </w:r>
      <w:r w:rsidRPr="009A18AC">
        <w:rPr>
          <w:rFonts w:asciiTheme="majorHAnsi" w:eastAsia="Arial" w:hAnsiTheme="majorHAnsi" w:cstheme="majorHAnsi"/>
          <w:color w:val="000000"/>
          <w:sz w:val="21"/>
          <w:szCs w:val="21"/>
          <w:lang w:val="es-PE"/>
        </w:rPr>
        <w:t>.</w:t>
      </w:r>
    </w:p>
    <w:p w14:paraId="447A6191" w14:textId="77777777" w:rsidR="00666097" w:rsidRPr="003B5767" w:rsidRDefault="00666097" w:rsidP="009B069C">
      <w:pPr>
        <w:pBdr>
          <w:top w:val="nil"/>
          <w:left w:val="nil"/>
          <w:bottom w:val="nil"/>
          <w:right w:val="nil"/>
          <w:between w:val="nil"/>
        </w:pBdr>
        <w:jc w:val="both"/>
        <w:rPr>
          <w:rFonts w:asciiTheme="majorHAnsi" w:eastAsia="Arial" w:hAnsiTheme="majorHAnsi" w:cstheme="majorHAnsi"/>
          <w:color w:val="000000"/>
          <w:sz w:val="21"/>
          <w:szCs w:val="21"/>
          <w:lang w:val="es-PE"/>
        </w:rPr>
      </w:pPr>
    </w:p>
    <w:p w14:paraId="48567FB6" w14:textId="7B735A21" w:rsidR="00A17171" w:rsidRPr="009A18AC" w:rsidRDefault="000C7ED7" w:rsidP="009B069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A17171">
        <w:rPr>
          <w:rFonts w:asciiTheme="majorHAnsi" w:eastAsia="Arial" w:hAnsiTheme="majorHAnsi" w:cstheme="majorHAnsi"/>
          <w:color w:val="000000"/>
          <w:sz w:val="21"/>
          <w:szCs w:val="21"/>
          <w:lang w:val="es-PE"/>
        </w:rPr>
        <w:t xml:space="preserve">Asimismo, se cuenta con la Declaración Jurada de </w:t>
      </w:r>
      <w:r w:rsidRPr="00EA78D3">
        <w:rPr>
          <w:rFonts w:asciiTheme="majorHAnsi" w:eastAsia="Arial" w:hAnsiTheme="majorHAnsi" w:cstheme="majorHAnsi"/>
          <w:color w:val="000000"/>
          <w:sz w:val="21"/>
          <w:szCs w:val="21"/>
          <w:lang w:val="es-PE"/>
        </w:rPr>
        <w:t xml:space="preserve">fecha </w:t>
      </w:r>
      <w:r w:rsidR="00EA78D3" w:rsidRPr="00EA78D3">
        <w:rPr>
          <w:rFonts w:asciiTheme="majorHAnsi" w:eastAsia="Arial" w:hAnsiTheme="majorHAnsi" w:cstheme="majorHAnsi"/>
          <w:color w:val="000000"/>
          <w:sz w:val="21"/>
          <w:szCs w:val="21"/>
          <w:lang w:val="es-PE"/>
        </w:rPr>
        <w:t>20</w:t>
      </w:r>
      <w:r w:rsidRPr="00EA78D3">
        <w:rPr>
          <w:rFonts w:asciiTheme="majorHAnsi" w:eastAsia="Arial" w:hAnsiTheme="majorHAnsi" w:cstheme="majorHAnsi"/>
          <w:color w:val="000000"/>
          <w:sz w:val="21"/>
          <w:szCs w:val="21"/>
          <w:lang w:val="es-PE"/>
        </w:rPr>
        <w:t>.0</w:t>
      </w:r>
      <w:r w:rsidR="00EA78D3" w:rsidRPr="00EA78D3">
        <w:rPr>
          <w:rFonts w:asciiTheme="majorHAnsi" w:eastAsia="Arial" w:hAnsiTheme="majorHAnsi" w:cstheme="majorHAnsi"/>
          <w:color w:val="000000"/>
          <w:sz w:val="21"/>
          <w:szCs w:val="21"/>
          <w:lang w:val="es-PE"/>
        </w:rPr>
        <w:t>6</w:t>
      </w:r>
      <w:r w:rsidRPr="00EA78D3">
        <w:rPr>
          <w:rFonts w:asciiTheme="majorHAnsi" w:eastAsia="Arial" w:hAnsiTheme="majorHAnsi" w:cstheme="majorHAnsi"/>
          <w:color w:val="000000"/>
          <w:sz w:val="21"/>
          <w:szCs w:val="21"/>
          <w:lang w:val="es-PE"/>
        </w:rPr>
        <w:t>.202</w:t>
      </w:r>
      <w:r w:rsidR="00EF2127" w:rsidRPr="00EA78D3">
        <w:rPr>
          <w:rFonts w:asciiTheme="majorHAnsi" w:eastAsia="Arial" w:hAnsiTheme="majorHAnsi" w:cstheme="majorHAnsi"/>
          <w:color w:val="000000"/>
          <w:sz w:val="21"/>
          <w:szCs w:val="21"/>
          <w:lang w:val="es-PE"/>
        </w:rPr>
        <w:t>5</w:t>
      </w:r>
      <w:r w:rsidRPr="00A17171">
        <w:rPr>
          <w:rFonts w:asciiTheme="majorHAnsi" w:eastAsia="Arial" w:hAnsiTheme="majorHAnsi" w:cstheme="majorHAnsi"/>
          <w:color w:val="000000"/>
          <w:sz w:val="21"/>
          <w:szCs w:val="21"/>
          <w:lang w:val="es-PE"/>
        </w:rPr>
        <w:t xml:space="preserve">, por el cual, cuatro (04) vecinos declaran sobre la ubicación de EL INMUEBLE, así como los datos técnicos del Inmueble y la habitualidad en la posesión mayor a 10 años por el Sujeto Pasivo, siendo la ubicación y denominación que consigna </w:t>
      </w:r>
      <w:r w:rsidR="003C50ED" w:rsidRPr="00A17171">
        <w:rPr>
          <w:rFonts w:asciiTheme="majorHAnsi" w:eastAsia="Arial" w:hAnsiTheme="majorHAnsi" w:cstheme="majorHAnsi"/>
          <w:color w:val="000000"/>
          <w:sz w:val="21"/>
          <w:szCs w:val="21"/>
          <w:lang w:val="es-PE"/>
        </w:rPr>
        <w:t>como:</w:t>
      </w:r>
      <w:r w:rsidR="003C50ED" w:rsidRPr="009A18AC">
        <w:rPr>
          <w:rFonts w:asciiTheme="majorHAnsi" w:eastAsia="Arial" w:hAnsiTheme="majorHAnsi" w:cstheme="majorHAnsi"/>
          <w:color w:val="000000"/>
          <w:sz w:val="21"/>
          <w:szCs w:val="21"/>
          <w:lang w:val="es-PE"/>
        </w:rPr>
        <w:t xml:space="preserve"> </w:t>
      </w:r>
      <w:r w:rsidR="003C50ED">
        <w:rPr>
          <w:rFonts w:asciiTheme="majorHAnsi" w:eastAsia="Arial" w:hAnsiTheme="majorHAnsi" w:cstheme="majorHAnsi"/>
          <w:b/>
          <w:bCs/>
          <w:color w:val="000000"/>
          <w:sz w:val="21"/>
          <w:szCs w:val="21"/>
          <w:lang w:val="es-PE"/>
        </w:rPr>
        <w:t>LOTE 4</w:t>
      </w:r>
      <w:r w:rsidR="00663729">
        <w:rPr>
          <w:rFonts w:asciiTheme="majorHAnsi" w:eastAsia="Arial" w:hAnsiTheme="majorHAnsi" w:cstheme="majorHAnsi"/>
          <w:b/>
          <w:bCs/>
          <w:color w:val="000000"/>
          <w:sz w:val="21"/>
          <w:szCs w:val="21"/>
          <w:lang w:val="es-PE"/>
        </w:rPr>
        <w:t>8</w:t>
      </w:r>
      <w:r w:rsidR="003C50ED">
        <w:rPr>
          <w:rFonts w:asciiTheme="majorHAnsi" w:eastAsia="Arial" w:hAnsiTheme="majorHAnsi" w:cstheme="majorHAnsi"/>
          <w:b/>
          <w:bCs/>
          <w:color w:val="000000"/>
          <w:sz w:val="21"/>
          <w:szCs w:val="21"/>
          <w:lang w:val="es-PE"/>
        </w:rPr>
        <w:t xml:space="preserve">, MANZANA C, </w:t>
      </w:r>
      <w:r w:rsidR="00A17171">
        <w:rPr>
          <w:rFonts w:asciiTheme="majorHAnsi" w:eastAsia="Arial" w:hAnsiTheme="majorHAnsi" w:cstheme="majorHAnsi"/>
          <w:b/>
          <w:bCs/>
          <w:color w:val="000000"/>
          <w:sz w:val="21"/>
          <w:szCs w:val="21"/>
          <w:lang w:val="es-PE"/>
        </w:rPr>
        <w:t xml:space="preserve">SECTOR GRECIA, </w:t>
      </w:r>
      <w:r w:rsidR="00A17171" w:rsidRPr="008A0D80">
        <w:rPr>
          <w:rFonts w:asciiTheme="majorHAnsi" w:eastAsia="Arial" w:hAnsiTheme="majorHAnsi" w:cstheme="majorHAnsi"/>
          <w:color w:val="000000"/>
          <w:sz w:val="21"/>
          <w:szCs w:val="21"/>
          <w:lang w:val="es-PE"/>
        </w:rPr>
        <w:t xml:space="preserve">ubicado en </w:t>
      </w:r>
      <w:r w:rsidR="00A17171">
        <w:rPr>
          <w:rFonts w:asciiTheme="majorHAnsi" w:eastAsia="Arial" w:hAnsiTheme="majorHAnsi" w:cstheme="majorHAnsi"/>
          <w:color w:val="000000"/>
          <w:sz w:val="21"/>
          <w:szCs w:val="21"/>
          <w:lang w:val="es-PE"/>
        </w:rPr>
        <w:t xml:space="preserve">el </w:t>
      </w:r>
      <w:r w:rsidR="00A17171" w:rsidRPr="008A0D80">
        <w:rPr>
          <w:rFonts w:asciiTheme="majorHAnsi" w:eastAsia="Arial" w:hAnsiTheme="majorHAnsi" w:cstheme="majorHAnsi"/>
          <w:color w:val="000000"/>
          <w:sz w:val="21"/>
          <w:szCs w:val="21"/>
          <w:lang w:val="es-PE"/>
        </w:rPr>
        <w:t>distrito</w:t>
      </w:r>
      <w:r w:rsidR="00A17171">
        <w:rPr>
          <w:rFonts w:asciiTheme="majorHAnsi" w:eastAsia="Arial" w:hAnsiTheme="majorHAnsi" w:cstheme="majorHAnsi"/>
          <w:color w:val="000000"/>
          <w:sz w:val="21"/>
          <w:szCs w:val="21"/>
          <w:lang w:val="es-PE"/>
        </w:rPr>
        <w:t xml:space="preserve"> de San</w:t>
      </w:r>
      <w:r w:rsidR="00A17171" w:rsidRPr="008A0D80">
        <w:rPr>
          <w:rFonts w:asciiTheme="majorHAnsi" w:eastAsia="Arial" w:hAnsiTheme="majorHAnsi" w:cstheme="majorHAnsi"/>
          <w:color w:val="000000"/>
          <w:sz w:val="21"/>
          <w:szCs w:val="21"/>
          <w:lang w:val="es-PE"/>
        </w:rPr>
        <w:t xml:space="preserve"> Andrés</w:t>
      </w:r>
      <w:r w:rsidR="00A17171">
        <w:rPr>
          <w:rFonts w:asciiTheme="majorHAnsi" w:eastAsia="Arial" w:hAnsiTheme="majorHAnsi" w:cstheme="majorHAnsi"/>
          <w:color w:val="000000"/>
          <w:sz w:val="21"/>
          <w:szCs w:val="21"/>
          <w:lang w:val="es-PE"/>
        </w:rPr>
        <w:t>,</w:t>
      </w:r>
      <w:r w:rsidR="00A17171" w:rsidRPr="009A18AC">
        <w:rPr>
          <w:rFonts w:asciiTheme="majorHAnsi" w:eastAsia="Arial" w:hAnsiTheme="majorHAnsi" w:cstheme="majorHAnsi"/>
          <w:color w:val="000000"/>
          <w:sz w:val="21"/>
          <w:szCs w:val="21"/>
          <w:lang w:val="es-PE"/>
        </w:rPr>
        <w:t xml:space="preserve"> provincia de </w:t>
      </w:r>
      <w:r w:rsidR="00A17171">
        <w:rPr>
          <w:rFonts w:asciiTheme="majorHAnsi" w:eastAsia="Arial" w:hAnsiTheme="majorHAnsi" w:cstheme="majorHAnsi"/>
          <w:color w:val="000000"/>
          <w:sz w:val="21"/>
          <w:szCs w:val="21"/>
          <w:lang w:val="es-PE"/>
        </w:rPr>
        <w:t>Pisco</w:t>
      </w:r>
      <w:r w:rsidR="00A17171" w:rsidRPr="009A18AC">
        <w:rPr>
          <w:rFonts w:asciiTheme="majorHAnsi" w:eastAsia="Arial" w:hAnsiTheme="majorHAnsi" w:cstheme="majorHAnsi"/>
          <w:color w:val="000000"/>
          <w:sz w:val="21"/>
          <w:szCs w:val="21"/>
          <w:lang w:val="es-PE"/>
        </w:rPr>
        <w:t xml:space="preserve">, departamento de </w:t>
      </w:r>
      <w:r w:rsidR="00A17171">
        <w:rPr>
          <w:rFonts w:asciiTheme="majorHAnsi" w:eastAsia="Arial" w:hAnsiTheme="majorHAnsi" w:cstheme="majorHAnsi"/>
          <w:color w:val="000000"/>
          <w:sz w:val="21"/>
          <w:szCs w:val="21"/>
          <w:lang w:val="es-PE"/>
        </w:rPr>
        <w:t>Ica</w:t>
      </w:r>
      <w:r w:rsidR="00A17171" w:rsidRPr="009A18AC">
        <w:rPr>
          <w:rFonts w:asciiTheme="majorHAnsi" w:eastAsia="Arial" w:hAnsiTheme="majorHAnsi" w:cstheme="majorHAnsi"/>
          <w:color w:val="000000"/>
          <w:sz w:val="21"/>
          <w:szCs w:val="21"/>
          <w:lang w:val="es-PE"/>
        </w:rPr>
        <w:t>.</w:t>
      </w:r>
    </w:p>
    <w:p w14:paraId="33DBCDC6" w14:textId="396E3459" w:rsidR="00846B29" w:rsidRPr="00A17171" w:rsidRDefault="00846B29" w:rsidP="009B069C">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p>
    <w:p w14:paraId="4974615A" w14:textId="21773C6E" w:rsidR="00A17171" w:rsidRPr="009A18AC" w:rsidRDefault="000C7ED7" w:rsidP="009B069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846B29">
        <w:rPr>
          <w:rFonts w:asciiTheme="majorHAnsi" w:eastAsia="Arial" w:hAnsiTheme="majorHAnsi" w:cstheme="majorHAnsi"/>
          <w:color w:val="000000"/>
          <w:sz w:val="21"/>
          <w:szCs w:val="21"/>
          <w:lang w:val="es-PE"/>
        </w:rPr>
        <w:t xml:space="preserve">Por lo tanto, EL INMUEBLE se </w:t>
      </w:r>
      <w:r w:rsidR="003C50ED" w:rsidRPr="00846B29">
        <w:rPr>
          <w:rFonts w:asciiTheme="majorHAnsi" w:eastAsia="Arial" w:hAnsiTheme="majorHAnsi" w:cstheme="majorHAnsi"/>
          <w:color w:val="000000"/>
          <w:sz w:val="21"/>
          <w:szCs w:val="21"/>
          <w:lang w:val="es-PE"/>
        </w:rPr>
        <w:t>denomina:</w:t>
      </w:r>
      <w:r w:rsidR="003C50ED" w:rsidRPr="009A18AC">
        <w:rPr>
          <w:rFonts w:asciiTheme="majorHAnsi" w:eastAsia="Arial" w:hAnsiTheme="majorHAnsi" w:cstheme="majorHAnsi"/>
          <w:color w:val="000000"/>
          <w:sz w:val="21"/>
          <w:szCs w:val="21"/>
          <w:lang w:val="es-PE"/>
        </w:rPr>
        <w:t xml:space="preserve"> </w:t>
      </w:r>
      <w:r w:rsidR="003C50ED">
        <w:rPr>
          <w:rFonts w:asciiTheme="majorHAnsi" w:eastAsia="Arial" w:hAnsiTheme="majorHAnsi" w:cstheme="majorHAnsi"/>
          <w:b/>
          <w:bCs/>
          <w:color w:val="000000"/>
          <w:sz w:val="21"/>
          <w:szCs w:val="21"/>
          <w:lang w:val="es-PE"/>
        </w:rPr>
        <w:t>LOTE 4</w:t>
      </w:r>
      <w:r w:rsidR="00F574B5">
        <w:rPr>
          <w:rFonts w:asciiTheme="majorHAnsi" w:eastAsia="Arial" w:hAnsiTheme="majorHAnsi" w:cstheme="majorHAnsi"/>
          <w:b/>
          <w:bCs/>
          <w:color w:val="000000"/>
          <w:sz w:val="21"/>
          <w:szCs w:val="21"/>
          <w:lang w:val="es-PE"/>
        </w:rPr>
        <w:t>8</w:t>
      </w:r>
      <w:r w:rsidR="003C50ED">
        <w:rPr>
          <w:rFonts w:asciiTheme="majorHAnsi" w:eastAsia="Arial" w:hAnsiTheme="majorHAnsi" w:cstheme="majorHAnsi"/>
          <w:b/>
          <w:bCs/>
          <w:color w:val="000000"/>
          <w:sz w:val="21"/>
          <w:szCs w:val="21"/>
          <w:lang w:val="es-PE"/>
        </w:rPr>
        <w:t>, MANZANA C,</w:t>
      </w:r>
      <w:r w:rsidR="00A17171">
        <w:rPr>
          <w:rFonts w:asciiTheme="majorHAnsi" w:eastAsia="Arial" w:hAnsiTheme="majorHAnsi" w:cstheme="majorHAnsi"/>
          <w:b/>
          <w:bCs/>
          <w:color w:val="000000"/>
          <w:sz w:val="21"/>
          <w:szCs w:val="21"/>
          <w:lang w:val="es-PE"/>
        </w:rPr>
        <w:t xml:space="preserve"> SECTOR GRECIA, </w:t>
      </w:r>
      <w:r w:rsidR="00A17171" w:rsidRPr="008A0D80">
        <w:rPr>
          <w:rFonts w:asciiTheme="majorHAnsi" w:eastAsia="Arial" w:hAnsiTheme="majorHAnsi" w:cstheme="majorHAnsi"/>
          <w:color w:val="000000"/>
          <w:sz w:val="21"/>
          <w:szCs w:val="21"/>
          <w:lang w:val="es-PE"/>
        </w:rPr>
        <w:t xml:space="preserve">ubicado en </w:t>
      </w:r>
      <w:r w:rsidR="00A17171">
        <w:rPr>
          <w:rFonts w:asciiTheme="majorHAnsi" w:eastAsia="Arial" w:hAnsiTheme="majorHAnsi" w:cstheme="majorHAnsi"/>
          <w:color w:val="000000"/>
          <w:sz w:val="21"/>
          <w:szCs w:val="21"/>
          <w:lang w:val="es-PE"/>
        </w:rPr>
        <w:t xml:space="preserve">el </w:t>
      </w:r>
      <w:r w:rsidR="00A17171" w:rsidRPr="008A0D80">
        <w:rPr>
          <w:rFonts w:asciiTheme="majorHAnsi" w:eastAsia="Arial" w:hAnsiTheme="majorHAnsi" w:cstheme="majorHAnsi"/>
          <w:color w:val="000000"/>
          <w:sz w:val="21"/>
          <w:szCs w:val="21"/>
          <w:lang w:val="es-PE"/>
        </w:rPr>
        <w:t>distrito</w:t>
      </w:r>
      <w:r w:rsidR="00A17171">
        <w:rPr>
          <w:rFonts w:asciiTheme="majorHAnsi" w:eastAsia="Arial" w:hAnsiTheme="majorHAnsi" w:cstheme="majorHAnsi"/>
          <w:color w:val="000000"/>
          <w:sz w:val="21"/>
          <w:szCs w:val="21"/>
          <w:lang w:val="es-PE"/>
        </w:rPr>
        <w:t xml:space="preserve"> de San</w:t>
      </w:r>
      <w:r w:rsidR="00A17171" w:rsidRPr="008A0D80">
        <w:rPr>
          <w:rFonts w:asciiTheme="majorHAnsi" w:eastAsia="Arial" w:hAnsiTheme="majorHAnsi" w:cstheme="majorHAnsi"/>
          <w:color w:val="000000"/>
          <w:sz w:val="21"/>
          <w:szCs w:val="21"/>
          <w:lang w:val="es-PE"/>
        </w:rPr>
        <w:t xml:space="preserve"> Andrés</w:t>
      </w:r>
      <w:r w:rsidR="00A17171">
        <w:rPr>
          <w:rFonts w:asciiTheme="majorHAnsi" w:eastAsia="Arial" w:hAnsiTheme="majorHAnsi" w:cstheme="majorHAnsi"/>
          <w:color w:val="000000"/>
          <w:sz w:val="21"/>
          <w:szCs w:val="21"/>
          <w:lang w:val="es-PE"/>
        </w:rPr>
        <w:t>,</w:t>
      </w:r>
      <w:r w:rsidR="00A17171" w:rsidRPr="009A18AC">
        <w:rPr>
          <w:rFonts w:asciiTheme="majorHAnsi" w:eastAsia="Arial" w:hAnsiTheme="majorHAnsi" w:cstheme="majorHAnsi"/>
          <w:color w:val="000000"/>
          <w:sz w:val="21"/>
          <w:szCs w:val="21"/>
          <w:lang w:val="es-PE"/>
        </w:rPr>
        <w:t xml:space="preserve"> provincia de </w:t>
      </w:r>
      <w:r w:rsidR="00A17171">
        <w:rPr>
          <w:rFonts w:asciiTheme="majorHAnsi" w:eastAsia="Arial" w:hAnsiTheme="majorHAnsi" w:cstheme="majorHAnsi"/>
          <w:color w:val="000000"/>
          <w:sz w:val="21"/>
          <w:szCs w:val="21"/>
          <w:lang w:val="es-PE"/>
        </w:rPr>
        <w:t>Pisco</w:t>
      </w:r>
      <w:r w:rsidR="00A17171" w:rsidRPr="009A18AC">
        <w:rPr>
          <w:rFonts w:asciiTheme="majorHAnsi" w:eastAsia="Arial" w:hAnsiTheme="majorHAnsi" w:cstheme="majorHAnsi"/>
          <w:color w:val="000000"/>
          <w:sz w:val="21"/>
          <w:szCs w:val="21"/>
          <w:lang w:val="es-PE"/>
        </w:rPr>
        <w:t xml:space="preserve">, departamento de </w:t>
      </w:r>
      <w:r w:rsidR="00A17171">
        <w:rPr>
          <w:rFonts w:asciiTheme="majorHAnsi" w:eastAsia="Arial" w:hAnsiTheme="majorHAnsi" w:cstheme="majorHAnsi"/>
          <w:color w:val="000000"/>
          <w:sz w:val="21"/>
          <w:szCs w:val="21"/>
          <w:lang w:val="es-PE"/>
        </w:rPr>
        <w:t>Ica</w:t>
      </w:r>
      <w:r w:rsidR="00A17171" w:rsidRPr="009A18AC">
        <w:rPr>
          <w:rFonts w:asciiTheme="majorHAnsi" w:eastAsia="Arial" w:hAnsiTheme="majorHAnsi" w:cstheme="majorHAnsi"/>
          <w:color w:val="000000"/>
          <w:sz w:val="21"/>
          <w:szCs w:val="21"/>
          <w:lang w:val="es-PE"/>
        </w:rPr>
        <w:t>.</w:t>
      </w:r>
    </w:p>
    <w:p w14:paraId="010653F7" w14:textId="7FD239CD" w:rsidR="00937F65" w:rsidRPr="00846B29" w:rsidRDefault="00937F65" w:rsidP="009B069C">
      <w:pPr>
        <w:pStyle w:val="Prrafodelista"/>
        <w:pBdr>
          <w:top w:val="nil"/>
          <w:left w:val="nil"/>
          <w:bottom w:val="nil"/>
          <w:right w:val="nil"/>
          <w:between w:val="nil"/>
        </w:pBdr>
        <w:tabs>
          <w:tab w:val="left" w:pos="1418"/>
        </w:tabs>
        <w:ind w:left="1276" w:right="-33"/>
        <w:jc w:val="both"/>
        <w:rPr>
          <w:rFonts w:asciiTheme="majorHAnsi" w:eastAsia="Arial" w:hAnsiTheme="majorHAnsi" w:cstheme="majorHAnsi"/>
          <w:color w:val="000000"/>
          <w:sz w:val="21"/>
          <w:szCs w:val="21"/>
          <w:lang w:val="es-PE"/>
        </w:rPr>
      </w:pPr>
    </w:p>
    <w:p w14:paraId="1778276A" w14:textId="69770F6E" w:rsidR="00FD236C" w:rsidRDefault="004173A1" w:rsidP="009B069C">
      <w:pPr>
        <w:pBdr>
          <w:top w:val="nil"/>
          <w:left w:val="nil"/>
          <w:bottom w:val="nil"/>
          <w:right w:val="nil"/>
          <w:between w:val="nil"/>
        </w:pBdr>
        <w:tabs>
          <w:tab w:val="left" w:pos="1418"/>
        </w:tabs>
        <w:ind w:left="1276" w:right="-33"/>
        <w:jc w:val="both"/>
        <w:rPr>
          <w:rFonts w:asciiTheme="majorHAnsi" w:hAnsiTheme="majorHAnsi" w:cstheme="majorHAnsi"/>
          <w:b/>
          <w:bCs/>
          <w:color w:val="000000" w:themeColor="text1"/>
          <w:sz w:val="21"/>
          <w:szCs w:val="21"/>
          <w:shd w:val="clear" w:color="auto" w:fill="FFFFFF"/>
          <w:lang w:val="es-PE"/>
        </w:rPr>
      </w:pPr>
      <w:r w:rsidRPr="007F4647">
        <w:rPr>
          <w:rFonts w:asciiTheme="majorHAnsi" w:hAnsiTheme="majorHAnsi" w:cstheme="majorHAnsi"/>
          <w:b/>
          <w:bCs/>
          <w:color w:val="000000" w:themeColor="text1"/>
          <w:sz w:val="21"/>
          <w:szCs w:val="21"/>
          <w:shd w:val="clear" w:color="auto" w:fill="FFFFFF"/>
        </w:rPr>
        <w:t xml:space="preserve">ANÁLISIS DE LA POSESIÓN EJERCIDA POR </w:t>
      </w:r>
      <w:r w:rsidR="00F574B5" w:rsidRPr="00F574B5">
        <w:rPr>
          <w:rFonts w:asciiTheme="majorHAnsi" w:hAnsiTheme="majorHAnsi" w:cstheme="majorHAnsi"/>
          <w:b/>
          <w:bCs/>
          <w:color w:val="000000" w:themeColor="text1"/>
          <w:sz w:val="21"/>
          <w:szCs w:val="21"/>
          <w:shd w:val="clear" w:color="auto" w:fill="FFFFFF"/>
          <w:lang w:val="es-PE"/>
        </w:rPr>
        <w:t>CATHERINE LIZBET GARCIA HERRERA</w:t>
      </w:r>
    </w:p>
    <w:p w14:paraId="47F98AB6" w14:textId="5A7B31A9" w:rsidR="004173A1" w:rsidRPr="007F4647" w:rsidRDefault="004173A1" w:rsidP="009B069C">
      <w:pPr>
        <w:pBdr>
          <w:top w:val="nil"/>
          <w:left w:val="nil"/>
          <w:bottom w:val="nil"/>
          <w:right w:val="nil"/>
          <w:between w:val="nil"/>
        </w:pBdr>
        <w:tabs>
          <w:tab w:val="left" w:pos="1418"/>
        </w:tabs>
        <w:ind w:left="1276" w:right="-33"/>
        <w:jc w:val="both"/>
        <w:rPr>
          <w:rFonts w:asciiTheme="majorHAnsi" w:hAnsiTheme="majorHAnsi" w:cstheme="majorHAnsi"/>
          <w:b/>
          <w:bCs/>
          <w:color w:val="000000" w:themeColor="text1"/>
          <w:sz w:val="21"/>
          <w:szCs w:val="21"/>
          <w:shd w:val="clear" w:color="auto" w:fill="FFFFFF"/>
        </w:rPr>
      </w:pPr>
      <w:r w:rsidRPr="007F4647">
        <w:rPr>
          <w:rFonts w:asciiTheme="majorHAnsi" w:hAnsiTheme="majorHAnsi" w:cstheme="majorHAnsi"/>
          <w:b/>
          <w:bCs/>
          <w:color w:val="000000" w:themeColor="text1"/>
          <w:sz w:val="21"/>
          <w:szCs w:val="21"/>
          <w:shd w:val="clear" w:color="auto" w:fill="FFFFFF"/>
        </w:rPr>
        <w:t>(CÓDIGO PM</w:t>
      </w:r>
      <w:r w:rsidR="00297636">
        <w:rPr>
          <w:rFonts w:asciiTheme="majorHAnsi" w:hAnsiTheme="majorHAnsi" w:cstheme="majorHAnsi"/>
          <w:b/>
          <w:bCs/>
          <w:color w:val="000000" w:themeColor="text1"/>
          <w:sz w:val="21"/>
          <w:szCs w:val="21"/>
          <w:shd w:val="clear" w:color="auto" w:fill="FFFFFF"/>
        </w:rPr>
        <w:t>1G</w:t>
      </w:r>
      <w:r w:rsidRPr="007F4647">
        <w:rPr>
          <w:rFonts w:asciiTheme="majorHAnsi" w:hAnsiTheme="majorHAnsi" w:cstheme="majorHAnsi"/>
          <w:b/>
          <w:bCs/>
          <w:color w:val="000000" w:themeColor="text1"/>
          <w:sz w:val="21"/>
          <w:szCs w:val="21"/>
          <w:shd w:val="clear" w:color="auto" w:fill="FFFFFF"/>
        </w:rPr>
        <w:t>-</w:t>
      </w:r>
      <w:r w:rsidR="00297636">
        <w:rPr>
          <w:rFonts w:asciiTheme="majorHAnsi" w:hAnsiTheme="majorHAnsi" w:cstheme="majorHAnsi"/>
          <w:b/>
          <w:bCs/>
          <w:color w:val="000000" w:themeColor="text1"/>
          <w:sz w:val="21"/>
          <w:szCs w:val="21"/>
          <w:shd w:val="clear" w:color="auto" w:fill="FFFFFF"/>
        </w:rPr>
        <w:t>AERPISCO-</w:t>
      </w:r>
      <w:r w:rsidRPr="007F4647">
        <w:rPr>
          <w:rFonts w:asciiTheme="majorHAnsi" w:hAnsiTheme="majorHAnsi" w:cstheme="majorHAnsi"/>
          <w:b/>
          <w:bCs/>
          <w:color w:val="000000" w:themeColor="text1"/>
          <w:sz w:val="21"/>
          <w:szCs w:val="21"/>
          <w:shd w:val="clear" w:color="auto" w:fill="FFFFFF"/>
        </w:rPr>
        <w:t>PU-</w:t>
      </w:r>
      <w:r w:rsidR="00F574B5">
        <w:rPr>
          <w:rFonts w:asciiTheme="majorHAnsi" w:hAnsiTheme="majorHAnsi" w:cstheme="majorHAnsi"/>
          <w:b/>
          <w:bCs/>
          <w:color w:val="000000" w:themeColor="text1"/>
          <w:sz w:val="21"/>
          <w:szCs w:val="21"/>
          <w:shd w:val="clear" w:color="auto" w:fill="FFFFFF"/>
        </w:rPr>
        <w:t>67</w:t>
      </w:r>
      <w:r w:rsidRPr="007F4647">
        <w:rPr>
          <w:rFonts w:asciiTheme="majorHAnsi" w:hAnsiTheme="majorHAnsi" w:cstheme="majorHAnsi"/>
          <w:b/>
          <w:bCs/>
          <w:color w:val="000000" w:themeColor="text1"/>
          <w:sz w:val="21"/>
          <w:szCs w:val="21"/>
          <w:shd w:val="clear" w:color="auto" w:fill="FFFFFF"/>
        </w:rPr>
        <w:t>)</w:t>
      </w:r>
      <w:r w:rsidR="00981ABE" w:rsidRPr="007F4647">
        <w:rPr>
          <w:rFonts w:asciiTheme="majorHAnsi" w:hAnsiTheme="majorHAnsi" w:cstheme="majorHAnsi"/>
          <w:b/>
          <w:bCs/>
          <w:color w:val="000000" w:themeColor="text1"/>
          <w:sz w:val="21"/>
          <w:szCs w:val="21"/>
          <w:shd w:val="clear" w:color="auto" w:fill="FFFFFF"/>
        </w:rPr>
        <w:t>.</w:t>
      </w:r>
    </w:p>
    <w:p w14:paraId="3BACDF9B" w14:textId="77777777" w:rsidR="004173A1" w:rsidRPr="007F4647" w:rsidRDefault="004173A1" w:rsidP="009B069C">
      <w:pPr>
        <w:pBdr>
          <w:top w:val="nil"/>
          <w:left w:val="nil"/>
          <w:bottom w:val="nil"/>
          <w:right w:val="nil"/>
          <w:between w:val="nil"/>
        </w:pBdr>
        <w:tabs>
          <w:tab w:val="left" w:pos="1418"/>
        </w:tabs>
        <w:ind w:left="1276" w:right="-33"/>
        <w:jc w:val="both"/>
        <w:rPr>
          <w:rFonts w:asciiTheme="majorHAnsi" w:eastAsia="Arial" w:hAnsiTheme="majorHAnsi" w:cstheme="majorHAnsi"/>
          <w:b/>
          <w:bCs/>
          <w:color w:val="000000"/>
          <w:sz w:val="21"/>
          <w:szCs w:val="21"/>
          <w:lang w:val="es-PE"/>
        </w:rPr>
      </w:pPr>
    </w:p>
    <w:p w14:paraId="3085A67D" w14:textId="3B2F4797" w:rsidR="004173A1" w:rsidRPr="007F4647" w:rsidRDefault="004173A1" w:rsidP="009B069C">
      <w:pPr>
        <w:pBdr>
          <w:top w:val="nil"/>
          <w:left w:val="nil"/>
          <w:bottom w:val="nil"/>
          <w:right w:val="nil"/>
          <w:between w:val="nil"/>
        </w:pBdr>
        <w:tabs>
          <w:tab w:val="left" w:pos="1418"/>
        </w:tabs>
        <w:ind w:left="1276" w:right="-34"/>
        <w:jc w:val="both"/>
        <w:rPr>
          <w:rFonts w:asciiTheme="majorHAnsi" w:hAnsiTheme="majorHAnsi" w:cstheme="majorHAnsi"/>
          <w:sz w:val="21"/>
          <w:szCs w:val="21"/>
        </w:rPr>
      </w:pPr>
      <w:r w:rsidRPr="007F4647">
        <w:rPr>
          <w:rFonts w:asciiTheme="majorHAnsi" w:eastAsia="Arial" w:hAnsiTheme="majorHAnsi" w:cstheme="majorHAnsi"/>
          <w:color w:val="000000"/>
          <w:sz w:val="21"/>
          <w:szCs w:val="21"/>
          <w:lang w:val="es-PE"/>
        </w:rPr>
        <w:t xml:space="preserve">De los hechos expuestos, se concluye que en el marco de lo establecido en el numeral </w:t>
      </w:r>
      <w:r w:rsidR="00A23293">
        <w:rPr>
          <w:rFonts w:asciiTheme="majorHAnsi" w:eastAsia="Arial" w:hAnsiTheme="majorHAnsi" w:cstheme="majorHAnsi"/>
          <w:color w:val="000000"/>
          <w:sz w:val="21"/>
          <w:szCs w:val="21"/>
          <w:lang w:val="es-PE"/>
        </w:rPr>
        <w:t>7</w:t>
      </w:r>
      <w:r w:rsidRPr="007F4647">
        <w:rPr>
          <w:rFonts w:asciiTheme="majorHAnsi" w:eastAsia="Arial" w:hAnsiTheme="majorHAnsi" w:cstheme="majorHAnsi"/>
          <w:color w:val="000000"/>
          <w:sz w:val="21"/>
          <w:szCs w:val="21"/>
          <w:lang w:val="es-PE"/>
        </w:rPr>
        <w:t>.</w:t>
      </w:r>
      <w:r w:rsidR="00A23293">
        <w:rPr>
          <w:rFonts w:asciiTheme="majorHAnsi" w:eastAsia="Arial" w:hAnsiTheme="majorHAnsi" w:cstheme="majorHAnsi"/>
          <w:color w:val="000000"/>
          <w:sz w:val="21"/>
          <w:szCs w:val="21"/>
          <w:lang w:val="es-PE"/>
        </w:rPr>
        <w:t>2</w:t>
      </w:r>
      <w:r w:rsidRPr="007F4647">
        <w:rPr>
          <w:rFonts w:asciiTheme="majorHAnsi" w:eastAsia="Arial" w:hAnsiTheme="majorHAnsi" w:cstheme="majorHAnsi"/>
          <w:color w:val="000000"/>
          <w:sz w:val="21"/>
          <w:szCs w:val="21"/>
          <w:lang w:val="es-PE"/>
        </w:rPr>
        <w:t xml:space="preserve"> del artículo </w:t>
      </w:r>
      <w:r w:rsidR="00A23293">
        <w:rPr>
          <w:rFonts w:asciiTheme="majorHAnsi" w:eastAsia="Arial" w:hAnsiTheme="majorHAnsi" w:cstheme="majorHAnsi"/>
          <w:color w:val="000000"/>
          <w:sz w:val="21"/>
          <w:szCs w:val="21"/>
          <w:lang w:val="es-PE"/>
        </w:rPr>
        <w:t>7</w:t>
      </w:r>
      <w:r w:rsidRPr="007F4647">
        <w:rPr>
          <w:rFonts w:asciiTheme="majorHAnsi" w:eastAsia="Arial" w:hAnsiTheme="majorHAnsi" w:cstheme="majorHAnsi"/>
          <w:color w:val="000000"/>
          <w:sz w:val="21"/>
          <w:szCs w:val="21"/>
          <w:lang w:val="es-PE"/>
        </w:rPr>
        <w:t xml:space="preserve"> de la Ley, se ha identificado como Sujeto Pasivo </w:t>
      </w:r>
      <w:r w:rsidR="00A23293">
        <w:rPr>
          <w:rFonts w:asciiTheme="majorHAnsi" w:eastAsia="Arial" w:hAnsiTheme="majorHAnsi" w:cstheme="majorHAnsi"/>
          <w:color w:val="000000"/>
          <w:sz w:val="21"/>
          <w:szCs w:val="21"/>
          <w:lang w:val="es-PE"/>
        </w:rPr>
        <w:t>de</w:t>
      </w:r>
      <w:r w:rsidR="00F574B5">
        <w:rPr>
          <w:rFonts w:asciiTheme="majorHAnsi" w:eastAsia="Arial" w:hAnsiTheme="majorHAnsi" w:cstheme="majorHAnsi"/>
          <w:color w:val="000000"/>
          <w:sz w:val="21"/>
          <w:szCs w:val="21"/>
          <w:lang w:val="es-PE"/>
        </w:rPr>
        <w:t xml:space="preserve"> la</w:t>
      </w:r>
      <w:r w:rsidR="0032504D" w:rsidRPr="007F4647">
        <w:rPr>
          <w:rFonts w:asciiTheme="majorHAnsi" w:eastAsia="Arial" w:hAnsiTheme="majorHAnsi" w:cstheme="majorHAnsi"/>
          <w:color w:val="000000"/>
          <w:sz w:val="21"/>
          <w:szCs w:val="21"/>
          <w:lang w:val="es-PE"/>
        </w:rPr>
        <w:t xml:space="preserve"> señor</w:t>
      </w:r>
      <w:r w:rsidR="00F574B5">
        <w:rPr>
          <w:rFonts w:asciiTheme="majorHAnsi" w:eastAsia="Arial" w:hAnsiTheme="majorHAnsi" w:cstheme="majorHAnsi"/>
          <w:color w:val="000000"/>
          <w:sz w:val="21"/>
          <w:szCs w:val="21"/>
          <w:lang w:val="es-PE"/>
        </w:rPr>
        <w:t>a</w:t>
      </w:r>
      <w:r w:rsidR="0032504D" w:rsidRPr="007F4647">
        <w:rPr>
          <w:rFonts w:asciiTheme="majorHAnsi" w:eastAsia="Arial" w:hAnsiTheme="majorHAnsi" w:cstheme="majorHAnsi"/>
          <w:color w:val="000000"/>
          <w:sz w:val="21"/>
          <w:szCs w:val="21"/>
          <w:lang w:val="es-PE"/>
        </w:rPr>
        <w:t xml:space="preserve"> </w:t>
      </w:r>
      <w:r w:rsidR="00F574B5" w:rsidRPr="00F574B5">
        <w:rPr>
          <w:rFonts w:asciiTheme="majorHAnsi" w:hAnsiTheme="majorHAnsi" w:cstheme="majorHAnsi"/>
          <w:b/>
          <w:bCs/>
          <w:color w:val="000000" w:themeColor="text1"/>
          <w:sz w:val="21"/>
          <w:szCs w:val="21"/>
          <w:shd w:val="clear" w:color="auto" w:fill="FFFFFF"/>
          <w:lang w:val="es-PE"/>
        </w:rPr>
        <w:t>CATHERINE LIZBET GARCIA HERRERA</w:t>
      </w:r>
      <w:r w:rsidRPr="00AD0179">
        <w:rPr>
          <w:rFonts w:asciiTheme="majorHAnsi" w:eastAsia="Arial" w:hAnsiTheme="majorHAnsi" w:cstheme="majorHAnsi"/>
          <w:color w:val="000000"/>
          <w:sz w:val="21"/>
          <w:szCs w:val="21"/>
          <w:lang w:val="es-PE"/>
        </w:rPr>
        <w:t>, quien ostenta la posesión por más de diez (1</w:t>
      </w:r>
      <w:r w:rsidR="00A80CEA" w:rsidRPr="00AD0179">
        <w:rPr>
          <w:rFonts w:asciiTheme="majorHAnsi" w:eastAsia="Arial" w:hAnsiTheme="majorHAnsi" w:cstheme="majorHAnsi"/>
          <w:color w:val="000000"/>
          <w:sz w:val="21"/>
          <w:szCs w:val="21"/>
          <w:lang w:val="es-PE"/>
        </w:rPr>
        <w:t>0</w:t>
      </w:r>
      <w:r w:rsidRPr="00AD0179">
        <w:rPr>
          <w:rFonts w:asciiTheme="majorHAnsi" w:eastAsia="Arial" w:hAnsiTheme="majorHAnsi" w:cstheme="majorHAnsi"/>
          <w:color w:val="000000"/>
          <w:sz w:val="21"/>
          <w:szCs w:val="21"/>
          <w:lang w:val="es-PE"/>
        </w:rPr>
        <w:t>) años, en m</w:t>
      </w:r>
      <w:r w:rsidR="00981ABE" w:rsidRPr="00AD0179">
        <w:rPr>
          <w:rFonts w:asciiTheme="majorHAnsi" w:eastAsia="Arial" w:hAnsiTheme="majorHAnsi" w:cstheme="majorHAnsi"/>
          <w:color w:val="000000"/>
          <w:sz w:val="21"/>
          <w:szCs w:val="21"/>
          <w:lang w:val="es-PE"/>
        </w:rPr>
        <w:t>é</w:t>
      </w:r>
      <w:r w:rsidRPr="00AD0179">
        <w:rPr>
          <w:rFonts w:asciiTheme="majorHAnsi" w:eastAsia="Arial" w:hAnsiTheme="majorHAnsi" w:cstheme="majorHAnsi"/>
          <w:color w:val="000000"/>
          <w:sz w:val="21"/>
          <w:szCs w:val="21"/>
          <w:lang w:val="es-PE"/>
        </w:rPr>
        <w:t xml:space="preserve">rito </w:t>
      </w:r>
      <w:r w:rsidR="00DA7728" w:rsidRPr="00AD0179">
        <w:rPr>
          <w:rFonts w:asciiTheme="majorHAnsi" w:eastAsia="Arial" w:hAnsiTheme="majorHAnsi" w:cstheme="majorHAnsi"/>
          <w:color w:val="000000"/>
          <w:sz w:val="21"/>
          <w:szCs w:val="21"/>
          <w:lang w:val="es-PE"/>
        </w:rPr>
        <w:t xml:space="preserve">del </w:t>
      </w:r>
      <w:r w:rsidR="00A23293" w:rsidRPr="00A23293">
        <w:rPr>
          <w:rFonts w:asciiTheme="majorHAnsi" w:eastAsia="Arial" w:hAnsiTheme="majorHAnsi" w:cstheme="majorHAnsi"/>
          <w:color w:val="000000"/>
          <w:sz w:val="21"/>
          <w:szCs w:val="21"/>
          <w:lang w:val="es-PE"/>
        </w:rPr>
        <w:t>Constancia de Posesión N°2</w:t>
      </w:r>
      <w:r w:rsidR="001233B0">
        <w:rPr>
          <w:rFonts w:asciiTheme="majorHAnsi" w:eastAsia="Arial" w:hAnsiTheme="majorHAnsi" w:cstheme="majorHAnsi"/>
          <w:color w:val="000000"/>
          <w:sz w:val="21"/>
          <w:szCs w:val="21"/>
          <w:lang w:val="es-PE"/>
        </w:rPr>
        <w:t>08</w:t>
      </w:r>
      <w:r w:rsidR="00A23293" w:rsidRPr="00A23293">
        <w:rPr>
          <w:rFonts w:asciiTheme="majorHAnsi" w:eastAsia="Arial" w:hAnsiTheme="majorHAnsi" w:cstheme="majorHAnsi"/>
          <w:color w:val="000000"/>
          <w:sz w:val="21"/>
          <w:szCs w:val="21"/>
          <w:lang w:val="es-PE"/>
        </w:rPr>
        <w:t xml:space="preserve">-2025 de fecha </w:t>
      </w:r>
      <w:r w:rsidR="001233B0">
        <w:rPr>
          <w:rFonts w:asciiTheme="majorHAnsi" w:eastAsia="Arial" w:hAnsiTheme="majorHAnsi" w:cstheme="majorHAnsi"/>
          <w:color w:val="000000"/>
          <w:sz w:val="21"/>
          <w:szCs w:val="21"/>
          <w:lang w:val="es-PE"/>
        </w:rPr>
        <w:t>11</w:t>
      </w:r>
      <w:r w:rsidR="00A23293" w:rsidRPr="00A23293">
        <w:rPr>
          <w:rFonts w:asciiTheme="majorHAnsi" w:eastAsia="Arial" w:hAnsiTheme="majorHAnsi" w:cstheme="majorHAnsi"/>
          <w:color w:val="000000"/>
          <w:sz w:val="21"/>
          <w:szCs w:val="21"/>
          <w:lang w:val="es-PE"/>
        </w:rPr>
        <w:t>.04.2025, otorgado por la Municipalidad Distrital de San Andrés</w:t>
      </w:r>
      <w:r w:rsidR="00981ABE" w:rsidRPr="00AD0179">
        <w:rPr>
          <w:rFonts w:asciiTheme="majorHAnsi" w:eastAsia="Arial" w:hAnsiTheme="majorHAnsi" w:cstheme="majorHAnsi"/>
          <w:color w:val="000000"/>
          <w:sz w:val="21"/>
          <w:szCs w:val="21"/>
          <w:lang w:val="es-PE"/>
        </w:rPr>
        <w:t xml:space="preserve">, </w:t>
      </w:r>
      <w:r w:rsidRPr="00AD0179">
        <w:rPr>
          <w:rFonts w:asciiTheme="majorHAnsi" w:eastAsia="Arial" w:hAnsiTheme="majorHAnsi" w:cstheme="majorHAnsi"/>
          <w:color w:val="000000"/>
          <w:sz w:val="21"/>
          <w:szCs w:val="21"/>
          <w:lang w:val="es-PE"/>
        </w:rPr>
        <w:t xml:space="preserve">es decir, </w:t>
      </w:r>
      <w:r w:rsidR="005F62AE" w:rsidRPr="00AD0179">
        <w:rPr>
          <w:rFonts w:asciiTheme="majorHAnsi" w:eastAsia="Arial" w:hAnsiTheme="majorHAnsi" w:cstheme="majorHAnsi"/>
          <w:color w:val="000000"/>
          <w:sz w:val="21"/>
          <w:szCs w:val="21"/>
          <w:lang w:val="es-PE"/>
        </w:rPr>
        <w:t>el</w:t>
      </w:r>
      <w:r w:rsidR="00C433C0" w:rsidRPr="00AD0179">
        <w:rPr>
          <w:rFonts w:asciiTheme="majorHAnsi" w:eastAsia="Arial" w:hAnsiTheme="majorHAnsi" w:cstheme="majorHAnsi"/>
          <w:color w:val="000000"/>
          <w:sz w:val="21"/>
          <w:szCs w:val="21"/>
          <w:lang w:val="es-PE"/>
        </w:rPr>
        <w:t xml:space="preserve"> </w:t>
      </w:r>
      <w:r w:rsidRPr="00AD0179">
        <w:rPr>
          <w:rFonts w:asciiTheme="majorHAnsi" w:eastAsia="Arial" w:hAnsiTheme="majorHAnsi" w:cstheme="majorHAnsi"/>
          <w:color w:val="000000"/>
          <w:sz w:val="21"/>
          <w:szCs w:val="21"/>
          <w:lang w:val="es-PE"/>
        </w:rPr>
        <w:t>poseedor ejerce el derecho d</w:t>
      </w:r>
      <w:r w:rsidR="00C433C0" w:rsidRPr="00AD0179">
        <w:rPr>
          <w:rFonts w:asciiTheme="majorHAnsi" w:eastAsia="Arial" w:hAnsiTheme="majorHAnsi" w:cstheme="majorHAnsi"/>
          <w:color w:val="000000"/>
          <w:sz w:val="21"/>
          <w:szCs w:val="21"/>
          <w:lang w:val="es-PE"/>
        </w:rPr>
        <w:t>e posesión</w:t>
      </w:r>
      <w:r w:rsidR="00D335D8" w:rsidRPr="00AD0179">
        <w:rPr>
          <w:rFonts w:asciiTheme="majorHAnsi" w:hAnsiTheme="majorHAnsi" w:cstheme="majorHAnsi"/>
          <w:sz w:val="21"/>
          <w:szCs w:val="21"/>
        </w:rPr>
        <w:t xml:space="preserve">. Por </w:t>
      </w:r>
      <w:r w:rsidR="00D83E54" w:rsidRPr="00AD0179">
        <w:rPr>
          <w:rFonts w:asciiTheme="majorHAnsi" w:hAnsiTheme="majorHAnsi" w:cstheme="majorHAnsi"/>
          <w:sz w:val="21"/>
          <w:szCs w:val="21"/>
        </w:rPr>
        <w:t>lo cual</w:t>
      </w:r>
      <w:r w:rsidR="00D335D8" w:rsidRPr="00AD0179">
        <w:rPr>
          <w:rFonts w:asciiTheme="majorHAnsi" w:hAnsiTheme="majorHAnsi" w:cstheme="majorHAnsi"/>
          <w:sz w:val="21"/>
          <w:szCs w:val="21"/>
        </w:rPr>
        <w:t>,</w:t>
      </w:r>
      <w:r w:rsidR="00D83E54" w:rsidRPr="00AD0179">
        <w:rPr>
          <w:rFonts w:asciiTheme="majorHAnsi" w:hAnsiTheme="majorHAnsi" w:cstheme="majorHAnsi"/>
          <w:sz w:val="21"/>
          <w:szCs w:val="21"/>
        </w:rPr>
        <w:t xml:space="preserve"> </w:t>
      </w:r>
      <w:r w:rsidR="0072173E" w:rsidRPr="00AD0179">
        <w:rPr>
          <w:rFonts w:asciiTheme="majorHAnsi" w:hAnsiTheme="majorHAnsi" w:cstheme="majorHAnsi"/>
          <w:sz w:val="21"/>
          <w:szCs w:val="21"/>
        </w:rPr>
        <w:t xml:space="preserve">dicho Certificado de Posesión </w:t>
      </w:r>
      <w:r w:rsidR="00D83E54" w:rsidRPr="00AD0179">
        <w:rPr>
          <w:rFonts w:asciiTheme="majorHAnsi" w:hAnsiTheme="majorHAnsi" w:cstheme="majorHAnsi"/>
          <w:sz w:val="21"/>
          <w:szCs w:val="21"/>
        </w:rPr>
        <w:t>es</w:t>
      </w:r>
      <w:r w:rsidRPr="00AD0179">
        <w:rPr>
          <w:rFonts w:asciiTheme="majorHAnsi" w:hAnsiTheme="majorHAnsi" w:cstheme="majorHAnsi"/>
          <w:sz w:val="21"/>
          <w:szCs w:val="21"/>
        </w:rPr>
        <w:t xml:space="preserve"> considerad</w:t>
      </w:r>
      <w:r w:rsidR="0072173E" w:rsidRPr="00AD0179">
        <w:rPr>
          <w:rFonts w:asciiTheme="majorHAnsi" w:hAnsiTheme="majorHAnsi" w:cstheme="majorHAnsi"/>
          <w:sz w:val="21"/>
          <w:szCs w:val="21"/>
        </w:rPr>
        <w:t>o</w:t>
      </w:r>
      <w:r w:rsidRPr="00AD0179">
        <w:rPr>
          <w:rFonts w:asciiTheme="majorHAnsi" w:hAnsiTheme="majorHAnsi" w:cstheme="majorHAnsi"/>
          <w:sz w:val="21"/>
          <w:szCs w:val="21"/>
        </w:rPr>
        <w:t xml:space="preserve"> como prueba que acredita la posesión.</w:t>
      </w:r>
      <w:r w:rsidRPr="007F4647">
        <w:rPr>
          <w:rFonts w:asciiTheme="majorHAnsi" w:hAnsiTheme="majorHAnsi" w:cstheme="majorHAnsi"/>
          <w:sz w:val="21"/>
          <w:szCs w:val="21"/>
        </w:rPr>
        <w:t xml:space="preserve"> </w:t>
      </w:r>
    </w:p>
    <w:p w14:paraId="4BC7B360" w14:textId="77777777" w:rsidR="00AA444E" w:rsidRDefault="00AA444E" w:rsidP="009B069C">
      <w:pPr>
        <w:pStyle w:val="Default"/>
        <w:ind w:left="1276"/>
        <w:jc w:val="both"/>
        <w:rPr>
          <w:rFonts w:asciiTheme="majorHAnsi" w:eastAsia="Arial" w:hAnsiTheme="majorHAnsi" w:cstheme="majorHAnsi"/>
          <w:sz w:val="21"/>
          <w:szCs w:val="21"/>
        </w:rPr>
      </w:pPr>
    </w:p>
    <w:p w14:paraId="5D50D2B4" w14:textId="1B209382" w:rsidR="004B2DCC" w:rsidRDefault="004173A1" w:rsidP="009B069C">
      <w:pPr>
        <w:pStyle w:val="Default"/>
        <w:ind w:left="1276"/>
        <w:jc w:val="both"/>
        <w:rPr>
          <w:rFonts w:asciiTheme="majorHAnsi" w:eastAsia="Arial" w:hAnsiTheme="majorHAnsi" w:cstheme="majorHAnsi"/>
          <w:sz w:val="21"/>
          <w:szCs w:val="21"/>
        </w:rPr>
      </w:pPr>
      <w:r w:rsidRPr="007F4647">
        <w:rPr>
          <w:rFonts w:asciiTheme="majorHAnsi" w:eastAsia="Arial" w:hAnsiTheme="majorHAnsi" w:cstheme="majorHAnsi"/>
          <w:sz w:val="21"/>
          <w:szCs w:val="21"/>
        </w:rPr>
        <w:t xml:space="preserve">Asimismo, y a fin de reafirmar la acreditación de la posesión que ostenta </w:t>
      </w:r>
      <w:r w:rsidR="0072173E">
        <w:rPr>
          <w:rFonts w:asciiTheme="majorHAnsi" w:eastAsia="Arial" w:hAnsiTheme="majorHAnsi" w:cstheme="majorHAnsi"/>
          <w:sz w:val="21"/>
          <w:szCs w:val="21"/>
        </w:rPr>
        <w:t>el</w:t>
      </w:r>
      <w:r w:rsidRPr="007F4647">
        <w:rPr>
          <w:rFonts w:asciiTheme="majorHAnsi" w:eastAsia="Arial" w:hAnsiTheme="majorHAnsi" w:cstheme="majorHAnsi"/>
          <w:sz w:val="21"/>
          <w:szCs w:val="21"/>
        </w:rPr>
        <w:t xml:space="preserve"> Sujeto Pasivo fue presentad</w:t>
      </w:r>
      <w:r w:rsidR="0072173E">
        <w:rPr>
          <w:rFonts w:asciiTheme="majorHAnsi" w:eastAsia="Arial" w:hAnsiTheme="majorHAnsi" w:cstheme="majorHAnsi"/>
          <w:sz w:val="21"/>
          <w:szCs w:val="21"/>
        </w:rPr>
        <w:t>o</w:t>
      </w:r>
      <w:r w:rsidRPr="007F4647">
        <w:rPr>
          <w:rFonts w:asciiTheme="majorHAnsi" w:eastAsia="Arial" w:hAnsiTheme="majorHAnsi" w:cstheme="majorHAnsi"/>
          <w:sz w:val="21"/>
          <w:szCs w:val="21"/>
        </w:rPr>
        <w:t xml:space="preserve"> una (01) Declaración Jurada con la firma de cuatro (04) vecinos de fecha </w:t>
      </w:r>
      <w:r w:rsidR="00C53B66" w:rsidRPr="00C53B66">
        <w:rPr>
          <w:rFonts w:asciiTheme="majorHAnsi" w:eastAsia="Arial" w:hAnsiTheme="majorHAnsi" w:cstheme="majorHAnsi"/>
          <w:sz w:val="21"/>
          <w:szCs w:val="21"/>
        </w:rPr>
        <w:t>20</w:t>
      </w:r>
      <w:r w:rsidR="00492BF6" w:rsidRPr="00C53B66">
        <w:rPr>
          <w:rFonts w:asciiTheme="majorHAnsi" w:eastAsia="Arial" w:hAnsiTheme="majorHAnsi" w:cstheme="majorHAnsi"/>
          <w:sz w:val="21"/>
          <w:szCs w:val="21"/>
        </w:rPr>
        <w:t>.0</w:t>
      </w:r>
      <w:r w:rsidR="00C53B66" w:rsidRPr="00C53B66">
        <w:rPr>
          <w:rFonts w:asciiTheme="majorHAnsi" w:eastAsia="Arial" w:hAnsiTheme="majorHAnsi" w:cstheme="majorHAnsi"/>
          <w:sz w:val="21"/>
          <w:szCs w:val="21"/>
        </w:rPr>
        <w:t>6</w:t>
      </w:r>
      <w:r w:rsidR="00492BF6" w:rsidRPr="00C53B66">
        <w:rPr>
          <w:rFonts w:asciiTheme="majorHAnsi" w:eastAsia="Arial" w:hAnsiTheme="majorHAnsi" w:cstheme="majorHAnsi"/>
          <w:sz w:val="21"/>
          <w:szCs w:val="21"/>
        </w:rPr>
        <w:t>.202</w:t>
      </w:r>
      <w:r w:rsidR="00EF2127" w:rsidRPr="00C53B66">
        <w:rPr>
          <w:rFonts w:asciiTheme="majorHAnsi" w:eastAsia="Arial" w:hAnsiTheme="majorHAnsi" w:cstheme="majorHAnsi"/>
          <w:sz w:val="21"/>
          <w:szCs w:val="21"/>
        </w:rPr>
        <w:t>5</w:t>
      </w:r>
      <w:r w:rsidRPr="00056C9F">
        <w:rPr>
          <w:rFonts w:asciiTheme="majorHAnsi" w:eastAsia="Arial" w:hAnsiTheme="majorHAnsi" w:cstheme="majorHAnsi"/>
          <w:sz w:val="21"/>
          <w:szCs w:val="21"/>
        </w:rPr>
        <w:t xml:space="preserve"> recogida en</w:t>
      </w:r>
      <w:r w:rsidRPr="007F4647">
        <w:rPr>
          <w:rFonts w:asciiTheme="majorHAnsi" w:eastAsia="Arial" w:hAnsiTheme="majorHAnsi" w:cstheme="majorHAnsi"/>
          <w:sz w:val="21"/>
          <w:szCs w:val="21"/>
        </w:rPr>
        <w:t xml:space="preserve"> campo por la brigada, en la que se deja constancia que </w:t>
      </w:r>
      <w:r w:rsidR="00446341">
        <w:rPr>
          <w:rFonts w:asciiTheme="majorHAnsi" w:eastAsia="Arial" w:hAnsiTheme="majorHAnsi" w:cstheme="majorHAnsi"/>
          <w:sz w:val="21"/>
          <w:szCs w:val="21"/>
        </w:rPr>
        <w:t>el</w:t>
      </w:r>
      <w:r w:rsidRPr="007F4647">
        <w:rPr>
          <w:rFonts w:asciiTheme="majorHAnsi" w:eastAsia="Arial" w:hAnsiTheme="majorHAnsi" w:cstheme="majorHAnsi"/>
          <w:sz w:val="21"/>
          <w:szCs w:val="21"/>
        </w:rPr>
        <w:t xml:space="preserve"> “Sujeto Pasivo” se encuentran en posesión del predio por más de 10 años, acreditando de esta forma el cumplimiento de la presentación de la prueba complementaria señalada en el inciso g) del Artículo 38 del Decreto Supremo Nº 013-99-MTC, antes referido. </w:t>
      </w:r>
    </w:p>
    <w:p w14:paraId="10F30D74" w14:textId="5757C519" w:rsidR="00CF6495" w:rsidRDefault="00CF6495" w:rsidP="009B069C">
      <w:pPr>
        <w:pStyle w:val="Default"/>
        <w:ind w:left="1276"/>
        <w:jc w:val="both"/>
        <w:rPr>
          <w:rFonts w:asciiTheme="majorHAnsi" w:eastAsia="Arial" w:hAnsiTheme="majorHAnsi" w:cstheme="majorHAnsi"/>
          <w:sz w:val="21"/>
          <w:szCs w:val="21"/>
        </w:rPr>
      </w:pPr>
    </w:p>
    <w:p w14:paraId="1C2ED623" w14:textId="115EC4C5" w:rsidR="00483BA7" w:rsidRPr="00C91EB9" w:rsidRDefault="00CF6495" w:rsidP="009B069C">
      <w:pPr>
        <w:pStyle w:val="Default"/>
        <w:ind w:left="1276"/>
        <w:jc w:val="both"/>
        <w:rPr>
          <w:rFonts w:asciiTheme="majorHAnsi" w:hAnsiTheme="majorHAnsi" w:cstheme="majorHAnsi"/>
          <w:b/>
          <w:bCs/>
          <w:color w:val="000000" w:themeColor="text1"/>
          <w:sz w:val="21"/>
          <w:szCs w:val="21"/>
          <w:shd w:val="clear" w:color="auto" w:fill="FFFFFF"/>
        </w:rPr>
      </w:pPr>
      <w:r w:rsidRPr="00C91EB9">
        <w:rPr>
          <w:rFonts w:asciiTheme="majorHAnsi" w:eastAsia="Arial" w:hAnsiTheme="majorHAnsi" w:cstheme="majorHAnsi"/>
          <w:bCs/>
          <w:sz w:val="21"/>
          <w:szCs w:val="21"/>
        </w:rPr>
        <w:t xml:space="preserve">Es preciso señalar que, si bien la posesión es </w:t>
      </w:r>
      <w:r w:rsidR="00483BA7" w:rsidRPr="00C91EB9">
        <w:rPr>
          <w:rFonts w:asciiTheme="majorHAnsi" w:eastAsia="Arial" w:hAnsiTheme="majorHAnsi" w:cstheme="majorHAnsi"/>
          <w:bCs/>
          <w:sz w:val="21"/>
          <w:szCs w:val="21"/>
        </w:rPr>
        <w:t>el ejercicio de</w:t>
      </w:r>
      <w:r w:rsidRPr="00C91EB9">
        <w:rPr>
          <w:rFonts w:asciiTheme="majorHAnsi" w:eastAsia="Arial" w:hAnsiTheme="majorHAnsi" w:cstheme="majorHAnsi"/>
          <w:bCs/>
          <w:sz w:val="21"/>
          <w:szCs w:val="21"/>
        </w:rPr>
        <w:t xml:space="preserve"> hecho de  uno o más poderes  inherentes a la propiedad</w:t>
      </w:r>
      <w:r w:rsidR="00D311F5" w:rsidRPr="00C91EB9">
        <w:rPr>
          <w:rFonts w:asciiTheme="majorHAnsi" w:eastAsia="Arial" w:hAnsiTheme="majorHAnsi" w:cstheme="majorHAnsi"/>
          <w:bCs/>
          <w:sz w:val="21"/>
          <w:szCs w:val="21"/>
        </w:rPr>
        <w:t>, de conformidad con lo establecido en el A</w:t>
      </w:r>
      <w:r w:rsidRPr="00C91EB9">
        <w:rPr>
          <w:rFonts w:asciiTheme="majorHAnsi" w:eastAsia="Arial" w:hAnsiTheme="majorHAnsi" w:cstheme="majorHAnsi"/>
          <w:bCs/>
          <w:sz w:val="21"/>
          <w:szCs w:val="21"/>
        </w:rPr>
        <w:t xml:space="preserve">rtículo 896 del Código Civil, </w:t>
      </w:r>
      <w:r w:rsidR="007F1774" w:rsidRPr="00C91EB9">
        <w:rPr>
          <w:rFonts w:asciiTheme="majorHAnsi" w:eastAsia="Arial" w:hAnsiTheme="majorHAnsi" w:cstheme="majorHAnsi"/>
          <w:bCs/>
          <w:sz w:val="21"/>
          <w:szCs w:val="21"/>
        </w:rPr>
        <w:t xml:space="preserve">esta norma </w:t>
      </w:r>
      <w:r w:rsidR="00FB4B2B" w:rsidRPr="00C91EB9">
        <w:rPr>
          <w:rFonts w:asciiTheme="majorHAnsi" w:eastAsia="Arial" w:hAnsiTheme="majorHAnsi" w:cstheme="majorHAnsi"/>
          <w:bCs/>
          <w:sz w:val="21"/>
          <w:szCs w:val="21"/>
        </w:rPr>
        <w:t xml:space="preserve">hace alusión a los atributos de la propiedad (uso, goce o disfrute, disposición de los bienes), atributos de los que </w:t>
      </w:r>
      <w:r w:rsidR="007F1774" w:rsidRPr="00C91EB9">
        <w:rPr>
          <w:rFonts w:asciiTheme="majorHAnsi" w:eastAsia="Arial" w:hAnsiTheme="majorHAnsi" w:cstheme="majorHAnsi"/>
          <w:bCs/>
          <w:sz w:val="21"/>
          <w:szCs w:val="21"/>
        </w:rPr>
        <w:t>están</w:t>
      </w:r>
      <w:r w:rsidR="00FB4B2B" w:rsidRPr="00C91EB9">
        <w:rPr>
          <w:rFonts w:asciiTheme="majorHAnsi" w:eastAsia="Arial" w:hAnsiTheme="majorHAnsi" w:cstheme="majorHAnsi"/>
          <w:bCs/>
          <w:sz w:val="21"/>
          <w:szCs w:val="21"/>
        </w:rPr>
        <w:t xml:space="preserve"> dotados los sujetos de derechos que tenga</w:t>
      </w:r>
      <w:r w:rsidR="007F1774" w:rsidRPr="00C91EB9">
        <w:rPr>
          <w:rFonts w:asciiTheme="majorHAnsi" w:eastAsia="Arial" w:hAnsiTheme="majorHAnsi" w:cstheme="majorHAnsi"/>
          <w:bCs/>
          <w:sz w:val="21"/>
          <w:szCs w:val="21"/>
        </w:rPr>
        <w:t>n</w:t>
      </w:r>
      <w:r w:rsidR="00FB4B2B" w:rsidRPr="00C91EB9">
        <w:rPr>
          <w:rFonts w:asciiTheme="majorHAnsi" w:eastAsia="Arial" w:hAnsiTheme="majorHAnsi" w:cstheme="majorHAnsi"/>
          <w:bCs/>
          <w:sz w:val="21"/>
          <w:szCs w:val="21"/>
        </w:rPr>
        <w:t xml:space="preserve"> la situación </w:t>
      </w:r>
      <w:r w:rsidR="007F1774" w:rsidRPr="00C91EB9">
        <w:rPr>
          <w:rFonts w:asciiTheme="majorHAnsi" w:eastAsia="Arial" w:hAnsiTheme="majorHAnsi" w:cstheme="majorHAnsi"/>
          <w:bCs/>
          <w:sz w:val="21"/>
          <w:szCs w:val="21"/>
        </w:rPr>
        <w:t>jurídica</w:t>
      </w:r>
      <w:r w:rsidR="00FB4B2B" w:rsidRPr="00C91EB9">
        <w:rPr>
          <w:rFonts w:asciiTheme="majorHAnsi" w:eastAsia="Arial" w:hAnsiTheme="majorHAnsi" w:cstheme="majorHAnsi"/>
          <w:bCs/>
          <w:sz w:val="21"/>
          <w:szCs w:val="21"/>
        </w:rPr>
        <w:t xml:space="preserve"> de propietarios de un bien, al ejercer alguno de estos atributos </w:t>
      </w:r>
      <w:r w:rsidR="00FB4B2B" w:rsidRPr="00C91EB9">
        <w:rPr>
          <w:rFonts w:asciiTheme="majorHAnsi" w:eastAsia="Arial" w:hAnsiTheme="majorHAnsi" w:cstheme="majorHAnsi"/>
          <w:bCs/>
          <w:sz w:val="21"/>
          <w:szCs w:val="21"/>
        </w:rPr>
        <w:lastRenderedPageBreak/>
        <w:t xml:space="preserve">implica actos que denotan la </w:t>
      </w:r>
      <w:r w:rsidR="007F1774" w:rsidRPr="00C91EB9">
        <w:rPr>
          <w:rFonts w:asciiTheme="majorHAnsi" w:eastAsia="Arial" w:hAnsiTheme="majorHAnsi" w:cstheme="majorHAnsi"/>
          <w:bCs/>
          <w:sz w:val="21"/>
          <w:szCs w:val="21"/>
        </w:rPr>
        <w:t>posesión</w:t>
      </w:r>
      <w:r w:rsidR="00FB4B2B" w:rsidRPr="00C91EB9">
        <w:rPr>
          <w:rFonts w:asciiTheme="majorHAnsi" w:eastAsia="Arial" w:hAnsiTheme="majorHAnsi" w:cstheme="majorHAnsi"/>
          <w:bCs/>
          <w:sz w:val="21"/>
          <w:szCs w:val="21"/>
        </w:rPr>
        <w:t xml:space="preserve"> y la propiedad de un bien a pesar </w:t>
      </w:r>
      <w:r w:rsidR="007F1774" w:rsidRPr="00C91EB9">
        <w:rPr>
          <w:rFonts w:asciiTheme="majorHAnsi" w:eastAsia="Arial" w:hAnsiTheme="majorHAnsi" w:cstheme="majorHAnsi"/>
          <w:bCs/>
          <w:sz w:val="21"/>
          <w:szCs w:val="21"/>
        </w:rPr>
        <w:t xml:space="preserve">que </w:t>
      </w:r>
      <w:r w:rsidR="00FB4B2B" w:rsidRPr="00C91EB9">
        <w:rPr>
          <w:rFonts w:asciiTheme="majorHAnsi" w:eastAsia="Arial" w:hAnsiTheme="majorHAnsi" w:cstheme="majorHAnsi"/>
          <w:bCs/>
          <w:sz w:val="21"/>
          <w:szCs w:val="21"/>
        </w:rPr>
        <w:t xml:space="preserve">no </w:t>
      </w:r>
      <w:r w:rsidR="007F1774" w:rsidRPr="00C91EB9">
        <w:rPr>
          <w:rFonts w:asciiTheme="majorHAnsi" w:eastAsia="Arial" w:hAnsiTheme="majorHAnsi" w:cstheme="majorHAnsi"/>
          <w:bCs/>
          <w:sz w:val="21"/>
          <w:szCs w:val="21"/>
        </w:rPr>
        <w:t>es</w:t>
      </w:r>
      <w:r w:rsidR="00FB4B2B" w:rsidRPr="00C91EB9">
        <w:rPr>
          <w:rFonts w:asciiTheme="majorHAnsi" w:eastAsia="Arial" w:hAnsiTheme="majorHAnsi" w:cstheme="majorHAnsi"/>
          <w:bCs/>
          <w:sz w:val="21"/>
          <w:szCs w:val="21"/>
        </w:rPr>
        <w:t xml:space="preserve"> propietario. Por lo cual, en el presente caso, se puede</w:t>
      </w:r>
      <w:r w:rsidRPr="00C91EB9">
        <w:rPr>
          <w:rFonts w:asciiTheme="majorHAnsi" w:eastAsia="Arial" w:hAnsiTheme="majorHAnsi" w:cstheme="majorHAnsi"/>
          <w:bCs/>
          <w:sz w:val="21"/>
          <w:szCs w:val="21"/>
        </w:rPr>
        <w:t xml:space="preserve"> apreci</w:t>
      </w:r>
      <w:r w:rsidR="00FB4B2B" w:rsidRPr="00C91EB9">
        <w:rPr>
          <w:rFonts w:asciiTheme="majorHAnsi" w:eastAsia="Arial" w:hAnsiTheme="majorHAnsi" w:cstheme="majorHAnsi"/>
          <w:bCs/>
          <w:sz w:val="21"/>
          <w:szCs w:val="21"/>
        </w:rPr>
        <w:t xml:space="preserve">ar </w:t>
      </w:r>
      <w:r w:rsidRPr="00C91EB9">
        <w:rPr>
          <w:rFonts w:asciiTheme="majorHAnsi" w:eastAsia="Arial" w:hAnsiTheme="majorHAnsi" w:cstheme="majorHAnsi"/>
          <w:bCs/>
          <w:sz w:val="21"/>
          <w:szCs w:val="21"/>
        </w:rPr>
        <w:t xml:space="preserve">que el inmueble se encuentra reconocido por </w:t>
      </w:r>
      <w:r w:rsidR="00B42034" w:rsidRPr="00C91EB9">
        <w:rPr>
          <w:rFonts w:asciiTheme="majorHAnsi" w:eastAsia="Arial" w:hAnsiTheme="majorHAnsi" w:cstheme="majorHAnsi"/>
          <w:bCs/>
          <w:sz w:val="21"/>
          <w:szCs w:val="21"/>
        </w:rPr>
        <w:t xml:space="preserve">el </w:t>
      </w:r>
      <w:r w:rsidRPr="00C91EB9">
        <w:rPr>
          <w:rFonts w:asciiTheme="majorHAnsi" w:eastAsia="Arial" w:hAnsiTheme="majorHAnsi" w:cstheme="majorHAnsi"/>
          <w:bCs/>
          <w:sz w:val="21"/>
          <w:szCs w:val="21"/>
        </w:rPr>
        <w:t xml:space="preserve">posesionario, la autoridad municipal y los vecinos de la zona; asimismo, </w:t>
      </w:r>
      <w:r w:rsidR="00140195" w:rsidRPr="00C91EB9">
        <w:rPr>
          <w:rFonts w:asciiTheme="majorHAnsi" w:eastAsia="Arial" w:hAnsiTheme="majorHAnsi" w:cstheme="majorHAnsi"/>
          <w:bCs/>
          <w:sz w:val="21"/>
          <w:szCs w:val="21"/>
        </w:rPr>
        <w:t>de</w:t>
      </w:r>
      <w:r w:rsidRPr="00C91EB9">
        <w:rPr>
          <w:rFonts w:asciiTheme="majorHAnsi" w:eastAsia="Arial" w:hAnsiTheme="majorHAnsi" w:cstheme="majorHAnsi"/>
          <w:bCs/>
          <w:sz w:val="21"/>
          <w:szCs w:val="21"/>
        </w:rPr>
        <w:t xml:space="preserve">l trabajo de campo se </w:t>
      </w:r>
      <w:r w:rsidR="00B42034" w:rsidRPr="00C91EB9">
        <w:rPr>
          <w:rFonts w:asciiTheme="majorHAnsi" w:eastAsia="Arial" w:hAnsiTheme="majorHAnsi" w:cstheme="majorHAnsi"/>
          <w:bCs/>
          <w:sz w:val="21"/>
          <w:szCs w:val="21"/>
        </w:rPr>
        <w:t>verificó</w:t>
      </w:r>
      <w:r w:rsidRPr="00C91EB9">
        <w:rPr>
          <w:rFonts w:asciiTheme="majorHAnsi" w:eastAsia="Arial" w:hAnsiTheme="majorHAnsi" w:cstheme="majorHAnsi"/>
          <w:bCs/>
          <w:sz w:val="21"/>
          <w:szCs w:val="21"/>
        </w:rPr>
        <w:t xml:space="preserve"> que </w:t>
      </w:r>
      <w:r w:rsidR="00483BA7" w:rsidRPr="00C91EB9">
        <w:rPr>
          <w:rFonts w:asciiTheme="majorHAnsi" w:eastAsia="Arial" w:hAnsiTheme="majorHAnsi" w:cstheme="majorHAnsi"/>
          <w:bCs/>
          <w:sz w:val="21"/>
          <w:szCs w:val="21"/>
        </w:rPr>
        <w:t xml:space="preserve">el </w:t>
      </w:r>
      <w:r w:rsidRPr="00C91EB9">
        <w:rPr>
          <w:rFonts w:asciiTheme="majorHAnsi" w:eastAsia="Arial" w:hAnsiTheme="majorHAnsi" w:cstheme="majorHAnsi"/>
          <w:bCs/>
          <w:sz w:val="21"/>
          <w:szCs w:val="21"/>
        </w:rPr>
        <w:t xml:space="preserve">Sujeto Pasivo </w:t>
      </w:r>
      <w:r w:rsidR="00483BA7" w:rsidRPr="00C91EB9">
        <w:rPr>
          <w:rFonts w:asciiTheme="majorHAnsi" w:eastAsia="Arial" w:hAnsiTheme="majorHAnsi" w:cstheme="majorHAnsi"/>
          <w:bCs/>
          <w:sz w:val="21"/>
          <w:szCs w:val="21"/>
        </w:rPr>
        <w:t>otorga</w:t>
      </w:r>
      <w:r w:rsidRPr="00C91EB9">
        <w:rPr>
          <w:rFonts w:asciiTheme="majorHAnsi" w:eastAsia="Arial" w:hAnsiTheme="majorHAnsi" w:cstheme="majorHAnsi"/>
          <w:bCs/>
          <w:sz w:val="21"/>
          <w:szCs w:val="21"/>
        </w:rPr>
        <w:t xml:space="preserve"> al inmueble</w:t>
      </w:r>
      <w:r w:rsidR="00F34F2C" w:rsidRPr="00C91EB9">
        <w:rPr>
          <w:rFonts w:asciiTheme="majorHAnsi" w:eastAsia="Arial" w:hAnsiTheme="majorHAnsi" w:cstheme="majorHAnsi"/>
          <w:bCs/>
          <w:sz w:val="21"/>
          <w:szCs w:val="21"/>
        </w:rPr>
        <w:t>,</w:t>
      </w:r>
      <w:r w:rsidR="00140195" w:rsidRPr="00C91EB9">
        <w:rPr>
          <w:rFonts w:asciiTheme="majorHAnsi" w:eastAsia="Arial" w:hAnsiTheme="majorHAnsi" w:cstheme="majorHAnsi"/>
          <w:bCs/>
          <w:sz w:val="21"/>
          <w:szCs w:val="21"/>
        </w:rPr>
        <w:t xml:space="preserve"> </w:t>
      </w:r>
      <w:r w:rsidR="00483BA7" w:rsidRPr="00C91EB9">
        <w:rPr>
          <w:rFonts w:asciiTheme="majorHAnsi" w:eastAsia="Arial" w:hAnsiTheme="majorHAnsi" w:cstheme="majorHAnsi"/>
          <w:bCs/>
          <w:sz w:val="21"/>
          <w:szCs w:val="21"/>
        </w:rPr>
        <w:t xml:space="preserve">el </w:t>
      </w:r>
      <w:r w:rsidRPr="00C91EB9">
        <w:rPr>
          <w:rFonts w:asciiTheme="majorHAnsi" w:eastAsia="Arial" w:hAnsiTheme="majorHAnsi" w:cstheme="majorHAnsi"/>
          <w:bCs/>
          <w:sz w:val="21"/>
          <w:szCs w:val="21"/>
        </w:rPr>
        <w:t>uso de vivienda, conforme se muestran en las fotografías que obran en los expedientes técnico legal de tasación, lo que demuestra el dominio que ejerce sobre dicho bien</w:t>
      </w:r>
      <w:r w:rsidR="00483BA7" w:rsidRPr="00C91EB9">
        <w:rPr>
          <w:rFonts w:asciiTheme="majorHAnsi" w:eastAsia="Arial" w:hAnsiTheme="majorHAnsi" w:cstheme="majorHAnsi"/>
          <w:bCs/>
          <w:sz w:val="21"/>
          <w:szCs w:val="21"/>
        </w:rPr>
        <w:t>.</w:t>
      </w:r>
    </w:p>
    <w:p w14:paraId="7AAD21A1" w14:textId="77777777" w:rsidR="00633E63" w:rsidRDefault="00633E63" w:rsidP="009B069C">
      <w:pPr>
        <w:pStyle w:val="Prrafodelista"/>
        <w:widowControl/>
        <w:ind w:left="1276"/>
        <w:jc w:val="both"/>
        <w:rPr>
          <w:rFonts w:asciiTheme="majorHAnsi" w:hAnsiTheme="majorHAnsi" w:cstheme="majorHAnsi"/>
          <w:sz w:val="21"/>
          <w:szCs w:val="21"/>
          <w:shd w:val="clear" w:color="auto" w:fill="FFFFFF"/>
        </w:rPr>
      </w:pPr>
    </w:p>
    <w:p w14:paraId="77FFC099" w14:textId="77777777" w:rsidR="00633E63" w:rsidRPr="00B7602E" w:rsidRDefault="00633E63" w:rsidP="009B069C">
      <w:pPr>
        <w:pStyle w:val="Prrafodelista"/>
        <w:ind w:left="1276"/>
        <w:jc w:val="both"/>
        <w:rPr>
          <w:rFonts w:ascii="Calibri" w:hAnsi="Calibri" w:cs="Calibri"/>
          <w:bCs/>
          <w:sz w:val="21"/>
          <w:szCs w:val="21"/>
          <w:lang w:val="es-PE"/>
        </w:rPr>
      </w:pPr>
      <w:r w:rsidRPr="00B05E0D">
        <w:rPr>
          <w:rFonts w:ascii="Calibri" w:hAnsi="Calibri" w:cs="Calibri"/>
          <w:bCs/>
          <w:sz w:val="21"/>
          <w:szCs w:val="21"/>
          <w:lang w:val="es-PE"/>
        </w:rPr>
        <w:t>Es importante señalar que, para el presente procedimiento es de aplicación el numeral 7.2 del artículo 7 de la Ley, que establece: “El Sujeto Pasivo es el poseedor con más de diez años de antigüedad que tenga título de posesión inscrito, o cuya posesión se haya originado en mérito a resolución judicial o administrativa, o a través de la presentación de por lo menos dos pruebas, teniendo una de ellas la calidad de prueba obligatoria de conformidad con las leyes de la materia”.</w:t>
      </w:r>
    </w:p>
    <w:p w14:paraId="3E34E373" w14:textId="77777777" w:rsidR="00937F65" w:rsidRPr="002F22A7" w:rsidRDefault="00937F65" w:rsidP="009B069C">
      <w:pPr>
        <w:widowControl/>
        <w:jc w:val="both"/>
        <w:rPr>
          <w:rFonts w:asciiTheme="majorHAnsi" w:hAnsiTheme="majorHAnsi" w:cstheme="majorHAnsi"/>
          <w:sz w:val="21"/>
          <w:szCs w:val="21"/>
          <w:shd w:val="clear" w:color="auto" w:fill="FFFFFF"/>
        </w:rPr>
      </w:pPr>
    </w:p>
    <w:p w14:paraId="695E026C" w14:textId="77777777" w:rsidR="00A91DD1" w:rsidRPr="007F4647" w:rsidRDefault="00A91DD1" w:rsidP="009B069C">
      <w:pPr>
        <w:pBdr>
          <w:top w:val="nil"/>
          <w:left w:val="nil"/>
          <w:bottom w:val="nil"/>
          <w:right w:val="nil"/>
          <w:between w:val="nil"/>
        </w:pBdr>
        <w:tabs>
          <w:tab w:val="left" w:pos="1418"/>
        </w:tabs>
        <w:ind w:left="1211" w:right="-33"/>
        <w:jc w:val="both"/>
        <w:rPr>
          <w:rFonts w:asciiTheme="majorHAnsi" w:eastAsia="Arial" w:hAnsiTheme="majorHAnsi" w:cstheme="majorHAnsi"/>
          <w:b/>
          <w:bCs/>
          <w:color w:val="000000"/>
          <w:sz w:val="21"/>
          <w:szCs w:val="21"/>
          <w:u w:val="single"/>
          <w:lang w:val="es-PE"/>
        </w:rPr>
      </w:pPr>
      <w:r w:rsidRPr="007F4647">
        <w:rPr>
          <w:rFonts w:asciiTheme="majorHAnsi" w:eastAsia="Arial" w:hAnsiTheme="majorHAnsi" w:cstheme="majorHAnsi"/>
          <w:b/>
          <w:bCs/>
          <w:color w:val="000000"/>
          <w:sz w:val="21"/>
          <w:szCs w:val="21"/>
          <w:u w:val="single"/>
          <w:lang w:val="es-PE"/>
        </w:rPr>
        <w:t>Del inicio del procedimiento</w:t>
      </w:r>
    </w:p>
    <w:p w14:paraId="568FDDAC" w14:textId="77777777" w:rsidR="00A91DD1" w:rsidRPr="007F4647" w:rsidRDefault="00A91DD1" w:rsidP="009B069C">
      <w:pPr>
        <w:pBdr>
          <w:top w:val="nil"/>
          <w:left w:val="nil"/>
          <w:bottom w:val="nil"/>
          <w:right w:val="nil"/>
          <w:between w:val="nil"/>
        </w:pBdr>
        <w:tabs>
          <w:tab w:val="left" w:pos="1418"/>
        </w:tabs>
        <w:ind w:right="-33"/>
        <w:jc w:val="both"/>
        <w:rPr>
          <w:rFonts w:asciiTheme="majorHAnsi" w:eastAsia="Arial" w:hAnsiTheme="majorHAnsi" w:cstheme="majorHAnsi"/>
          <w:b/>
          <w:bCs/>
          <w:color w:val="000000"/>
          <w:sz w:val="21"/>
          <w:szCs w:val="21"/>
          <w:u w:val="single"/>
          <w:lang w:val="es-PE"/>
        </w:rPr>
      </w:pPr>
    </w:p>
    <w:p w14:paraId="798C4D61" w14:textId="46C414D3" w:rsidR="009B069C" w:rsidRPr="009B069C" w:rsidRDefault="00A91DD1" w:rsidP="009B069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542759">
        <w:rPr>
          <w:rFonts w:asciiTheme="majorHAnsi" w:eastAsia="Arial" w:hAnsiTheme="majorHAnsi" w:cstheme="majorHAnsi"/>
          <w:color w:val="000000"/>
          <w:sz w:val="21"/>
          <w:szCs w:val="21"/>
          <w:lang w:val="es-PE"/>
        </w:rPr>
        <w:t xml:space="preserve">En aplicación </w:t>
      </w:r>
      <w:r w:rsidR="00424C60" w:rsidRPr="00542759">
        <w:rPr>
          <w:rFonts w:asciiTheme="majorHAnsi" w:eastAsia="Arial" w:hAnsiTheme="majorHAnsi" w:cstheme="majorHAnsi"/>
          <w:color w:val="000000"/>
          <w:sz w:val="21"/>
          <w:szCs w:val="21"/>
          <w:lang w:val="es-PE"/>
        </w:rPr>
        <w:t xml:space="preserve">de lo dispuesto en el numeral 16.1 del artículo 16 de la Ley, señala lo siguiente: </w:t>
      </w:r>
      <w:r w:rsidR="00424C60" w:rsidRPr="00542759">
        <w:rPr>
          <w:rFonts w:asciiTheme="majorHAnsi" w:eastAsia="Arial" w:hAnsiTheme="majorHAnsi" w:cstheme="majorHAnsi"/>
          <w:i/>
          <w:iCs/>
          <w:color w:val="000000"/>
          <w:sz w:val="21"/>
          <w:szCs w:val="21"/>
          <w:lang w:val="es-PE"/>
        </w:rPr>
        <w:t>“Dentro de los diez días hábiles siguientes de identificados los inmuebles que se requieren para la ejecución de las Obras de Infraestructura, el Sujeto Activo comunica dicha situación a los Sujetos Pasivos y ocupantes del bien inmueble.”</w:t>
      </w:r>
      <w:r w:rsidR="00424C60" w:rsidRPr="00542759">
        <w:rPr>
          <w:rFonts w:asciiTheme="majorHAnsi" w:eastAsia="Arial" w:hAnsiTheme="majorHAnsi" w:cstheme="majorHAnsi"/>
          <w:color w:val="000000"/>
          <w:sz w:val="21"/>
          <w:szCs w:val="21"/>
          <w:lang w:val="es-PE"/>
        </w:rPr>
        <w:t xml:space="preserve"> (…)</w:t>
      </w:r>
      <w:r w:rsidR="00F75F31">
        <w:rPr>
          <w:rFonts w:asciiTheme="majorHAnsi" w:eastAsia="Arial" w:hAnsiTheme="majorHAnsi" w:cstheme="majorHAnsi"/>
          <w:color w:val="000000"/>
          <w:sz w:val="21"/>
          <w:szCs w:val="21"/>
          <w:lang w:val="es-PE"/>
        </w:rPr>
        <w:t xml:space="preserve"> </w:t>
      </w:r>
      <w:r w:rsidR="00424C60" w:rsidRPr="00542759">
        <w:rPr>
          <w:rFonts w:asciiTheme="majorHAnsi" w:eastAsia="Arial" w:hAnsiTheme="majorHAnsi" w:cstheme="majorHAnsi"/>
          <w:color w:val="000000"/>
          <w:sz w:val="21"/>
          <w:szCs w:val="21"/>
          <w:lang w:val="es-PE"/>
        </w:rPr>
        <w:t xml:space="preserve">Es así que mediante Oficio N° </w:t>
      </w:r>
      <w:r w:rsidR="003F147E">
        <w:rPr>
          <w:rFonts w:asciiTheme="majorHAnsi" w:eastAsia="Arial" w:hAnsiTheme="majorHAnsi" w:cstheme="majorHAnsi"/>
          <w:color w:val="000000"/>
          <w:sz w:val="21"/>
          <w:szCs w:val="21"/>
          <w:lang w:val="es-PE"/>
        </w:rPr>
        <w:t>40</w:t>
      </w:r>
      <w:r w:rsidR="00D5208E">
        <w:rPr>
          <w:rFonts w:asciiTheme="majorHAnsi" w:eastAsia="Arial" w:hAnsiTheme="majorHAnsi" w:cstheme="majorHAnsi"/>
          <w:color w:val="000000"/>
          <w:sz w:val="21"/>
          <w:szCs w:val="21"/>
          <w:lang w:val="es-PE"/>
        </w:rPr>
        <w:t>1</w:t>
      </w:r>
      <w:r w:rsidR="00E3547B">
        <w:rPr>
          <w:rFonts w:asciiTheme="majorHAnsi" w:eastAsia="Arial" w:hAnsiTheme="majorHAnsi" w:cstheme="majorHAnsi"/>
          <w:color w:val="000000"/>
          <w:sz w:val="21"/>
          <w:szCs w:val="21"/>
          <w:lang w:val="es-PE"/>
        </w:rPr>
        <w:t>1</w:t>
      </w:r>
      <w:r w:rsidR="00424C60" w:rsidRPr="00542759">
        <w:rPr>
          <w:rFonts w:asciiTheme="majorHAnsi" w:eastAsia="Arial" w:hAnsiTheme="majorHAnsi" w:cstheme="majorHAnsi"/>
          <w:color w:val="000000"/>
          <w:sz w:val="21"/>
          <w:szCs w:val="21"/>
          <w:lang w:val="es-PE"/>
        </w:rPr>
        <w:t>-202</w:t>
      </w:r>
      <w:r w:rsidR="003F147E">
        <w:rPr>
          <w:rFonts w:asciiTheme="majorHAnsi" w:eastAsia="Arial" w:hAnsiTheme="majorHAnsi" w:cstheme="majorHAnsi"/>
          <w:color w:val="000000"/>
          <w:sz w:val="21"/>
          <w:szCs w:val="21"/>
          <w:lang w:val="es-PE"/>
        </w:rPr>
        <w:t>5</w:t>
      </w:r>
      <w:r w:rsidR="00424C60" w:rsidRPr="00542759">
        <w:rPr>
          <w:rFonts w:asciiTheme="majorHAnsi" w:eastAsia="Arial" w:hAnsiTheme="majorHAnsi" w:cstheme="majorHAnsi"/>
          <w:color w:val="000000"/>
          <w:sz w:val="21"/>
          <w:szCs w:val="21"/>
          <w:lang w:val="es-PE"/>
        </w:rPr>
        <w:t>-MTC/19.03 de fecha 2</w:t>
      </w:r>
      <w:r w:rsidR="003F147E">
        <w:rPr>
          <w:rFonts w:asciiTheme="majorHAnsi" w:eastAsia="Arial" w:hAnsiTheme="majorHAnsi" w:cstheme="majorHAnsi"/>
          <w:color w:val="000000"/>
          <w:sz w:val="21"/>
          <w:szCs w:val="21"/>
          <w:lang w:val="es-PE"/>
        </w:rPr>
        <w:t>0</w:t>
      </w:r>
      <w:r w:rsidR="00424C60" w:rsidRPr="00542759">
        <w:rPr>
          <w:rFonts w:asciiTheme="majorHAnsi" w:eastAsia="Arial" w:hAnsiTheme="majorHAnsi" w:cstheme="majorHAnsi"/>
          <w:color w:val="000000"/>
          <w:sz w:val="21"/>
          <w:szCs w:val="21"/>
          <w:lang w:val="es-PE"/>
        </w:rPr>
        <w:t>.</w:t>
      </w:r>
      <w:r w:rsidR="003F147E">
        <w:rPr>
          <w:rFonts w:asciiTheme="majorHAnsi" w:eastAsia="Arial" w:hAnsiTheme="majorHAnsi" w:cstheme="majorHAnsi"/>
          <w:color w:val="000000"/>
          <w:sz w:val="21"/>
          <w:szCs w:val="21"/>
          <w:lang w:val="es-PE"/>
        </w:rPr>
        <w:t>03</w:t>
      </w:r>
      <w:r w:rsidR="00424C60" w:rsidRPr="00542759">
        <w:rPr>
          <w:rFonts w:asciiTheme="majorHAnsi" w:eastAsia="Arial" w:hAnsiTheme="majorHAnsi" w:cstheme="majorHAnsi"/>
          <w:color w:val="000000"/>
          <w:sz w:val="21"/>
          <w:szCs w:val="21"/>
          <w:lang w:val="es-PE"/>
        </w:rPr>
        <w:t>.202</w:t>
      </w:r>
      <w:r w:rsidR="003F147E">
        <w:rPr>
          <w:rFonts w:asciiTheme="majorHAnsi" w:eastAsia="Arial" w:hAnsiTheme="majorHAnsi" w:cstheme="majorHAnsi"/>
          <w:color w:val="000000"/>
          <w:sz w:val="21"/>
          <w:szCs w:val="21"/>
          <w:lang w:val="es-PE"/>
        </w:rPr>
        <w:t>5</w:t>
      </w:r>
      <w:r w:rsidR="00424C60" w:rsidRPr="00542759">
        <w:rPr>
          <w:rFonts w:asciiTheme="majorHAnsi" w:eastAsia="Arial" w:hAnsiTheme="majorHAnsi" w:cstheme="majorHAnsi"/>
          <w:color w:val="000000"/>
          <w:sz w:val="21"/>
          <w:szCs w:val="21"/>
          <w:lang w:val="es-PE"/>
        </w:rPr>
        <w:t>, notificado mediante correo electrónico con fecha 2</w:t>
      </w:r>
      <w:r w:rsidR="00D5208E">
        <w:rPr>
          <w:rFonts w:asciiTheme="majorHAnsi" w:eastAsia="Arial" w:hAnsiTheme="majorHAnsi" w:cstheme="majorHAnsi"/>
          <w:color w:val="000000"/>
          <w:sz w:val="21"/>
          <w:szCs w:val="21"/>
          <w:lang w:val="es-PE"/>
        </w:rPr>
        <w:t>7</w:t>
      </w:r>
      <w:r w:rsidR="00424C60" w:rsidRPr="00542759">
        <w:rPr>
          <w:rFonts w:asciiTheme="majorHAnsi" w:eastAsia="Arial" w:hAnsiTheme="majorHAnsi" w:cstheme="majorHAnsi"/>
          <w:color w:val="000000"/>
          <w:sz w:val="21"/>
          <w:szCs w:val="21"/>
          <w:lang w:val="es-PE"/>
        </w:rPr>
        <w:t>.</w:t>
      </w:r>
      <w:r w:rsidR="003F147E">
        <w:rPr>
          <w:rFonts w:asciiTheme="majorHAnsi" w:eastAsia="Arial" w:hAnsiTheme="majorHAnsi" w:cstheme="majorHAnsi"/>
          <w:color w:val="000000"/>
          <w:sz w:val="21"/>
          <w:szCs w:val="21"/>
          <w:lang w:val="es-PE"/>
        </w:rPr>
        <w:t>0</w:t>
      </w:r>
      <w:r w:rsidR="00D5208E">
        <w:rPr>
          <w:rFonts w:asciiTheme="majorHAnsi" w:eastAsia="Arial" w:hAnsiTheme="majorHAnsi" w:cstheme="majorHAnsi"/>
          <w:color w:val="000000"/>
          <w:sz w:val="21"/>
          <w:szCs w:val="21"/>
          <w:lang w:val="es-PE"/>
        </w:rPr>
        <w:t>3</w:t>
      </w:r>
      <w:r w:rsidR="00424C60" w:rsidRPr="00542759">
        <w:rPr>
          <w:rFonts w:asciiTheme="majorHAnsi" w:eastAsia="Arial" w:hAnsiTheme="majorHAnsi" w:cstheme="majorHAnsi"/>
          <w:color w:val="000000"/>
          <w:sz w:val="21"/>
          <w:szCs w:val="21"/>
          <w:lang w:val="es-PE"/>
        </w:rPr>
        <w:t>.202</w:t>
      </w:r>
      <w:r w:rsidR="003F147E">
        <w:rPr>
          <w:rFonts w:asciiTheme="majorHAnsi" w:eastAsia="Arial" w:hAnsiTheme="majorHAnsi" w:cstheme="majorHAnsi"/>
          <w:color w:val="000000"/>
          <w:sz w:val="21"/>
          <w:szCs w:val="21"/>
          <w:lang w:val="es-PE"/>
        </w:rPr>
        <w:t>5</w:t>
      </w:r>
      <w:r w:rsidR="00424C60" w:rsidRPr="00542759">
        <w:rPr>
          <w:rFonts w:asciiTheme="majorHAnsi" w:eastAsia="Arial" w:hAnsiTheme="majorHAnsi" w:cstheme="majorHAnsi"/>
          <w:color w:val="000000"/>
          <w:sz w:val="21"/>
          <w:szCs w:val="21"/>
          <w:lang w:val="es-PE"/>
        </w:rPr>
        <w:t xml:space="preserve"> y recepcionado con</w:t>
      </w:r>
      <w:r w:rsidR="003F147E">
        <w:rPr>
          <w:rFonts w:asciiTheme="majorHAnsi" w:eastAsia="Arial" w:hAnsiTheme="majorHAnsi" w:cstheme="majorHAnsi"/>
          <w:color w:val="000000"/>
          <w:sz w:val="21"/>
          <w:szCs w:val="21"/>
          <w:lang w:val="es-PE"/>
        </w:rPr>
        <w:t xml:space="preserve"> </w:t>
      </w:r>
      <w:r w:rsidR="00424C60" w:rsidRPr="00542759">
        <w:rPr>
          <w:rFonts w:asciiTheme="majorHAnsi" w:eastAsia="Arial" w:hAnsiTheme="majorHAnsi" w:cstheme="majorHAnsi"/>
          <w:color w:val="000000"/>
          <w:sz w:val="21"/>
          <w:szCs w:val="21"/>
          <w:lang w:val="es-PE"/>
        </w:rPr>
        <w:t>fecha</w:t>
      </w:r>
      <w:r w:rsidR="00D5208E">
        <w:rPr>
          <w:rFonts w:asciiTheme="majorHAnsi" w:eastAsia="Arial" w:hAnsiTheme="majorHAnsi" w:cstheme="majorHAnsi"/>
          <w:color w:val="000000"/>
          <w:sz w:val="21"/>
          <w:szCs w:val="21"/>
          <w:lang w:val="es-PE"/>
        </w:rPr>
        <w:t xml:space="preserve"> 2</w:t>
      </w:r>
      <w:r w:rsidR="00E3547B">
        <w:rPr>
          <w:rFonts w:asciiTheme="majorHAnsi" w:eastAsia="Arial" w:hAnsiTheme="majorHAnsi" w:cstheme="majorHAnsi"/>
          <w:color w:val="000000"/>
          <w:sz w:val="21"/>
          <w:szCs w:val="21"/>
          <w:lang w:val="es-PE"/>
        </w:rPr>
        <w:t>8</w:t>
      </w:r>
      <w:r w:rsidR="00D5208E">
        <w:rPr>
          <w:rFonts w:asciiTheme="majorHAnsi" w:eastAsia="Arial" w:hAnsiTheme="majorHAnsi" w:cstheme="majorHAnsi"/>
          <w:color w:val="000000"/>
          <w:sz w:val="21"/>
          <w:szCs w:val="21"/>
          <w:lang w:val="es-PE"/>
        </w:rPr>
        <w:t>.03.2025</w:t>
      </w:r>
      <w:r w:rsidR="00424C60" w:rsidRPr="00542759">
        <w:rPr>
          <w:rFonts w:asciiTheme="majorHAnsi" w:eastAsia="Arial" w:hAnsiTheme="majorHAnsi" w:cstheme="majorHAnsi"/>
          <w:color w:val="000000"/>
          <w:sz w:val="21"/>
          <w:szCs w:val="21"/>
          <w:lang w:val="es-PE"/>
        </w:rPr>
        <w:t xml:space="preserve">, mediante </w:t>
      </w:r>
      <w:r w:rsidR="003F147E">
        <w:rPr>
          <w:rFonts w:asciiTheme="majorHAnsi" w:eastAsia="Arial" w:hAnsiTheme="majorHAnsi" w:cstheme="majorHAnsi"/>
          <w:color w:val="000000"/>
          <w:sz w:val="21"/>
          <w:szCs w:val="21"/>
          <w:lang w:val="es-PE"/>
        </w:rPr>
        <w:t>el</w:t>
      </w:r>
      <w:r w:rsidR="00424C60" w:rsidRPr="00542759">
        <w:rPr>
          <w:rFonts w:asciiTheme="majorHAnsi" w:eastAsia="Arial" w:hAnsiTheme="majorHAnsi" w:cstheme="majorHAnsi"/>
          <w:color w:val="000000"/>
          <w:sz w:val="21"/>
          <w:szCs w:val="21"/>
          <w:lang w:val="es-PE"/>
        </w:rPr>
        <w:t xml:space="preserve"> cual se realizó la comunicación del proceso de adquisición del inmueble a</w:t>
      </w:r>
      <w:r w:rsidR="001A1535">
        <w:rPr>
          <w:rFonts w:asciiTheme="majorHAnsi" w:eastAsia="Arial" w:hAnsiTheme="majorHAnsi" w:cstheme="majorHAnsi"/>
          <w:color w:val="000000"/>
          <w:sz w:val="21"/>
          <w:szCs w:val="21"/>
          <w:lang w:val="es-PE"/>
        </w:rPr>
        <w:t>l</w:t>
      </w:r>
      <w:r w:rsidR="00424C60" w:rsidRPr="00542759">
        <w:rPr>
          <w:rFonts w:asciiTheme="majorHAnsi" w:eastAsia="Arial" w:hAnsiTheme="majorHAnsi" w:cstheme="majorHAnsi"/>
          <w:color w:val="000000"/>
          <w:sz w:val="21"/>
          <w:szCs w:val="21"/>
          <w:lang w:val="es-PE"/>
        </w:rPr>
        <w:t xml:space="preserve"> posesionario. </w:t>
      </w:r>
    </w:p>
    <w:tbl>
      <w:tblPr>
        <w:tblStyle w:val="Tablaconcuadrcula"/>
        <w:tblpPr w:leftFromText="141" w:rightFromText="141" w:vertAnchor="text" w:horzAnchor="page" w:tblpX="2429" w:tblpY="130"/>
        <w:tblW w:w="4415" w:type="pct"/>
        <w:tblLayout w:type="fixed"/>
        <w:tblLook w:val="04A0" w:firstRow="1" w:lastRow="0" w:firstColumn="1" w:lastColumn="0" w:noHBand="0" w:noVBand="1"/>
      </w:tblPr>
      <w:tblGrid>
        <w:gridCol w:w="1128"/>
        <w:gridCol w:w="1420"/>
        <w:gridCol w:w="1983"/>
        <w:gridCol w:w="2410"/>
        <w:gridCol w:w="1061"/>
      </w:tblGrid>
      <w:tr w:rsidR="00A91DD1" w:rsidRPr="007F4647" w14:paraId="1847838E" w14:textId="77777777" w:rsidTr="006D145D">
        <w:trPr>
          <w:trHeight w:val="146"/>
        </w:trPr>
        <w:tc>
          <w:tcPr>
            <w:tcW w:w="705" w:type="pct"/>
            <w:shd w:val="clear" w:color="auto" w:fill="D9D9D9" w:themeFill="background1" w:themeFillShade="D9"/>
            <w:vAlign w:val="center"/>
          </w:tcPr>
          <w:p w14:paraId="636E4961" w14:textId="77777777" w:rsidR="00A91DD1" w:rsidRPr="007F4647" w:rsidRDefault="00A91DD1"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EXPEDIENTE</w:t>
            </w:r>
          </w:p>
        </w:tc>
        <w:tc>
          <w:tcPr>
            <w:tcW w:w="887" w:type="pct"/>
            <w:shd w:val="clear" w:color="auto" w:fill="D9D9D9" w:themeFill="background1" w:themeFillShade="D9"/>
            <w:vAlign w:val="center"/>
          </w:tcPr>
          <w:p w14:paraId="1901FBF0" w14:textId="77777777" w:rsidR="00A91DD1" w:rsidRPr="007F4647" w:rsidRDefault="00A91DD1"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CÓDIGO DE PREDIO</w:t>
            </w:r>
          </w:p>
        </w:tc>
        <w:tc>
          <w:tcPr>
            <w:tcW w:w="1239" w:type="pct"/>
            <w:shd w:val="clear" w:color="auto" w:fill="D9D9D9" w:themeFill="background1" w:themeFillShade="D9"/>
            <w:vAlign w:val="center"/>
          </w:tcPr>
          <w:p w14:paraId="7C2AD6AA" w14:textId="77777777" w:rsidR="00A91DD1" w:rsidRPr="007F4647" w:rsidRDefault="00A91DD1"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POSEEDOR</w:t>
            </w:r>
          </w:p>
        </w:tc>
        <w:tc>
          <w:tcPr>
            <w:tcW w:w="1506" w:type="pct"/>
            <w:shd w:val="clear" w:color="auto" w:fill="D9D9D9" w:themeFill="background1" w:themeFillShade="D9"/>
            <w:vAlign w:val="center"/>
          </w:tcPr>
          <w:p w14:paraId="127A259B" w14:textId="4BA50039" w:rsidR="00A91DD1" w:rsidRPr="007F4647" w:rsidRDefault="00A91DD1"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OFICIO</w:t>
            </w:r>
            <w:r w:rsidR="002970F2">
              <w:rPr>
                <w:rStyle w:val="Refdenotaalpie"/>
                <w:rFonts w:asciiTheme="majorHAnsi" w:eastAsia="Arial" w:hAnsiTheme="majorHAnsi" w:cstheme="majorHAnsi"/>
                <w:b/>
                <w:bCs/>
                <w:color w:val="000000"/>
                <w:sz w:val="16"/>
                <w:szCs w:val="16"/>
                <w:lang w:val="es-PE"/>
              </w:rPr>
              <w:footnoteReference w:id="4"/>
            </w:r>
          </w:p>
        </w:tc>
        <w:tc>
          <w:tcPr>
            <w:tcW w:w="663" w:type="pct"/>
            <w:shd w:val="clear" w:color="auto" w:fill="D9D9D9" w:themeFill="background1" w:themeFillShade="D9"/>
            <w:vAlign w:val="center"/>
          </w:tcPr>
          <w:p w14:paraId="730169DF" w14:textId="77777777" w:rsidR="00A91DD1" w:rsidRPr="007F4647" w:rsidRDefault="00A91DD1" w:rsidP="009B069C">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FECHA DE RECEPCIÓN</w:t>
            </w:r>
          </w:p>
        </w:tc>
      </w:tr>
      <w:tr w:rsidR="00A91DD1" w:rsidRPr="007F4647" w14:paraId="40A97954" w14:textId="77777777" w:rsidTr="006D145D">
        <w:trPr>
          <w:trHeight w:val="371"/>
        </w:trPr>
        <w:tc>
          <w:tcPr>
            <w:tcW w:w="705" w:type="pct"/>
            <w:vAlign w:val="center"/>
          </w:tcPr>
          <w:p w14:paraId="0A8E95A9" w14:textId="16574AAF" w:rsidR="00A91DD1" w:rsidRPr="007F4647" w:rsidRDefault="00865F03"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bCs/>
                <w:color w:val="000000"/>
                <w:sz w:val="16"/>
                <w:szCs w:val="16"/>
                <w:lang w:val="es-PE"/>
              </w:rPr>
              <w:t>2</w:t>
            </w:r>
            <w:r w:rsidR="00D5208E">
              <w:rPr>
                <w:rFonts w:asciiTheme="majorHAnsi" w:eastAsia="Arial" w:hAnsiTheme="majorHAnsi" w:cstheme="majorHAnsi"/>
                <w:bCs/>
                <w:color w:val="000000"/>
                <w:sz w:val="16"/>
                <w:szCs w:val="16"/>
                <w:lang w:val="es-PE"/>
              </w:rPr>
              <w:t>8</w:t>
            </w:r>
            <w:r w:rsidR="00E3547B">
              <w:rPr>
                <w:rFonts w:asciiTheme="majorHAnsi" w:eastAsia="Arial" w:hAnsiTheme="majorHAnsi" w:cstheme="majorHAnsi"/>
                <w:bCs/>
                <w:color w:val="000000"/>
                <w:sz w:val="16"/>
                <w:szCs w:val="16"/>
                <w:lang w:val="es-PE"/>
              </w:rPr>
              <w:t>5</w:t>
            </w:r>
            <w:r w:rsidR="00A91DD1" w:rsidRPr="007F4647">
              <w:rPr>
                <w:rFonts w:asciiTheme="majorHAnsi" w:eastAsia="Arial" w:hAnsiTheme="majorHAnsi" w:cstheme="majorHAnsi"/>
                <w:bCs/>
                <w:color w:val="000000"/>
                <w:sz w:val="16"/>
                <w:szCs w:val="16"/>
                <w:lang w:val="es-PE"/>
              </w:rPr>
              <w:t>-202</w:t>
            </w:r>
            <w:r>
              <w:rPr>
                <w:rFonts w:asciiTheme="majorHAnsi" w:eastAsia="Arial" w:hAnsiTheme="majorHAnsi" w:cstheme="majorHAnsi"/>
                <w:bCs/>
                <w:color w:val="000000"/>
                <w:sz w:val="16"/>
                <w:szCs w:val="16"/>
                <w:lang w:val="es-PE"/>
              </w:rPr>
              <w:t>5</w:t>
            </w:r>
            <w:r w:rsidR="00A91DD1" w:rsidRPr="007F4647">
              <w:rPr>
                <w:rFonts w:asciiTheme="majorHAnsi" w:eastAsia="Arial" w:hAnsiTheme="majorHAnsi" w:cstheme="majorHAnsi"/>
                <w:bCs/>
                <w:color w:val="000000"/>
                <w:sz w:val="16"/>
                <w:szCs w:val="16"/>
                <w:lang w:val="es-PE"/>
              </w:rPr>
              <w:t>-MTC/DDP</w:t>
            </w:r>
          </w:p>
        </w:tc>
        <w:tc>
          <w:tcPr>
            <w:tcW w:w="887" w:type="pct"/>
            <w:vAlign w:val="center"/>
          </w:tcPr>
          <w:p w14:paraId="1B103B47" w14:textId="7423F984" w:rsidR="00A91DD1" w:rsidRPr="007F4647" w:rsidRDefault="00A91DD1" w:rsidP="009B069C">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PM</w:t>
            </w:r>
            <w:r w:rsidR="00D5208E">
              <w:rPr>
                <w:rFonts w:asciiTheme="majorHAnsi" w:eastAsia="Arial" w:hAnsiTheme="majorHAnsi" w:cstheme="majorHAnsi"/>
                <w:color w:val="000000"/>
                <w:sz w:val="16"/>
                <w:szCs w:val="16"/>
                <w:lang w:val="es-PE"/>
              </w:rPr>
              <w:t>1</w:t>
            </w:r>
            <w:r w:rsidRPr="007F4647">
              <w:rPr>
                <w:rFonts w:asciiTheme="majorHAnsi" w:eastAsia="Arial" w:hAnsiTheme="majorHAnsi" w:cstheme="majorHAnsi"/>
                <w:color w:val="000000"/>
                <w:sz w:val="16"/>
                <w:szCs w:val="16"/>
                <w:lang w:val="es-PE"/>
              </w:rPr>
              <w:t>G-AER</w:t>
            </w:r>
            <w:r w:rsidR="00D5208E">
              <w:rPr>
                <w:rFonts w:asciiTheme="majorHAnsi" w:eastAsia="Arial" w:hAnsiTheme="majorHAnsi" w:cstheme="majorHAnsi"/>
                <w:color w:val="000000"/>
                <w:sz w:val="16"/>
                <w:szCs w:val="16"/>
                <w:lang w:val="es-PE"/>
              </w:rPr>
              <w:t>PISCO</w:t>
            </w:r>
            <w:r w:rsidRPr="007F4647">
              <w:rPr>
                <w:rFonts w:asciiTheme="majorHAnsi" w:eastAsia="Arial" w:hAnsiTheme="majorHAnsi" w:cstheme="majorHAnsi"/>
                <w:color w:val="000000"/>
                <w:sz w:val="16"/>
                <w:szCs w:val="16"/>
                <w:lang w:val="es-PE"/>
              </w:rPr>
              <w:t>-PU-</w:t>
            </w:r>
            <w:r w:rsidR="00E3547B">
              <w:rPr>
                <w:rFonts w:asciiTheme="majorHAnsi" w:eastAsia="Arial" w:hAnsiTheme="majorHAnsi" w:cstheme="majorHAnsi"/>
                <w:color w:val="000000"/>
                <w:sz w:val="16"/>
                <w:szCs w:val="16"/>
                <w:lang w:val="es-PE"/>
              </w:rPr>
              <w:t>6</w:t>
            </w:r>
            <w:r w:rsidR="00D5208E">
              <w:rPr>
                <w:rFonts w:asciiTheme="majorHAnsi" w:eastAsia="Arial" w:hAnsiTheme="majorHAnsi" w:cstheme="majorHAnsi"/>
                <w:color w:val="000000"/>
                <w:sz w:val="16"/>
                <w:szCs w:val="16"/>
                <w:lang w:val="es-PE"/>
              </w:rPr>
              <w:t>7</w:t>
            </w:r>
          </w:p>
        </w:tc>
        <w:tc>
          <w:tcPr>
            <w:tcW w:w="1239" w:type="pct"/>
            <w:vAlign w:val="center"/>
          </w:tcPr>
          <w:p w14:paraId="58BEE630" w14:textId="5ABECDB1" w:rsidR="0094232E" w:rsidRPr="007F4647" w:rsidRDefault="00E3547B"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CATHERINE LIZBET GARCIA HERRERA</w:t>
            </w:r>
          </w:p>
        </w:tc>
        <w:tc>
          <w:tcPr>
            <w:tcW w:w="1506" w:type="pct"/>
            <w:vAlign w:val="center"/>
          </w:tcPr>
          <w:p w14:paraId="65557064" w14:textId="77777777" w:rsidR="0000261A" w:rsidRPr="007F4647" w:rsidRDefault="0000261A" w:rsidP="009B069C">
            <w:pPr>
              <w:tabs>
                <w:tab w:val="left" w:pos="1418"/>
              </w:tabs>
              <w:ind w:right="-33"/>
              <w:jc w:val="center"/>
              <w:rPr>
                <w:rFonts w:asciiTheme="majorHAnsi" w:eastAsia="Arial" w:hAnsiTheme="majorHAnsi" w:cstheme="majorHAnsi"/>
                <w:color w:val="000000"/>
                <w:sz w:val="16"/>
                <w:szCs w:val="16"/>
                <w:lang w:val="es-PE"/>
              </w:rPr>
            </w:pPr>
          </w:p>
          <w:p w14:paraId="5FC03503" w14:textId="633D8F6D" w:rsidR="006D145D" w:rsidRPr="007F4647" w:rsidRDefault="006D145D" w:rsidP="009B069C">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 xml:space="preserve">Oficio N° </w:t>
            </w:r>
            <w:r w:rsidR="0002461A">
              <w:rPr>
                <w:rFonts w:asciiTheme="majorHAnsi" w:eastAsia="Arial" w:hAnsiTheme="majorHAnsi" w:cstheme="majorHAnsi"/>
                <w:color w:val="000000"/>
                <w:sz w:val="16"/>
                <w:szCs w:val="16"/>
                <w:lang w:val="es-PE"/>
              </w:rPr>
              <w:t>40</w:t>
            </w:r>
            <w:r w:rsidR="00D5208E">
              <w:rPr>
                <w:rFonts w:asciiTheme="majorHAnsi" w:eastAsia="Arial" w:hAnsiTheme="majorHAnsi" w:cstheme="majorHAnsi"/>
                <w:color w:val="000000"/>
                <w:sz w:val="16"/>
                <w:szCs w:val="16"/>
                <w:lang w:val="es-PE"/>
              </w:rPr>
              <w:t>1</w:t>
            </w:r>
            <w:r w:rsidR="00E3547B">
              <w:rPr>
                <w:rFonts w:asciiTheme="majorHAnsi" w:eastAsia="Arial" w:hAnsiTheme="majorHAnsi" w:cstheme="majorHAnsi"/>
                <w:color w:val="000000"/>
                <w:sz w:val="16"/>
                <w:szCs w:val="16"/>
                <w:lang w:val="es-PE"/>
              </w:rPr>
              <w:t>1</w:t>
            </w:r>
            <w:r w:rsidRPr="007F4647">
              <w:rPr>
                <w:rFonts w:asciiTheme="majorHAnsi" w:eastAsia="Arial" w:hAnsiTheme="majorHAnsi" w:cstheme="majorHAnsi"/>
                <w:color w:val="000000"/>
                <w:sz w:val="16"/>
                <w:szCs w:val="16"/>
                <w:lang w:val="es-PE"/>
              </w:rPr>
              <w:t>-202</w:t>
            </w:r>
            <w:r w:rsidR="0002461A">
              <w:rPr>
                <w:rFonts w:asciiTheme="majorHAnsi" w:eastAsia="Arial" w:hAnsiTheme="majorHAnsi" w:cstheme="majorHAnsi"/>
                <w:color w:val="000000"/>
                <w:sz w:val="16"/>
                <w:szCs w:val="16"/>
                <w:lang w:val="es-PE"/>
              </w:rPr>
              <w:t>5</w:t>
            </w:r>
            <w:r w:rsidRPr="007F4647">
              <w:rPr>
                <w:rFonts w:asciiTheme="majorHAnsi" w:eastAsia="Arial" w:hAnsiTheme="majorHAnsi" w:cstheme="majorHAnsi"/>
                <w:color w:val="000000"/>
                <w:sz w:val="16"/>
                <w:szCs w:val="16"/>
                <w:lang w:val="es-PE"/>
              </w:rPr>
              <w:t>-MTC/19.03</w:t>
            </w:r>
          </w:p>
          <w:p w14:paraId="2E919FA6" w14:textId="2B649D73" w:rsidR="00BE2AD6" w:rsidRPr="007F4647" w:rsidRDefault="00BE2AD6" w:rsidP="009B069C">
            <w:pPr>
              <w:tabs>
                <w:tab w:val="left" w:pos="1418"/>
              </w:tabs>
              <w:ind w:right="-33"/>
              <w:jc w:val="center"/>
              <w:rPr>
                <w:rFonts w:asciiTheme="majorHAnsi" w:eastAsia="Arial" w:hAnsiTheme="majorHAnsi" w:cstheme="majorHAnsi"/>
                <w:color w:val="000000"/>
                <w:sz w:val="16"/>
                <w:szCs w:val="16"/>
                <w:lang w:val="es-PE"/>
              </w:rPr>
            </w:pPr>
          </w:p>
        </w:tc>
        <w:tc>
          <w:tcPr>
            <w:tcW w:w="663" w:type="pct"/>
            <w:vAlign w:val="center"/>
          </w:tcPr>
          <w:p w14:paraId="2ECA3030" w14:textId="77777777" w:rsidR="00041288" w:rsidRDefault="00041288" w:rsidP="009B069C">
            <w:pPr>
              <w:tabs>
                <w:tab w:val="left" w:pos="1418"/>
              </w:tabs>
              <w:ind w:right="-33"/>
              <w:jc w:val="center"/>
              <w:rPr>
                <w:rFonts w:asciiTheme="majorHAnsi" w:eastAsia="Arial" w:hAnsiTheme="majorHAnsi" w:cstheme="majorHAnsi"/>
                <w:color w:val="000000"/>
                <w:sz w:val="16"/>
                <w:szCs w:val="16"/>
                <w:lang w:val="es-PE"/>
              </w:rPr>
            </w:pPr>
          </w:p>
          <w:p w14:paraId="437743A0" w14:textId="5B4335B5" w:rsidR="006D145D" w:rsidRPr="007F4647" w:rsidRDefault="0002461A" w:rsidP="009B069C">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2</w:t>
            </w:r>
            <w:r w:rsidR="00E3547B">
              <w:rPr>
                <w:rFonts w:asciiTheme="majorHAnsi" w:eastAsia="Arial" w:hAnsiTheme="majorHAnsi" w:cstheme="majorHAnsi"/>
                <w:color w:val="000000"/>
                <w:sz w:val="16"/>
                <w:szCs w:val="16"/>
                <w:lang w:val="es-PE"/>
              </w:rPr>
              <w:t>8</w:t>
            </w:r>
            <w:r>
              <w:rPr>
                <w:rFonts w:asciiTheme="majorHAnsi" w:eastAsia="Arial" w:hAnsiTheme="majorHAnsi" w:cstheme="majorHAnsi"/>
                <w:color w:val="000000"/>
                <w:sz w:val="16"/>
                <w:szCs w:val="16"/>
                <w:lang w:val="es-PE"/>
              </w:rPr>
              <w:t>.03.2025</w:t>
            </w:r>
          </w:p>
          <w:p w14:paraId="23A65F79" w14:textId="71F5F1EE" w:rsidR="00BE2AD6" w:rsidRPr="007F4647" w:rsidRDefault="00BE2AD6" w:rsidP="009B069C">
            <w:pPr>
              <w:tabs>
                <w:tab w:val="left" w:pos="1418"/>
              </w:tabs>
              <w:ind w:right="-33"/>
              <w:jc w:val="center"/>
              <w:rPr>
                <w:rFonts w:asciiTheme="majorHAnsi" w:eastAsia="Arial" w:hAnsiTheme="majorHAnsi" w:cstheme="majorHAnsi"/>
                <w:color w:val="000000"/>
                <w:sz w:val="16"/>
                <w:szCs w:val="16"/>
                <w:lang w:val="es-PE"/>
              </w:rPr>
            </w:pPr>
          </w:p>
        </w:tc>
      </w:tr>
    </w:tbl>
    <w:p w14:paraId="40A05339" w14:textId="77777777" w:rsidR="00A91DD1" w:rsidRPr="007F4647" w:rsidRDefault="00A91DD1"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lang w:val="es-PE"/>
        </w:rPr>
      </w:pPr>
    </w:p>
    <w:p w14:paraId="61A58507" w14:textId="77777777" w:rsidR="00A91DD1" w:rsidRPr="007F4647" w:rsidRDefault="00A91DD1"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lang w:val="es-PE"/>
        </w:rPr>
      </w:pPr>
    </w:p>
    <w:p w14:paraId="25ED36C9" w14:textId="77777777" w:rsidR="00A91DD1" w:rsidRPr="007F4647" w:rsidRDefault="00A91DD1" w:rsidP="009B069C">
      <w:pPr>
        <w:pBdr>
          <w:top w:val="nil"/>
          <w:left w:val="nil"/>
          <w:bottom w:val="nil"/>
          <w:right w:val="nil"/>
          <w:between w:val="nil"/>
        </w:pBdr>
        <w:tabs>
          <w:tab w:val="left" w:pos="1418"/>
        </w:tabs>
        <w:ind w:right="-33"/>
        <w:jc w:val="both"/>
        <w:rPr>
          <w:rFonts w:asciiTheme="majorHAnsi" w:eastAsia="Arial" w:hAnsiTheme="majorHAnsi" w:cstheme="majorHAnsi"/>
          <w:color w:val="000000"/>
          <w:lang w:val="es-PE"/>
        </w:rPr>
      </w:pPr>
    </w:p>
    <w:p w14:paraId="302689D6" w14:textId="77777777" w:rsidR="0072173E" w:rsidRPr="0072173E" w:rsidRDefault="0072173E" w:rsidP="009B069C">
      <w:pPr>
        <w:widowControl/>
        <w:jc w:val="both"/>
        <w:rPr>
          <w:rFonts w:asciiTheme="majorHAnsi" w:hAnsiTheme="majorHAnsi" w:cstheme="majorHAnsi"/>
          <w:shd w:val="clear" w:color="auto" w:fill="FFFFFF"/>
        </w:rPr>
      </w:pPr>
    </w:p>
    <w:p w14:paraId="33638336" w14:textId="77777777" w:rsidR="00BA3FA8" w:rsidRPr="00E3547B" w:rsidRDefault="00BA3FA8" w:rsidP="00E3547B">
      <w:pPr>
        <w:pBdr>
          <w:top w:val="nil"/>
          <w:left w:val="nil"/>
          <w:bottom w:val="nil"/>
          <w:right w:val="nil"/>
          <w:between w:val="nil"/>
        </w:pBdr>
        <w:jc w:val="both"/>
        <w:rPr>
          <w:rFonts w:asciiTheme="majorHAnsi" w:eastAsia="Arial" w:hAnsiTheme="majorHAnsi" w:cstheme="majorHAnsi"/>
          <w:bCs/>
          <w:color w:val="000000"/>
          <w:sz w:val="21"/>
          <w:szCs w:val="21"/>
          <w:lang w:val="es-PE"/>
        </w:rPr>
      </w:pPr>
    </w:p>
    <w:p w14:paraId="235E6467" w14:textId="1AD0DCBD" w:rsidR="00BB2410" w:rsidRDefault="00BB2410" w:rsidP="009B069C">
      <w:pPr>
        <w:pStyle w:val="Prrafodelista"/>
        <w:pBdr>
          <w:top w:val="nil"/>
          <w:left w:val="nil"/>
          <w:bottom w:val="nil"/>
          <w:right w:val="nil"/>
          <w:between w:val="nil"/>
        </w:pBdr>
        <w:ind w:left="1276"/>
        <w:jc w:val="both"/>
        <w:rPr>
          <w:rFonts w:asciiTheme="majorHAnsi" w:eastAsia="Arial" w:hAnsiTheme="majorHAnsi" w:cstheme="majorHAnsi"/>
          <w:i/>
          <w:iCs/>
          <w:color w:val="000000"/>
          <w:sz w:val="21"/>
          <w:szCs w:val="21"/>
          <w:lang w:val="es-PE"/>
        </w:rPr>
      </w:pPr>
      <w:r w:rsidRPr="00026668">
        <w:rPr>
          <w:rFonts w:asciiTheme="majorHAnsi" w:eastAsia="Arial" w:hAnsiTheme="majorHAnsi" w:cstheme="majorHAnsi"/>
          <w:bCs/>
          <w:color w:val="000000"/>
          <w:sz w:val="21"/>
          <w:szCs w:val="21"/>
          <w:lang w:val="es-PE"/>
        </w:rPr>
        <w:t xml:space="preserve">Por otro lado, el citado </w:t>
      </w:r>
      <w:r w:rsidRPr="00026668">
        <w:rPr>
          <w:rFonts w:asciiTheme="majorHAnsi" w:eastAsia="Arial" w:hAnsiTheme="majorHAnsi" w:cstheme="majorHAnsi"/>
          <w:bCs/>
          <w:color w:val="000000"/>
          <w:sz w:val="21"/>
          <w:szCs w:val="21"/>
        </w:rPr>
        <w:t xml:space="preserve">el </w:t>
      </w:r>
      <w:r w:rsidRPr="00026668">
        <w:rPr>
          <w:rFonts w:asciiTheme="majorHAnsi" w:eastAsia="Arial" w:hAnsiTheme="majorHAnsi" w:cstheme="majorHAnsi"/>
          <w:color w:val="000000"/>
          <w:sz w:val="21"/>
          <w:szCs w:val="21"/>
          <w:lang w:val="es-PE"/>
        </w:rPr>
        <w:t>numeral 16.1 del artículo 16 de la Ley</w:t>
      </w:r>
      <w:r w:rsidRPr="00026668">
        <w:rPr>
          <w:rFonts w:asciiTheme="majorHAnsi" w:eastAsia="Arial" w:hAnsiTheme="majorHAnsi" w:cstheme="majorHAnsi"/>
          <w:i/>
          <w:iCs/>
          <w:color w:val="000000"/>
          <w:sz w:val="21"/>
          <w:szCs w:val="21"/>
          <w:lang w:val="es-PE"/>
        </w:rPr>
        <w:t xml:space="preserve">, también señala que, el Sujeto Activo requerirá al Sujeto Pasivo la documentación que acredite el lucro cesante y el daño emergente, de corresponder, otorgándole un plazo de diez (10) días hábiles a partir de la notificación. A solicitud del Sujeto Pasivo, dicho plazo podrá ser ampliado por diez (10) días hábiles adicionales. En casos excepcionales, el Sujeto Activo puede conceder plazos mayores (..). </w:t>
      </w:r>
    </w:p>
    <w:p w14:paraId="66554C8A" w14:textId="77777777" w:rsidR="00D67B99" w:rsidRDefault="00D67B99" w:rsidP="009B069C">
      <w:pPr>
        <w:pStyle w:val="Prrafodelista"/>
        <w:pBdr>
          <w:top w:val="nil"/>
          <w:left w:val="nil"/>
          <w:bottom w:val="nil"/>
          <w:right w:val="nil"/>
          <w:between w:val="nil"/>
        </w:pBdr>
        <w:ind w:left="1276"/>
        <w:jc w:val="both"/>
        <w:rPr>
          <w:rFonts w:asciiTheme="majorHAnsi" w:eastAsia="Arial" w:hAnsiTheme="majorHAnsi" w:cstheme="majorHAnsi"/>
          <w:i/>
          <w:iCs/>
          <w:color w:val="000000"/>
          <w:sz w:val="21"/>
          <w:szCs w:val="21"/>
          <w:lang w:val="es-PE"/>
        </w:rPr>
      </w:pPr>
    </w:p>
    <w:p w14:paraId="013069C1" w14:textId="2BF8CEFB" w:rsidR="00D67B99" w:rsidRDefault="00D67B99" w:rsidP="00D67B99">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r>
        <w:rPr>
          <w:rFonts w:asciiTheme="majorHAnsi" w:eastAsia="Arial" w:hAnsiTheme="majorHAnsi" w:cstheme="majorHAnsi"/>
          <w:color w:val="000000"/>
          <w:sz w:val="21"/>
          <w:szCs w:val="21"/>
          <w:lang w:val="es-PE"/>
        </w:rPr>
        <w:t>Es</w:t>
      </w:r>
      <w:r w:rsidRPr="001E4E6F">
        <w:rPr>
          <w:rFonts w:asciiTheme="majorHAnsi" w:eastAsia="Arial" w:hAnsiTheme="majorHAnsi" w:cstheme="majorHAnsi"/>
          <w:color w:val="000000"/>
          <w:sz w:val="21"/>
          <w:szCs w:val="21"/>
          <w:lang w:val="es-PE"/>
        </w:rPr>
        <w:t xml:space="preserve"> precis</w:t>
      </w:r>
      <w:r>
        <w:rPr>
          <w:rFonts w:asciiTheme="majorHAnsi" w:eastAsia="Arial" w:hAnsiTheme="majorHAnsi" w:cstheme="majorHAnsi"/>
          <w:color w:val="000000"/>
          <w:sz w:val="21"/>
          <w:szCs w:val="21"/>
          <w:lang w:val="es-PE"/>
        </w:rPr>
        <w:t>o indicar</w:t>
      </w:r>
      <w:r w:rsidRPr="001E4E6F">
        <w:rPr>
          <w:rFonts w:asciiTheme="majorHAnsi" w:eastAsia="Arial" w:hAnsiTheme="majorHAnsi" w:cstheme="majorHAnsi"/>
          <w:color w:val="000000"/>
          <w:sz w:val="21"/>
          <w:szCs w:val="21"/>
          <w:lang w:val="es-PE"/>
        </w:rPr>
        <w:t xml:space="preserve"> que</w:t>
      </w:r>
      <w:r>
        <w:rPr>
          <w:rFonts w:asciiTheme="majorHAnsi" w:eastAsia="Arial" w:hAnsiTheme="majorHAnsi" w:cstheme="majorHAnsi"/>
          <w:color w:val="000000"/>
          <w:sz w:val="21"/>
          <w:szCs w:val="21"/>
          <w:lang w:val="es-PE"/>
        </w:rPr>
        <w:t>,</w:t>
      </w:r>
      <w:r w:rsidRPr="001E4E6F">
        <w:rPr>
          <w:rFonts w:asciiTheme="majorHAnsi" w:eastAsia="Arial" w:hAnsiTheme="majorHAnsi" w:cstheme="majorHAnsi"/>
          <w:color w:val="000000"/>
          <w:sz w:val="21"/>
          <w:szCs w:val="21"/>
          <w:lang w:val="es-PE"/>
        </w:rPr>
        <w:t xml:space="preserve"> la Dirección de Disponibilidad de Predios -DDP del Ministerio de Transportes y Comunicaciones -MTC, no ha recibido</w:t>
      </w:r>
      <w:r>
        <w:rPr>
          <w:rFonts w:asciiTheme="majorHAnsi" w:eastAsia="Arial" w:hAnsiTheme="majorHAnsi" w:cstheme="majorHAnsi"/>
          <w:color w:val="000000"/>
          <w:sz w:val="21"/>
          <w:szCs w:val="21"/>
          <w:lang w:val="es-PE"/>
        </w:rPr>
        <w:t xml:space="preserve"> </w:t>
      </w:r>
      <w:r w:rsidRPr="001E4E6F">
        <w:rPr>
          <w:rFonts w:asciiTheme="majorHAnsi" w:eastAsia="Arial" w:hAnsiTheme="majorHAnsi" w:cstheme="majorHAnsi"/>
          <w:color w:val="000000"/>
          <w:sz w:val="21"/>
          <w:szCs w:val="21"/>
          <w:lang w:val="es-PE"/>
        </w:rPr>
        <w:t xml:space="preserve">de parte del Sujeto Pasivo, </w:t>
      </w:r>
      <w:r w:rsidRPr="00D67B99">
        <w:rPr>
          <w:rFonts w:asciiTheme="majorHAnsi" w:eastAsia="Arial" w:hAnsiTheme="majorHAnsi" w:cstheme="majorHAnsi"/>
          <w:color w:val="000000"/>
          <w:sz w:val="21"/>
          <w:szCs w:val="21"/>
          <w:lang w:val="es-PE"/>
        </w:rPr>
        <w:t>CATHERINE LIZBET GARCIA HERRERA</w:t>
      </w:r>
      <w:r>
        <w:rPr>
          <w:rFonts w:asciiTheme="majorHAnsi" w:eastAsia="Arial" w:hAnsiTheme="majorHAnsi" w:cstheme="majorHAnsi"/>
          <w:color w:val="000000"/>
          <w:sz w:val="21"/>
          <w:szCs w:val="21"/>
          <w:lang w:val="es-PE"/>
        </w:rPr>
        <w:t xml:space="preserve">, </w:t>
      </w:r>
      <w:r w:rsidRPr="001E4E6F">
        <w:rPr>
          <w:rFonts w:asciiTheme="majorHAnsi" w:eastAsia="Arial" w:hAnsiTheme="majorHAnsi" w:cstheme="majorHAnsi"/>
          <w:color w:val="000000"/>
          <w:sz w:val="21"/>
          <w:szCs w:val="21"/>
          <w:lang w:val="es-PE"/>
        </w:rPr>
        <w:t xml:space="preserve">documentación </w:t>
      </w:r>
      <w:r>
        <w:rPr>
          <w:rFonts w:asciiTheme="majorHAnsi" w:eastAsia="Arial" w:hAnsiTheme="majorHAnsi" w:cstheme="majorHAnsi"/>
          <w:color w:val="000000"/>
          <w:sz w:val="21"/>
          <w:szCs w:val="21"/>
          <w:lang w:val="es-PE"/>
        </w:rPr>
        <w:t xml:space="preserve">alguna </w:t>
      </w:r>
      <w:r w:rsidRPr="001E4E6F">
        <w:rPr>
          <w:rFonts w:asciiTheme="majorHAnsi" w:eastAsia="Arial" w:hAnsiTheme="majorHAnsi" w:cstheme="majorHAnsi"/>
          <w:color w:val="000000"/>
          <w:sz w:val="21"/>
          <w:szCs w:val="21"/>
          <w:lang w:val="es-PE"/>
        </w:rPr>
        <w:t>que acredite el lucro cesante y el daño emergente</w:t>
      </w:r>
      <w:r>
        <w:rPr>
          <w:rFonts w:asciiTheme="majorHAnsi" w:eastAsia="Arial" w:hAnsiTheme="majorHAnsi" w:cstheme="majorHAnsi"/>
          <w:color w:val="000000"/>
          <w:sz w:val="21"/>
          <w:szCs w:val="21"/>
          <w:lang w:val="es-PE"/>
        </w:rPr>
        <w:t>, por la afectación de su predio.</w:t>
      </w:r>
    </w:p>
    <w:p w14:paraId="64CE16DD" w14:textId="77777777" w:rsidR="007E40EC" w:rsidRDefault="007E40EC" w:rsidP="00D67B99">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p>
    <w:p w14:paraId="090E5CD6" w14:textId="6A4EB5DF" w:rsidR="007E40EC" w:rsidRPr="001E4E6F" w:rsidRDefault="00D67211" w:rsidP="00D67B99">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r w:rsidRPr="00D67211">
        <w:rPr>
          <w:rFonts w:asciiTheme="majorHAnsi" w:hAnsiTheme="majorHAnsi" w:cstheme="majorHAnsi"/>
          <w:bCs/>
          <w:sz w:val="21"/>
          <w:szCs w:val="21"/>
          <w:lang w:val="es-PE"/>
        </w:rPr>
        <w:t>Sin perjuicio de lo indicado en el párrafo anterior, la determinación del daño emergente se sustenta en el Informe de Perjuicio Económico, en el cual se señala que se realizó la inspección técnica al predio, y se verificó que cuenta con edificaciones y obras complementarias. Asimismo, se estableció como daño emergente los siguientes gastos; Alquiler de inmueble temporal (03 meses), traslado de bienes muebles, embalaje y desembalaje de enseres (03), Gastos de búsqueda de inmueble y Gastos de elaboración de planos para nueva vivienda, de conformidad con lo dispuesto en el numeral 13.2 del artículo 13 y 15.3 del artículo 15 del Decreto Legislativo No 1192 y sus modificatorias.</w:t>
      </w:r>
    </w:p>
    <w:p w14:paraId="5FD3FEC1" w14:textId="77777777" w:rsidR="00041288" w:rsidRDefault="00041288" w:rsidP="009B069C">
      <w:pPr>
        <w:pBdr>
          <w:top w:val="nil"/>
          <w:left w:val="nil"/>
          <w:bottom w:val="nil"/>
          <w:right w:val="nil"/>
          <w:between w:val="nil"/>
        </w:pBdr>
        <w:jc w:val="both"/>
        <w:rPr>
          <w:rFonts w:asciiTheme="majorHAnsi" w:hAnsiTheme="majorHAnsi" w:cstheme="majorHAnsi"/>
          <w:bCs/>
          <w:sz w:val="21"/>
          <w:szCs w:val="21"/>
          <w:lang w:val="es-PE"/>
        </w:rPr>
      </w:pPr>
    </w:p>
    <w:p w14:paraId="7C3E574A" w14:textId="77777777" w:rsidR="00D67211" w:rsidRDefault="00D67211" w:rsidP="009B069C">
      <w:pPr>
        <w:pBdr>
          <w:top w:val="nil"/>
          <w:left w:val="nil"/>
          <w:bottom w:val="nil"/>
          <w:right w:val="nil"/>
          <w:between w:val="nil"/>
        </w:pBdr>
        <w:jc w:val="both"/>
        <w:rPr>
          <w:rFonts w:asciiTheme="majorHAnsi" w:hAnsiTheme="majorHAnsi" w:cstheme="majorHAnsi"/>
          <w:bCs/>
          <w:sz w:val="21"/>
          <w:szCs w:val="21"/>
          <w:lang w:val="es-PE"/>
        </w:rPr>
      </w:pPr>
    </w:p>
    <w:p w14:paraId="4F3FB48B" w14:textId="014F2F8E" w:rsidR="00C94EDE" w:rsidRPr="007F4647" w:rsidRDefault="00C94EDE" w:rsidP="009B069C">
      <w:pPr>
        <w:pBdr>
          <w:top w:val="nil"/>
          <w:left w:val="nil"/>
          <w:bottom w:val="nil"/>
          <w:right w:val="nil"/>
          <w:between w:val="nil"/>
        </w:pBdr>
        <w:tabs>
          <w:tab w:val="left" w:pos="1418"/>
        </w:tabs>
        <w:ind w:left="1276" w:right="-33"/>
        <w:jc w:val="both"/>
        <w:rPr>
          <w:rFonts w:asciiTheme="majorHAnsi" w:hAnsiTheme="majorHAnsi" w:cstheme="majorHAnsi"/>
          <w:b/>
          <w:sz w:val="21"/>
          <w:szCs w:val="21"/>
          <w:u w:val="single"/>
        </w:rPr>
      </w:pPr>
      <w:r w:rsidRPr="007F4647">
        <w:rPr>
          <w:rFonts w:asciiTheme="majorHAnsi" w:hAnsiTheme="majorHAnsi" w:cstheme="majorHAnsi"/>
          <w:b/>
          <w:sz w:val="21"/>
          <w:szCs w:val="21"/>
          <w:u w:val="single"/>
        </w:rPr>
        <w:lastRenderedPageBreak/>
        <w:t>De la Fijación del Valor de Tasación:</w:t>
      </w:r>
    </w:p>
    <w:p w14:paraId="59FE212B" w14:textId="77777777" w:rsidR="00C94EDE" w:rsidRPr="007F4647" w:rsidRDefault="00C94EDE" w:rsidP="009B069C">
      <w:pPr>
        <w:pStyle w:val="Prrafodelista"/>
        <w:ind w:left="426" w:right="-2"/>
        <w:jc w:val="both"/>
        <w:rPr>
          <w:rFonts w:asciiTheme="majorHAnsi" w:hAnsiTheme="majorHAnsi" w:cstheme="majorHAnsi"/>
          <w:b/>
          <w:sz w:val="21"/>
          <w:szCs w:val="21"/>
        </w:rPr>
      </w:pPr>
    </w:p>
    <w:p w14:paraId="4B1619BB" w14:textId="77777777" w:rsidR="00965200" w:rsidRDefault="00C94EDE" w:rsidP="009B069C">
      <w:pPr>
        <w:pStyle w:val="Prrafodelista"/>
        <w:numPr>
          <w:ilvl w:val="1"/>
          <w:numId w:val="40"/>
        </w:numPr>
        <w:pBdr>
          <w:top w:val="nil"/>
          <w:left w:val="nil"/>
          <w:bottom w:val="nil"/>
          <w:right w:val="nil"/>
          <w:between w:val="nil"/>
        </w:pBdr>
        <w:ind w:left="1276"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El artículo 12 de La Ley señala que: “El valor de la Tasación para adquirir inmuebles destinados a la ejecución de Obras de Infraestructura es fijado por la Dirección General de Políticas y Regulación en Construcción y Saneamiento del Ministerio de Vivienda, Construcción y Saneamiento, a través de su unidad orgánica competente.”</w:t>
      </w:r>
    </w:p>
    <w:p w14:paraId="10413866" w14:textId="77777777" w:rsidR="003035E5" w:rsidRDefault="003035E5" w:rsidP="009B069C">
      <w:pPr>
        <w:pBdr>
          <w:top w:val="nil"/>
          <w:left w:val="nil"/>
          <w:bottom w:val="nil"/>
          <w:right w:val="nil"/>
          <w:between w:val="nil"/>
        </w:pBdr>
        <w:jc w:val="both"/>
        <w:rPr>
          <w:rFonts w:asciiTheme="majorHAnsi" w:hAnsiTheme="majorHAnsi" w:cstheme="majorHAnsi"/>
          <w:bCs/>
          <w:sz w:val="21"/>
          <w:szCs w:val="21"/>
          <w:lang w:val="es-PE"/>
        </w:rPr>
      </w:pPr>
    </w:p>
    <w:p w14:paraId="04263B5F" w14:textId="77777777" w:rsidR="00965200" w:rsidRDefault="00C94EDE" w:rsidP="009B069C">
      <w:pPr>
        <w:pStyle w:val="Prrafodelista"/>
        <w:numPr>
          <w:ilvl w:val="1"/>
          <w:numId w:val="40"/>
        </w:numPr>
        <w:pBdr>
          <w:top w:val="nil"/>
          <w:left w:val="nil"/>
          <w:bottom w:val="nil"/>
          <w:right w:val="nil"/>
          <w:between w:val="nil"/>
        </w:pBdr>
        <w:ind w:left="1276"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 xml:space="preserve">No </w:t>
      </w:r>
      <w:r w:rsidR="00AF6745" w:rsidRPr="00965200">
        <w:rPr>
          <w:rFonts w:asciiTheme="majorHAnsi" w:hAnsiTheme="majorHAnsi" w:cstheme="majorHAnsi"/>
          <w:bCs/>
          <w:sz w:val="21"/>
          <w:szCs w:val="21"/>
          <w:lang w:val="es-PE"/>
        </w:rPr>
        <w:t>obstante, mediante la Quinta Disposición Complementaria Final del Decreto Legislativo N° 1569, Se autorizó al Ministerio de Transportes y Comunicaciones - MTC, por un plazo de cinco años contados a partir de la publicación del citado Decreto, a solicitar la elaboración de la Tasación de EL INMUEBLE necesarios para la ejecución de sus proyectos de infraestructura, a Peritos u organismos especializados en el rubro, con reconocida y acreditada experiencia, cuyo procedimiento de tasación debe ajustarse a lo establecido en el Reglamento Nacional de Tasaciones y la normatividad vigente, asimismo, los organismos especializados a cargo del servicio de tasación serán solidariamente responsables con el Perito a cargo de la elaboración de la Tasación, estableciendo que el MTC mediante resolución ministerial emita las disposiciones complementarias necesarias, desde el 24 de julio de 2023 (término de la vigencia del Decreto Legislativo N° 1366) hasta el 31 de diciembre de 2025.</w:t>
      </w:r>
    </w:p>
    <w:p w14:paraId="1386E4EA" w14:textId="77777777" w:rsidR="00D14215" w:rsidRPr="0022258A" w:rsidRDefault="00D14215" w:rsidP="009B069C">
      <w:pPr>
        <w:rPr>
          <w:rFonts w:asciiTheme="majorHAnsi" w:hAnsiTheme="majorHAnsi" w:cstheme="majorHAnsi"/>
          <w:bCs/>
          <w:sz w:val="21"/>
          <w:szCs w:val="21"/>
          <w:lang w:val="es-PE"/>
        </w:rPr>
      </w:pPr>
    </w:p>
    <w:p w14:paraId="228FF73D" w14:textId="37121777" w:rsidR="00C94EDE" w:rsidRPr="00965200" w:rsidRDefault="00C94EDE" w:rsidP="009B069C">
      <w:pPr>
        <w:pStyle w:val="Prrafodelista"/>
        <w:numPr>
          <w:ilvl w:val="1"/>
          <w:numId w:val="40"/>
        </w:numPr>
        <w:pBdr>
          <w:top w:val="nil"/>
          <w:left w:val="nil"/>
          <w:bottom w:val="nil"/>
          <w:right w:val="nil"/>
          <w:between w:val="nil"/>
        </w:pBdr>
        <w:ind w:left="1276"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El artículo 13º de La Ley, señala que la fijación del valor de la Tasación se efectúa considerando lo siguiente:</w:t>
      </w:r>
    </w:p>
    <w:p w14:paraId="080C987C" w14:textId="77777777" w:rsidR="00C94EDE" w:rsidRPr="007F4647" w:rsidRDefault="00C94EDE" w:rsidP="009B069C">
      <w:pPr>
        <w:pStyle w:val="Prrafodelista"/>
        <w:ind w:left="851" w:right="-2"/>
        <w:jc w:val="both"/>
        <w:rPr>
          <w:rFonts w:asciiTheme="majorHAnsi" w:hAnsiTheme="majorHAnsi" w:cstheme="majorHAnsi"/>
          <w:sz w:val="14"/>
          <w:szCs w:val="14"/>
          <w:lang w:val="es-419"/>
        </w:rPr>
      </w:pPr>
    </w:p>
    <w:p w14:paraId="6825F59B" w14:textId="77777777" w:rsidR="008E5096" w:rsidRPr="007F4647" w:rsidRDefault="008E5096" w:rsidP="009B069C">
      <w:pPr>
        <w:ind w:left="1560" w:hanging="426"/>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8"/>
          <w:szCs w:val="18"/>
          <w:lang w:eastAsia="es-ES"/>
        </w:rPr>
        <w:t>“</w:t>
      </w:r>
      <w:r w:rsidRPr="007F4647">
        <w:rPr>
          <w:rFonts w:asciiTheme="majorHAnsi" w:eastAsia="Times New Roman" w:hAnsiTheme="majorHAnsi" w:cstheme="majorHAnsi"/>
          <w:i/>
          <w:sz w:val="16"/>
          <w:szCs w:val="16"/>
          <w:lang w:eastAsia="es-ES"/>
        </w:rPr>
        <w:t>13.1 El valor comercial del inmueble:</w:t>
      </w:r>
    </w:p>
    <w:p w14:paraId="134C27E2" w14:textId="77777777" w:rsidR="008E5096" w:rsidRPr="007F4647" w:rsidRDefault="008E5096" w:rsidP="009B069C">
      <w:pPr>
        <w:widowControl/>
        <w:numPr>
          <w:ilvl w:val="1"/>
          <w:numId w:val="32"/>
        </w:numPr>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Incluye los valores de terreno, de edificaciones y plantaciones. En el caso de no comprender alguno de los componentes antes descritos, el Sujeto Activo debe precisar y sustentar dicha situación. La responsabilidad de dicha determinación es del Sujeto Activo."</w:t>
      </w:r>
    </w:p>
    <w:p w14:paraId="6BA2C425" w14:textId="77777777" w:rsidR="008E5096" w:rsidRPr="007F4647" w:rsidRDefault="008E5096" w:rsidP="009B069C">
      <w:pPr>
        <w:widowControl/>
        <w:numPr>
          <w:ilvl w:val="1"/>
          <w:numId w:val="32"/>
        </w:numPr>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En ningún caso la Tasación comprende el valor de las mejoras, cultivos o elementos existentes en el inmueble realizados con posterioridad a la fecha de la inspección ocular realizada por el Sujeto Activo o Beneficiario, para fines de elaboración del Expediente Técnico Legal.</w:t>
      </w:r>
    </w:p>
    <w:p w14:paraId="5E4B9E60" w14:textId="77777777" w:rsidR="008E5096" w:rsidRPr="007F4647" w:rsidRDefault="008E5096" w:rsidP="009B069C">
      <w:pPr>
        <w:widowControl/>
        <w:numPr>
          <w:ilvl w:val="1"/>
          <w:numId w:val="32"/>
        </w:numPr>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Se considerarán los cultivos permanentes existentes, de corresponder. Sólo si los cultivos transitorios fueron sembrados antes de la inspección ocular realizada por Sujeto Activo o Beneficiario; el Sujeto Activo o Beneficiario podrá acordar un plazo para la entrega del inmueble en el que se considere la cosecha de los mismos. De lo contrario, la valorización considerará el valor de los cultivos transitorios.</w:t>
      </w:r>
    </w:p>
    <w:p w14:paraId="1607A81D" w14:textId="77777777" w:rsidR="008E5096" w:rsidRPr="007F4647" w:rsidRDefault="008E5096" w:rsidP="009B069C">
      <w:pPr>
        <w:widowControl/>
        <w:numPr>
          <w:ilvl w:val="1"/>
          <w:numId w:val="32"/>
        </w:numPr>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Sólo se reconocen las mejoras realizadas y acreditadas a las que se refiere el inciso b), de manera previa a la fecha de la inspección ocular realizada por el perito tasador.</w:t>
      </w:r>
    </w:p>
    <w:p w14:paraId="424B31AF" w14:textId="7AA31E55" w:rsidR="008E5096" w:rsidRPr="00CD1065" w:rsidRDefault="008E5096" w:rsidP="00CD1065">
      <w:pPr>
        <w:widowControl/>
        <w:numPr>
          <w:ilvl w:val="1"/>
          <w:numId w:val="32"/>
        </w:numPr>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Los propietarios, poseedores y ocupantes de los inmuebles destinados a la ejecución de las Obras de Infraestructura deben prestar facilidades para la inspección ocular a cargo del Sujeto Activo o Beneficiario, para fines de la elaboración del Expediente Técnico Legal. La falta de inspección ocular como consecuencia de la negativa de propietarios, poseedores y ocupantes no anula el Expediente Técnico Legal; en este caso se considerará la información obtenida in situ, adoptando fuentes de información municipal y/o registral u otras que coadyuven a determinar el valor comercial del bien dejando constancia a través de acta policial, notarial o judicial de la negativa del sujeto pasivo.</w:t>
      </w:r>
    </w:p>
    <w:p w14:paraId="59BDEFC6" w14:textId="77777777" w:rsidR="008E5096" w:rsidRPr="007F4647" w:rsidRDefault="008E5096" w:rsidP="009B069C">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13.2 El valor del perjuicio económico: Incluye la indemnización por el eventual perjuicio, que comprende únicamente al lucro cesante y daño emergente, siempre que se encuentren acreditados y/o cuenten con un informe debidamente sustentado por parte del Sujeto Activo o del Beneficiario. No procede indemnización de carácter extrapatrimonial. El monto de la indemnización incluye los gastos de traslado de bienes dentro del territorio nacional en que deberá incurrir el Sujeto Pasivo como consecuencia de la Adquisición o Expropiación, como parte del daño emergente.</w:t>
      </w:r>
    </w:p>
    <w:p w14:paraId="66A459AA" w14:textId="78EF7A22" w:rsidR="008E5096" w:rsidRPr="007F4647" w:rsidRDefault="008E5096" w:rsidP="009B069C">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 xml:space="preserve">          En caso de existir terceros con contrato de arrendamiento vigente cuyo uso del inmueble sea con fines comerciales, corresponde al Sujeto Activo reconocer el lucro cesante por el cese de sus actividades debidamente sustentada a favor del arrendador.</w:t>
      </w:r>
    </w:p>
    <w:p w14:paraId="162D74AC" w14:textId="77777777" w:rsidR="00B3090A" w:rsidRPr="007F4647" w:rsidRDefault="00B3090A" w:rsidP="009B069C">
      <w:pPr>
        <w:ind w:left="1560" w:hanging="425"/>
        <w:contextualSpacing/>
        <w:jc w:val="both"/>
        <w:rPr>
          <w:rFonts w:asciiTheme="majorHAnsi" w:eastAsia="Times New Roman" w:hAnsiTheme="majorHAnsi" w:cstheme="majorHAnsi"/>
          <w:i/>
          <w:sz w:val="16"/>
          <w:szCs w:val="16"/>
          <w:lang w:eastAsia="es-ES"/>
        </w:rPr>
      </w:pPr>
    </w:p>
    <w:p w14:paraId="4A10CDB0" w14:textId="68E1A9F2" w:rsidR="008E5096" w:rsidRPr="007F4647" w:rsidRDefault="008E5096" w:rsidP="009B069C">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13.3 El valor de la Tasación tiene una antigüedad no mayor a dos años al momento de la expedición de la norma que aprueba la ejecución de la Expropiación, y en los casos de trato directo se verifica que, al momento de la notificación de la carta de intención de adquisición, el valor de la tasación tiene una antigüedad no mayor a dos años.</w:t>
      </w:r>
    </w:p>
    <w:p w14:paraId="3441A359" w14:textId="77777777" w:rsidR="00B3090A" w:rsidRPr="007F4647" w:rsidRDefault="00B3090A" w:rsidP="009B069C">
      <w:pPr>
        <w:ind w:left="1560" w:hanging="425"/>
        <w:contextualSpacing/>
        <w:jc w:val="both"/>
        <w:rPr>
          <w:rFonts w:asciiTheme="majorHAnsi" w:eastAsia="Times New Roman" w:hAnsiTheme="majorHAnsi" w:cstheme="majorHAnsi"/>
          <w:i/>
          <w:sz w:val="16"/>
          <w:szCs w:val="16"/>
          <w:lang w:eastAsia="es-ES"/>
        </w:rPr>
      </w:pPr>
    </w:p>
    <w:p w14:paraId="39F0ACE4" w14:textId="78529FF1" w:rsidR="00F67DDD" w:rsidRDefault="008E5096" w:rsidP="009B069C">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13.4 En el proceso de Expropiación, la indemnización justipreciada es el valor de la Tasación, constituyendo el precio a pagarse por todo concepto al Sujeto Pasivo.</w:t>
      </w:r>
    </w:p>
    <w:p w14:paraId="14CEE70D" w14:textId="77777777" w:rsidR="00F67DDD" w:rsidRPr="007F4647" w:rsidRDefault="00F67DDD" w:rsidP="009B069C">
      <w:pPr>
        <w:ind w:left="1560" w:hanging="425"/>
        <w:contextualSpacing/>
        <w:jc w:val="both"/>
        <w:rPr>
          <w:rFonts w:asciiTheme="majorHAnsi" w:eastAsia="Times New Roman" w:hAnsiTheme="majorHAnsi" w:cstheme="majorHAnsi"/>
          <w:i/>
          <w:sz w:val="16"/>
          <w:szCs w:val="16"/>
          <w:lang w:eastAsia="es-ES"/>
        </w:rPr>
      </w:pPr>
    </w:p>
    <w:p w14:paraId="77DCEA6B" w14:textId="437980DB" w:rsidR="00C94EDE" w:rsidRPr="007F4647" w:rsidRDefault="008E5096" w:rsidP="009B069C">
      <w:pPr>
        <w:ind w:left="1560" w:hanging="425"/>
        <w:contextualSpacing/>
        <w:jc w:val="both"/>
        <w:rPr>
          <w:rFonts w:asciiTheme="majorHAnsi" w:hAnsiTheme="majorHAnsi" w:cstheme="majorHAnsi"/>
          <w:sz w:val="16"/>
          <w:szCs w:val="16"/>
        </w:rPr>
      </w:pPr>
      <w:r w:rsidRPr="007F4647">
        <w:rPr>
          <w:rFonts w:asciiTheme="majorHAnsi" w:eastAsia="Times New Roman" w:hAnsiTheme="majorHAnsi" w:cstheme="majorHAnsi"/>
          <w:i/>
          <w:sz w:val="16"/>
          <w:szCs w:val="16"/>
          <w:lang w:eastAsia="es-ES"/>
        </w:rPr>
        <w:t xml:space="preserve">13.5 No forma parte del Valor de la Tasación los gastos registrales, notariales y tributarios, incluyendo el impuesto a la renta, sin alterar el monto de la valorización. Estos conceptos serán asumidos por el Sujeto Activo. El monto del impuesto a la renta aplicable debe ser proporcionado por el Sujeto Pasivo, debidamente sustentado, dentro del plazo </w:t>
      </w:r>
      <w:r w:rsidRPr="007F4647">
        <w:rPr>
          <w:rFonts w:asciiTheme="majorHAnsi" w:eastAsia="Times New Roman" w:hAnsiTheme="majorHAnsi" w:cstheme="majorHAnsi"/>
          <w:i/>
          <w:sz w:val="16"/>
          <w:szCs w:val="16"/>
          <w:lang w:eastAsia="es-ES"/>
        </w:rPr>
        <w:lastRenderedPageBreak/>
        <w:t>de prescripción para el pago, previsto en el Texto Único Ordenado del Código Tributario aprobado por el Decreto Supremo N°133-2013-EF, siendo de aplicación los supuestos de interrupción y suspensión previstos en dicha norma. El monto del impuesto a la renta será cancelado directamente por el Sujeto Activo a la Superintendencia Nacional de Aduanas y de Administración Tributaria - SUNAT en el plazo de sesenta días hábiles desde la presentación de la documentación sustentatoria</w:t>
      </w:r>
      <w:r w:rsidR="00C94EDE" w:rsidRPr="007F4647">
        <w:rPr>
          <w:rFonts w:asciiTheme="majorHAnsi" w:hAnsiTheme="majorHAnsi" w:cstheme="majorHAnsi"/>
          <w:i/>
          <w:sz w:val="16"/>
          <w:szCs w:val="16"/>
        </w:rPr>
        <w:t>.”</w:t>
      </w:r>
      <w:r w:rsidR="00C94EDE" w:rsidRPr="007F4647">
        <w:rPr>
          <w:rStyle w:val="Refdenotaalpie"/>
          <w:rFonts w:asciiTheme="majorHAnsi" w:hAnsiTheme="majorHAnsi" w:cstheme="majorHAnsi"/>
          <w:i/>
          <w:sz w:val="16"/>
          <w:szCs w:val="16"/>
        </w:rPr>
        <w:footnoteReference w:id="5"/>
      </w:r>
    </w:p>
    <w:p w14:paraId="0132AA65" w14:textId="77777777" w:rsidR="00E61444" w:rsidRPr="00CB68DC" w:rsidRDefault="00E61444" w:rsidP="00CB68DC">
      <w:pPr>
        <w:autoSpaceDE w:val="0"/>
        <w:autoSpaceDN w:val="0"/>
        <w:adjustRightInd w:val="0"/>
        <w:ind w:right="-2"/>
        <w:jc w:val="both"/>
        <w:rPr>
          <w:rFonts w:asciiTheme="majorHAnsi" w:hAnsiTheme="majorHAnsi" w:cstheme="majorHAnsi"/>
          <w:bCs/>
          <w:lang w:val="es-PE"/>
        </w:rPr>
      </w:pPr>
    </w:p>
    <w:p w14:paraId="46A39CE7" w14:textId="5FEEC409" w:rsidR="00965200" w:rsidRDefault="00DE3C20" w:rsidP="009B069C">
      <w:pPr>
        <w:pStyle w:val="Prrafodelista"/>
        <w:widowControl/>
        <w:numPr>
          <w:ilvl w:val="1"/>
          <w:numId w:val="40"/>
        </w:numPr>
        <w:autoSpaceDE w:val="0"/>
        <w:autoSpaceDN w:val="0"/>
        <w:adjustRightInd w:val="0"/>
        <w:ind w:left="1276" w:right="-2" w:hanging="567"/>
        <w:jc w:val="both"/>
        <w:rPr>
          <w:rFonts w:asciiTheme="majorHAnsi" w:hAnsiTheme="majorHAnsi" w:cstheme="majorHAnsi"/>
          <w:bCs/>
          <w:sz w:val="21"/>
          <w:szCs w:val="21"/>
          <w:lang w:val="es-PE"/>
        </w:rPr>
      </w:pPr>
      <w:bookmarkStart w:id="10" w:name="_Hlk46960821"/>
      <w:r w:rsidRPr="0045465C">
        <w:rPr>
          <w:rFonts w:asciiTheme="majorHAnsi" w:hAnsiTheme="majorHAnsi" w:cstheme="majorHAnsi"/>
          <w:bCs/>
          <w:sz w:val="21"/>
          <w:szCs w:val="21"/>
          <w:lang w:val="es-PE"/>
        </w:rPr>
        <w:t xml:space="preserve">Es así que, </w:t>
      </w:r>
      <w:bookmarkEnd w:id="10"/>
      <w:r w:rsidR="00682EFA" w:rsidRPr="0045465C">
        <w:rPr>
          <w:rFonts w:asciiTheme="majorHAnsi" w:hAnsiTheme="majorHAnsi" w:cstheme="majorHAnsi"/>
          <w:bCs/>
          <w:sz w:val="21"/>
          <w:szCs w:val="21"/>
          <w:lang w:val="es-PE"/>
        </w:rPr>
        <w:t>en virtud de los servicios contratados mediante Orden de Servicio N° 00</w:t>
      </w:r>
      <w:r w:rsidR="0016601E" w:rsidRPr="0045465C">
        <w:rPr>
          <w:rFonts w:asciiTheme="majorHAnsi" w:hAnsiTheme="majorHAnsi" w:cstheme="majorHAnsi"/>
          <w:bCs/>
          <w:sz w:val="21"/>
          <w:szCs w:val="21"/>
          <w:lang w:val="es-PE"/>
        </w:rPr>
        <w:t>0</w:t>
      </w:r>
      <w:r w:rsidR="00DF4591" w:rsidRPr="0045465C">
        <w:rPr>
          <w:rFonts w:asciiTheme="majorHAnsi" w:hAnsiTheme="majorHAnsi" w:cstheme="majorHAnsi"/>
          <w:bCs/>
          <w:sz w:val="21"/>
          <w:szCs w:val="21"/>
          <w:lang w:val="es-PE"/>
        </w:rPr>
        <w:t>6378</w:t>
      </w:r>
      <w:r w:rsidR="00682EFA" w:rsidRPr="0045465C">
        <w:rPr>
          <w:rFonts w:asciiTheme="majorHAnsi" w:hAnsiTheme="majorHAnsi" w:cstheme="majorHAnsi"/>
          <w:bCs/>
          <w:sz w:val="21"/>
          <w:szCs w:val="21"/>
          <w:lang w:val="es-PE"/>
        </w:rPr>
        <w:t xml:space="preserve"> y mediante el Oficio N° </w:t>
      </w:r>
      <w:r w:rsidR="00DF4591" w:rsidRPr="0045465C">
        <w:rPr>
          <w:rFonts w:asciiTheme="majorHAnsi" w:hAnsiTheme="majorHAnsi" w:cstheme="majorHAnsi"/>
          <w:bCs/>
          <w:sz w:val="21"/>
          <w:szCs w:val="21"/>
          <w:lang w:val="es-PE"/>
        </w:rPr>
        <w:t>9443</w:t>
      </w:r>
      <w:r w:rsidR="00682EFA" w:rsidRPr="0045465C">
        <w:rPr>
          <w:rFonts w:asciiTheme="majorHAnsi" w:hAnsiTheme="majorHAnsi" w:cstheme="majorHAnsi"/>
          <w:bCs/>
          <w:sz w:val="21"/>
          <w:szCs w:val="21"/>
          <w:lang w:val="es-PE"/>
        </w:rPr>
        <w:t>-202</w:t>
      </w:r>
      <w:r w:rsidR="0016601E" w:rsidRPr="0045465C">
        <w:rPr>
          <w:rFonts w:asciiTheme="majorHAnsi" w:hAnsiTheme="majorHAnsi" w:cstheme="majorHAnsi"/>
          <w:bCs/>
          <w:sz w:val="21"/>
          <w:szCs w:val="21"/>
          <w:lang w:val="es-PE"/>
        </w:rPr>
        <w:t>5</w:t>
      </w:r>
      <w:r w:rsidR="00682EFA" w:rsidRPr="0045465C">
        <w:rPr>
          <w:rFonts w:asciiTheme="majorHAnsi" w:hAnsiTheme="majorHAnsi" w:cstheme="majorHAnsi"/>
          <w:bCs/>
          <w:sz w:val="21"/>
          <w:szCs w:val="21"/>
          <w:lang w:val="es-PE"/>
        </w:rPr>
        <w:t>-MTC/19.03</w:t>
      </w:r>
      <w:r w:rsidR="00682EFA" w:rsidRPr="0045465C">
        <w:rPr>
          <w:rStyle w:val="Refdenotaalpie"/>
          <w:rFonts w:asciiTheme="majorHAnsi" w:hAnsiTheme="majorHAnsi" w:cstheme="majorHAnsi"/>
          <w:bCs/>
          <w:sz w:val="21"/>
          <w:szCs w:val="21"/>
          <w:lang w:val="es-PE"/>
        </w:rPr>
        <w:footnoteReference w:id="6"/>
      </w:r>
      <w:r w:rsidR="00682EFA" w:rsidRPr="0045465C">
        <w:rPr>
          <w:rFonts w:asciiTheme="majorHAnsi" w:hAnsiTheme="majorHAnsi" w:cstheme="majorHAnsi"/>
          <w:bCs/>
          <w:sz w:val="21"/>
          <w:szCs w:val="21"/>
          <w:lang w:val="es-PE"/>
        </w:rPr>
        <w:t xml:space="preserve"> de fecha </w:t>
      </w:r>
      <w:r w:rsidR="0016601E" w:rsidRPr="0045465C">
        <w:rPr>
          <w:rFonts w:asciiTheme="majorHAnsi" w:hAnsiTheme="majorHAnsi" w:cstheme="majorHAnsi"/>
          <w:bCs/>
          <w:sz w:val="21"/>
          <w:szCs w:val="21"/>
          <w:lang w:val="es-PE"/>
        </w:rPr>
        <w:t>1</w:t>
      </w:r>
      <w:r w:rsidR="00DF4591" w:rsidRPr="0045465C">
        <w:rPr>
          <w:rFonts w:asciiTheme="majorHAnsi" w:hAnsiTheme="majorHAnsi" w:cstheme="majorHAnsi"/>
          <w:bCs/>
          <w:sz w:val="21"/>
          <w:szCs w:val="21"/>
          <w:lang w:val="es-PE"/>
        </w:rPr>
        <w:t>2</w:t>
      </w:r>
      <w:r w:rsidR="00682EFA" w:rsidRPr="0045465C">
        <w:rPr>
          <w:rFonts w:asciiTheme="majorHAnsi" w:hAnsiTheme="majorHAnsi" w:cstheme="majorHAnsi"/>
          <w:bCs/>
          <w:sz w:val="21"/>
          <w:szCs w:val="21"/>
          <w:lang w:val="es-PE"/>
        </w:rPr>
        <w:t>.</w:t>
      </w:r>
      <w:r w:rsidR="0016601E" w:rsidRPr="0045465C">
        <w:rPr>
          <w:rFonts w:asciiTheme="majorHAnsi" w:hAnsiTheme="majorHAnsi" w:cstheme="majorHAnsi"/>
          <w:bCs/>
          <w:sz w:val="21"/>
          <w:szCs w:val="21"/>
          <w:lang w:val="es-PE"/>
        </w:rPr>
        <w:t>0</w:t>
      </w:r>
      <w:r w:rsidR="00DF4591" w:rsidRPr="0045465C">
        <w:rPr>
          <w:rFonts w:asciiTheme="majorHAnsi" w:hAnsiTheme="majorHAnsi" w:cstheme="majorHAnsi"/>
          <w:bCs/>
          <w:sz w:val="21"/>
          <w:szCs w:val="21"/>
          <w:lang w:val="es-PE"/>
        </w:rPr>
        <w:t>6</w:t>
      </w:r>
      <w:r w:rsidR="00682EFA" w:rsidRPr="0045465C">
        <w:rPr>
          <w:rFonts w:asciiTheme="majorHAnsi" w:hAnsiTheme="majorHAnsi" w:cstheme="majorHAnsi"/>
          <w:bCs/>
          <w:sz w:val="21"/>
          <w:szCs w:val="21"/>
          <w:lang w:val="es-PE"/>
        </w:rPr>
        <w:t>.202</w:t>
      </w:r>
      <w:r w:rsidR="00DF4591" w:rsidRPr="0045465C">
        <w:rPr>
          <w:rFonts w:asciiTheme="majorHAnsi" w:hAnsiTheme="majorHAnsi" w:cstheme="majorHAnsi"/>
          <w:bCs/>
          <w:sz w:val="21"/>
          <w:szCs w:val="21"/>
          <w:lang w:val="es-PE"/>
        </w:rPr>
        <w:t>5</w:t>
      </w:r>
      <w:r w:rsidR="00682EFA" w:rsidRPr="0045465C">
        <w:rPr>
          <w:rFonts w:asciiTheme="majorHAnsi" w:hAnsiTheme="majorHAnsi" w:cstheme="majorHAnsi"/>
          <w:bCs/>
          <w:sz w:val="21"/>
          <w:szCs w:val="21"/>
          <w:lang w:val="es-PE"/>
        </w:rPr>
        <w:t>, notificado al Perito  mediante correo electrónico</w:t>
      </w:r>
      <w:r w:rsidR="004C5CC2" w:rsidRPr="0045465C">
        <w:rPr>
          <w:rFonts w:asciiTheme="majorHAnsi" w:hAnsiTheme="majorHAnsi" w:cstheme="majorHAnsi"/>
          <w:bCs/>
          <w:sz w:val="21"/>
          <w:szCs w:val="21"/>
          <w:lang w:val="es-PE"/>
        </w:rPr>
        <w:t xml:space="preserve"> con fecha 12.06.2024</w:t>
      </w:r>
      <w:r w:rsidR="00682EFA" w:rsidRPr="0045465C">
        <w:rPr>
          <w:rFonts w:asciiTheme="majorHAnsi" w:hAnsiTheme="majorHAnsi" w:cstheme="majorHAnsi"/>
          <w:bCs/>
          <w:sz w:val="21"/>
          <w:szCs w:val="21"/>
          <w:lang w:val="es-PE"/>
        </w:rPr>
        <w:t>, se entregó el Expediente Técnico Legal de (0</w:t>
      </w:r>
      <w:r w:rsidR="0016601E" w:rsidRPr="0045465C">
        <w:rPr>
          <w:rFonts w:asciiTheme="majorHAnsi" w:hAnsiTheme="majorHAnsi" w:cstheme="majorHAnsi"/>
          <w:bCs/>
          <w:sz w:val="21"/>
          <w:szCs w:val="21"/>
          <w:lang w:val="es-PE"/>
        </w:rPr>
        <w:t>7</w:t>
      </w:r>
      <w:r w:rsidR="00682EFA" w:rsidRPr="0045465C">
        <w:rPr>
          <w:rFonts w:asciiTheme="majorHAnsi" w:hAnsiTheme="majorHAnsi" w:cstheme="majorHAnsi"/>
          <w:bCs/>
          <w:sz w:val="21"/>
          <w:szCs w:val="21"/>
          <w:lang w:val="es-PE"/>
        </w:rPr>
        <w:t xml:space="preserve">) inmuebles, entre ellos el inmueble signado con el Código N° </w:t>
      </w:r>
      <w:r w:rsidR="00682EFA" w:rsidRPr="0045465C">
        <w:rPr>
          <w:rFonts w:asciiTheme="majorHAnsi" w:hAnsiTheme="majorHAnsi" w:cstheme="majorHAnsi"/>
          <w:b/>
          <w:sz w:val="21"/>
          <w:szCs w:val="21"/>
          <w:lang w:val="es-PE"/>
        </w:rPr>
        <w:t>PM</w:t>
      </w:r>
      <w:r w:rsidR="00FD21F9" w:rsidRPr="0045465C">
        <w:rPr>
          <w:rFonts w:asciiTheme="majorHAnsi" w:hAnsiTheme="majorHAnsi" w:cstheme="majorHAnsi"/>
          <w:b/>
          <w:sz w:val="21"/>
          <w:szCs w:val="21"/>
          <w:lang w:val="es-PE"/>
        </w:rPr>
        <w:t>1</w:t>
      </w:r>
      <w:r w:rsidR="00682EFA" w:rsidRPr="0045465C">
        <w:rPr>
          <w:rFonts w:asciiTheme="majorHAnsi" w:hAnsiTheme="majorHAnsi" w:cstheme="majorHAnsi"/>
          <w:b/>
          <w:sz w:val="21"/>
          <w:szCs w:val="21"/>
          <w:lang w:val="es-PE"/>
        </w:rPr>
        <w:t>G-AER</w:t>
      </w:r>
      <w:r w:rsidR="00FD21F9" w:rsidRPr="0045465C">
        <w:rPr>
          <w:rFonts w:asciiTheme="majorHAnsi" w:hAnsiTheme="majorHAnsi" w:cstheme="majorHAnsi"/>
          <w:b/>
          <w:sz w:val="21"/>
          <w:szCs w:val="21"/>
          <w:lang w:val="es-PE"/>
        </w:rPr>
        <w:t>PISCO</w:t>
      </w:r>
      <w:r w:rsidR="00682EFA" w:rsidRPr="0045465C">
        <w:rPr>
          <w:rFonts w:asciiTheme="majorHAnsi" w:hAnsiTheme="majorHAnsi" w:cstheme="majorHAnsi"/>
          <w:b/>
          <w:sz w:val="21"/>
          <w:szCs w:val="21"/>
          <w:lang w:val="es-PE"/>
        </w:rPr>
        <w:t>-PU-</w:t>
      </w:r>
      <w:r w:rsidR="00733EC6">
        <w:rPr>
          <w:rFonts w:asciiTheme="majorHAnsi" w:hAnsiTheme="majorHAnsi" w:cstheme="majorHAnsi"/>
          <w:b/>
          <w:sz w:val="21"/>
          <w:szCs w:val="21"/>
          <w:lang w:val="es-PE"/>
        </w:rPr>
        <w:t>6</w:t>
      </w:r>
      <w:r w:rsidR="00FD21F9" w:rsidRPr="0045465C">
        <w:rPr>
          <w:rFonts w:asciiTheme="majorHAnsi" w:hAnsiTheme="majorHAnsi" w:cstheme="majorHAnsi"/>
          <w:b/>
          <w:sz w:val="21"/>
          <w:szCs w:val="21"/>
          <w:lang w:val="es-PE"/>
        </w:rPr>
        <w:t>7</w:t>
      </w:r>
      <w:r w:rsidR="00682EFA" w:rsidRPr="0045465C">
        <w:rPr>
          <w:rFonts w:asciiTheme="majorHAnsi" w:hAnsiTheme="majorHAnsi" w:cstheme="majorHAnsi"/>
          <w:bCs/>
          <w:sz w:val="21"/>
          <w:szCs w:val="21"/>
          <w:lang w:val="es-PE"/>
        </w:rPr>
        <w:t xml:space="preserve"> al Perito Tasador de acuerdo a los requisitos señalados en el artículo 15 de la Ley, para la elaboración del Informe Técnico de Tasación correspondiente, el cual obra en el expediente administrativo. Cabe precisar, que la contratación del mencionado perito tasador ha sido </w:t>
      </w:r>
      <w:r w:rsidR="006A621C" w:rsidRPr="0045465C">
        <w:rPr>
          <w:rFonts w:asciiTheme="majorHAnsi" w:hAnsiTheme="majorHAnsi" w:cstheme="majorHAnsi"/>
          <w:bCs/>
          <w:sz w:val="21"/>
          <w:szCs w:val="21"/>
          <w:lang w:val="es-PE"/>
        </w:rPr>
        <w:t>realizada</w:t>
      </w:r>
      <w:r w:rsidR="00682EFA" w:rsidRPr="0045465C">
        <w:rPr>
          <w:rFonts w:asciiTheme="majorHAnsi" w:hAnsiTheme="majorHAnsi" w:cstheme="majorHAnsi"/>
          <w:bCs/>
          <w:sz w:val="21"/>
          <w:szCs w:val="21"/>
          <w:lang w:val="es-PE"/>
        </w:rPr>
        <w:t xml:space="preserve"> en el marco de lo dispuesto por la Primera Disposición Complementaria Final del Decreto Legislativo N° 1559</w:t>
      </w:r>
      <w:r w:rsidR="00AF6133" w:rsidRPr="0045465C">
        <w:rPr>
          <w:rFonts w:asciiTheme="majorHAnsi" w:hAnsiTheme="majorHAnsi" w:cstheme="majorHAnsi"/>
          <w:bCs/>
          <w:sz w:val="21"/>
          <w:szCs w:val="21"/>
          <w:lang w:val="es-PE"/>
        </w:rPr>
        <w:t>.</w:t>
      </w:r>
    </w:p>
    <w:p w14:paraId="603DA4DD" w14:textId="77777777" w:rsidR="00E563EB" w:rsidRPr="0045465C" w:rsidRDefault="00E563EB" w:rsidP="00E563EB">
      <w:pPr>
        <w:pStyle w:val="Prrafodelista"/>
        <w:widowControl/>
        <w:autoSpaceDE w:val="0"/>
        <w:autoSpaceDN w:val="0"/>
        <w:adjustRightInd w:val="0"/>
        <w:ind w:left="1276" w:right="-2"/>
        <w:jc w:val="both"/>
        <w:rPr>
          <w:rFonts w:asciiTheme="majorHAnsi" w:hAnsiTheme="majorHAnsi" w:cstheme="majorHAnsi"/>
          <w:bCs/>
          <w:sz w:val="21"/>
          <w:szCs w:val="21"/>
          <w:lang w:val="es-PE"/>
        </w:rPr>
      </w:pPr>
    </w:p>
    <w:p w14:paraId="52E7674C" w14:textId="62A0B031" w:rsidR="00C23B19" w:rsidRDefault="00DE3C20" w:rsidP="009B069C">
      <w:pPr>
        <w:pStyle w:val="Prrafodelista"/>
        <w:widowControl/>
        <w:numPr>
          <w:ilvl w:val="1"/>
          <w:numId w:val="40"/>
        </w:numPr>
        <w:autoSpaceDE w:val="0"/>
        <w:autoSpaceDN w:val="0"/>
        <w:adjustRightInd w:val="0"/>
        <w:ind w:left="1276" w:right="-2" w:hanging="567"/>
        <w:jc w:val="both"/>
        <w:rPr>
          <w:rFonts w:asciiTheme="majorHAnsi" w:hAnsiTheme="majorHAnsi" w:cstheme="majorHAnsi"/>
          <w:bCs/>
          <w:sz w:val="21"/>
          <w:szCs w:val="21"/>
          <w:lang w:val="es-PE"/>
        </w:rPr>
      </w:pPr>
      <w:r w:rsidRPr="0045465C">
        <w:rPr>
          <w:rFonts w:asciiTheme="majorHAnsi" w:hAnsiTheme="majorHAnsi" w:cstheme="majorHAnsi"/>
          <w:bCs/>
          <w:sz w:val="21"/>
          <w:szCs w:val="21"/>
          <w:lang w:val="es-PE"/>
        </w:rPr>
        <w:t>En ese sentido,</w:t>
      </w:r>
      <w:r w:rsidR="004C6827" w:rsidRPr="0045465C">
        <w:rPr>
          <w:rFonts w:asciiTheme="majorHAnsi" w:hAnsiTheme="majorHAnsi" w:cstheme="majorHAnsi"/>
          <w:bCs/>
          <w:sz w:val="21"/>
          <w:szCs w:val="21"/>
          <w:lang w:val="es-PE"/>
        </w:rPr>
        <w:t xml:space="preserve"> </w:t>
      </w:r>
      <w:r w:rsidR="00D87D9C" w:rsidRPr="0045465C">
        <w:rPr>
          <w:rFonts w:asciiTheme="majorHAnsi" w:hAnsiTheme="majorHAnsi" w:cstheme="majorHAnsi"/>
          <w:bCs/>
          <w:sz w:val="21"/>
          <w:szCs w:val="21"/>
          <w:lang w:val="es-PE"/>
        </w:rPr>
        <w:t>a través de mesa de partes virtual del MTC el perito presenta la Carta N° 0</w:t>
      </w:r>
      <w:r w:rsidR="002375B9" w:rsidRPr="0045465C">
        <w:rPr>
          <w:rFonts w:asciiTheme="majorHAnsi" w:hAnsiTheme="majorHAnsi" w:cstheme="majorHAnsi"/>
          <w:bCs/>
          <w:sz w:val="21"/>
          <w:szCs w:val="21"/>
          <w:lang w:val="es-PE"/>
        </w:rPr>
        <w:t>0</w:t>
      </w:r>
      <w:r w:rsidR="003B7137" w:rsidRPr="0045465C">
        <w:rPr>
          <w:rFonts w:asciiTheme="majorHAnsi" w:hAnsiTheme="majorHAnsi" w:cstheme="majorHAnsi"/>
          <w:bCs/>
          <w:sz w:val="21"/>
          <w:szCs w:val="21"/>
          <w:lang w:val="es-PE"/>
        </w:rPr>
        <w:t>2</w:t>
      </w:r>
      <w:r w:rsidR="00D87D9C" w:rsidRPr="0045465C">
        <w:rPr>
          <w:rFonts w:asciiTheme="majorHAnsi" w:hAnsiTheme="majorHAnsi" w:cstheme="majorHAnsi"/>
          <w:bCs/>
          <w:sz w:val="21"/>
          <w:szCs w:val="21"/>
          <w:lang w:val="es-PE"/>
        </w:rPr>
        <w:t>-202</w:t>
      </w:r>
      <w:r w:rsidR="002375B9" w:rsidRPr="0045465C">
        <w:rPr>
          <w:rFonts w:asciiTheme="majorHAnsi" w:hAnsiTheme="majorHAnsi" w:cstheme="majorHAnsi"/>
          <w:bCs/>
          <w:sz w:val="21"/>
          <w:szCs w:val="21"/>
          <w:lang w:val="es-PE"/>
        </w:rPr>
        <w:t>5</w:t>
      </w:r>
      <w:r w:rsidR="003B7137" w:rsidRPr="0045465C">
        <w:rPr>
          <w:rFonts w:asciiTheme="majorHAnsi" w:hAnsiTheme="majorHAnsi" w:cstheme="majorHAnsi"/>
          <w:bCs/>
          <w:sz w:val="21"/>
          <w:szCs w:val="21"/>
          <w:lang w:val="es-PE"/>
        </w:rPr>
        <w:t>.DEQR</w:t>
      </w:r>
      <w:r w:rsidR="002375B9" w:rsidRPr="0045465C">
        <w:rPr>
          <w:rFonts w:asciiTheme="majorHAnsi" w:hAnsiTheme="majorHAnsi" w:cstheme="majorHAnsi"/>
          <w:bCs/>
          <w:sz w:val="21"/>
          <w:szCs w:val="21"/>
          <w:lang w:val="es-PE"/>
        </w:rPr>
        <w:t>/OS</w:t>
      </w:r>
      <w:r w:rsidR="003B7137" w:rsidRPr="0045465C">
        <w:rPr>
          <w:rFonts w:asciiTheme="majorHAnsi" w:hAnsiTheme="majorHAnsi" w:cstheme="majorHAnsi"/>
          <w:bCs/>
          <w:sz w:val="21"/>
          <w:szCs w:val="21"/>
          <w:lang w:val="es-PE"/>
        </w:rPr>
        <w:t>6378</w:t>
      </w:r>
      <w:r w:rsidR="002375B9" w:rsidRPr="0045465C">
        <w:rPr>
          <w:rFonts w:asciiTheme="majorHAnsi" w:hAnsiTheme="majorHAnsi" w:cstheme="majorHAnsi"/>
          <w:bCs/>
          <w:sz w:val="21"/>
          <w:szCs w:val="21"/>
          <w:lang w:val="es-PE"/>
        </w:rPr>
        <w:t>-2025</w:t>
      </w:r>
      <w:r w:rsidR="00D87D9C" w:rsidRPr="0045465C">
        <w:rPr>
          <w:rFonts w:asciiTheme="majorHAnsi" w:hAnsiTheme="majorHAnsi" w:cstheme="majorHAnsi"/>
          <w:bCs/>
          <w:sz w:val="21"/>
          <w:szCs w:val="21"/>
          <w:lang w:val="es-PE"/>
        </w:rPr>
        <w:t xml:space="preserve"> de fecha </w:t>
      </w:r>
      <w:r w:rsidR="003B7137" w:rsidRPr="0045465C">
        <w:rPr>
          <w:rFonts w:asciiTheme="majorHAnsi" w:hAnsiTheme="majorHAnsi" w:cstheme="majorHAnsi"/>
          <w:bCs/>
          <w:sz w:val="21"/>
          <w:szCs w:val="21"/>
          <w:lang w:val="es-PE"/>
        </w:rPr>
        <w:t>27</w:t>
      </w:r>
      <w:r w:rsidR="00D87D9C" w:rsidRPr="0045465C">
        <w:rPr>
          <w:rFonts w:asciiTheme="majorHAnsi" w:hAnsiTheme="majorHAnsi" w:cstheme="majorHAnsi"/>
          <w:bCs/>
          <w:sz w:val="21"/>
          <w:szCs w:val="21"/>
          <w:lang w:val="es-PE"/>
        </w:rPr>
        <w:t>.</w:t>
      </w:r>
      <w:r w:rsidR="002375B9" w:rsidRPr="0045465C">
        <w:rPr>
          <w:rFonts w:asciiTheme="majorHAnsi" w:hAnsiTheme="majorHAnsi" w:cstheme="majorHAnsi"/>
          <w:bCs/>
          <w:sz w:val="21"/>
          <w:szCs w:val="21"/>
          <w:lang w:val="es-PE"/>
        </w:rPr>
        <w:t>0</w:t>
      </w:r>
      <w:r w:rsidR="003B7137" w:rsidRPr="0045465C">
        <w:rPr>
          <w:rFonts w:asciiTheme="majorHAnsi" w:hAnsiTheme="majorHAnsi" w:cstheme="majorHAnsi"/>
          <w:bCs/>
          <w:sz w:val="21"/>
          <w:szCs w:val="21"/>
          <w:lang w:val="es-PE"/>
        </w:rPr>
        <w:t>6</w:t>
      </w:r>
      <w:r w:rsidR="00D87D9C" w:rsidRPr="0045465C">
        <w:rPr>
          <w:rFonts w:asciiTheme="majorHAnsi" w:hAnsiTheme="majorHAnsi" w:cstheme="majorHAnsi"/>
          <w:bCs/>
          <w:sz w:val="21"/>
          <w:szCs w:val="21"/>
          <w:lang w:val="es-PE"/>
        </w:rPr>
        <w:t>.202</w:t>
      </w:r>
      <w:r w:rsidR="002375B9" w:rsidRPr="0045465C">
        <w:rPr>
          <w:rFonts w:asciiTheme="majorHAnsi" w:hAnsiTheme="majorHAnsi" w:cstheme="majorHAnsi"/>
          <w:bCs/>
          <w:sz w:val="21"/>
          <w:szCs w:val="21"/>
          <w:lang w:val="es-PE"/>
        </w:rPr>
        <w:t>5</w:t>
      </w:r>
      <w:r w:rsidR="00D87D9C" w:rsidRPr="0045465C">
        <w:rPr>
          <w:rFonts w:asciiTheme="majorHAnsi" w:hAnsiTheme="majorHAnsi" w:cstheme="majorHAnsi"/>
          <w:bCs/>
          <w:sz w:val="21"/>
          <w:szCs w:val="21"/>
          <w:lang w:val="es-PE"/>
        </w:rPr>
        <w:t>, adjuntando los Informes Técnicos de Tasación (Hoja de Ruta E-</w:t>
      </w:r>
      <w:r w:rsidR="002375B9" w:rsidRPr="0045465C">
        <w:rPr>
          <w:rFonts w:asciiTheme="majorHAnsi" w:hAnsiTheme="majorHAnsi" w:cstheme="majorHAnsi"/>
          <w:bCs/>
          <w:sz w:val="21"/>
          <w:szCs w:val="21"/>
          <w:lang w:val="es-PE"/>
        </w:rPr>
        <w:t>2</w:t>
      </w:r>
      <w:r w:rsidR="002A77A9" w:rsidRPr="0045465C">
        <w:rPr>
          <w:rFonts w:asciiTheme="majorHAnsi" w:hAnsiTheme="majorHAnsi" w:cstheme="majorHAnsi"/>
          <w:bCs/>
          <w:sz w:val="21"/>
          <w:szCs w:val="21"/>
          <w:lang w:val="es-PE"/>
        </w:rPr>
        <w:t>88592</w:t>
      </w:r>
      <w:r w:rsidR="00D87D9C" w:rsidRPr="0045465C">
        <w:rPr>
          <w:rFonts w:asciiTheme="majorHAnsi" w:hAnsiTheme="majorHAnsi" w:cstheme="majorHAnsi"/>
          <w:bCs/>
          <w:sz w:val="21"/>
          <w:szCs w:val="21"/>
          <w:lang w:val="es-PE"/>
        </w:rPr>
        <w:t>-202</w:t>
      </w:r>
      <w:r w:rsidR="002375B9" w:rsidRPr="0045465C">
        <w:rPr>
          <w:rFonts w:asciiTheme="majorHAnsi" w:hAnsiTheme="majorHAnsi" w:cstheme="majorHAnsi"/>
          <w:bCs/>
          <w:sz w:val="21"/>
          <w:szCs w:val="21"/>
          <w:lang w:val="es-PE"/>
        </w:rPr>
        <w:t>5</w:t>
      </w:r>
      <w:r w:rsidR="00D87D9C" w:rsidRPr="0045465C">
        <w:rPr>
          <w:rFonts w:asciiTheme="majorHAnsi" w:hAnsiTheme="majorHAnsi" w:cstheme="majorHAnsi"/>
          <w:bCs/>
          <w:sz w:val="21"/>
          <w:szCs w:val="21"/>
          <w:lang w:val="es-PE"/>
        </w:rPr>
        <w:t>), en consecuencia, mediante Informe Técnico de Conformidad N° 0</w:t>
      </w:r>
      <w:r w:rsidR="002A77A9" w:rsidRPr="0045465C">
        <w:rPr>
          <w:rFonts w:asciiTheme="majorHAnsi" w:hAnsiTheme="majorHAnsi" w:cstheme="majorHAnsi"/>
          <w:bCs/>
          <w:sz w:val="21"/>
          <w:szCs w:val="21"/>
          <w:lang w:val="es-PE"/>
        </w:rPr>
        <w:t>2734</w:t>
      </w:r>
      <w:r w:rsidR="00D87D9C" w:rsidRPr="0045465C">
        <w:rPr>
          <w:rFonts w:asciiTheme="majorHAnsi" w:hAnsiTheme="majorHAnsi" w:cstheme="majorHAnsi"/>
          <w:bCs/>
          <w:sz w:val="21"/>
          <w:szCs w:val="21"/>
          <w:lang w:val="es-PE"/>
        </w:rPr>
        <w:t>-202</w:t>
      </w:r>
      <w:r w:rsidR="002375B9" w:rsidRPr="0045465C">
        <w:rPr>
          <w:rFonts w:asciiTheme="majorHAnsi" w:hAnsiTheme="majorHAnsi" w:cstheme="majorHAnsi"/>
          <w:bCs/>
          <w:sz w:val="21"/>
          <w:szCs w:val="21"/>
          <w:lang w:val="es-PE"/>
        </w:rPr>
        <w:t>5</w:t>
      </w:r>
      <w:r w:rsidR="00D87D9C" w:rsidRPr="0045465C">
        <w:rPr>
          <w:rFonts w:asciiTheme="majorHAnsi" w:hAnsiTheme="majorHAnsi" w:cstheme="majorHAnsi"/>
          <w:bCs/>
          <w:sz w:val="21"/>
          <w:szCs w:val="21"/>
          <w:lang w:val="es-PE"/>
        </w:rPr>
        <w:t>-</w:t>
      </w:r>
      <w:r w:rsidR="002375B9" w:rsidRPr="0045465C">
        <w:rPr>
          <w:rFonts w:asciiTheme="majorHAnsi" w:hAnsiTheme="majorHAnsi" w:cstheme="majorHAnsi"/>
          <w:bCs/>
          <w:sz w:val="21"/>
          <w:szCs w:val="21"/>
          <w:lang w:val="es-PE"/>
        </w:rPr>
        <w:t>DDP/CSM</w:t>
      </w:r>
      <w:r w:rsidR="00D87D9C" w:rsidRPr="0045465C">
        <w:rPr>
          <w:rFonts w:asciiTheme="majorHAnsi" w:hAnsiTheme="majorHAnsi" w:cstheme="majorHAnsi"/>
          <w:bCs/>
          <w:sz w:val="21"/>
          <w:szCs w:val="21"/>
          <w:lang w:val="es-PE"/>
        </w:rPr>
        <w:t xml:space="preserve"> de fecha </w:t>
      </w:r>
      <w:r w:rsidR="002A77A9" w:rsidRPr="0045465C">
        <w:rPr>
          <w:rFonts w:asciiTheme="majorHAnsi" w:hAnsiTheme="majorHAnsi" w:cstheme="majorHAnsi"/>
          <w:bCs/>
          <w:sz w:val="21"/>
          <w:szCs w:val="21"/>
          <w:lang w:val="es-PE"/>
        </w:rPr>
        <w:t>10</w:t>
      </w:r>
      <w:r w:rsidR="00D87D9C" w:rsidRPr="0045465C">
        <w:rPr>
          <w:rFonts w:asciiTheme="majorHAnsi" w:hAnsiTheme="majorHAnsi" w:cstheme="majorHAnsi"/>
          <w:bCs/>
          <w:sz w:val="21"/>
          <w:szCs w:val="21"/>
          <w:lang w:val="es-PE"/>
        </w:rPr>
        <w:t>.</w:t>
      </w:r>
      <w:r w:rsidR="002375B9" w:rsidRPr="0045465C">
        <w:rPr>
          <w:rFonts w:asciiTheme="majorHAnsi" w:hAnsiTheme="majorHAnsi" w:cstheme="majorHAnsi"/>
          <w:bCs/>
          <w:sz w:val="21"/>
          <w:szCs w:val="21"/>
          <w:lang w:val="es-PE"/>
        </w:rPr>
        <w:t>0</w:t>
      </w:r>
      <w:r w:rsidR="002A77A9" w:rsidRPr="0045465C">
        <w:rPr>
          <w:rFonts w:asciiTheme="majorHAnsi" w:hAnsiTheme="majorHAnsi" w:cstheme="majorHAnsi"/>
          <w:bCs/>
          <w:sz w:val="21"/>
          <w:szCs w:val="21"/>
          <w:lang w:val="es-PE"/>
        </w:rPr>
        <w:t>7</w:t>
      </w:r>
      <w:r w:rsidR="00D87D9C" w:rsidRPr="0045465C">
        <w:rPr>
          <w:rFonts w:asciiTheme="majorHAnsi" w:hAnsiTheme="majorHAnsi" w:cstheme="majorHAnsi"/>
          <w:bCs/>
          <w:sz w:val="21"/>
          <w:szCs w:val="21"/>
          <w:lang w:val="es-PE"/>
        </w:rPr>
        <w:t>.202</w:t>
      </w:r>
      <w:r w:rsidR="002375B9" w:rsidRPr="0045465C">
        <w:rPr>
          <w:rFonts w:asciiTheme="majorHAnsi" w:hAnsiTheme="majorHAnsi" w:cstheme="majorHAnsi"/>
          <w:bCs/>
          <w:sz w:val="21"/>
          <w:szCs w:val="21"/>
          <w:lang w:val="es-PE"/>
        </w:rPr>
        <w:t>5</w:t>
      </w:r>
      <w:r w:rsidR="00D87D9C" w:rsidRPr="0045465C">
        <w:rPr>
          <w:rFonts w:asciiTheme="majorHAnsi" w:hAnsiTheme="majorHAnsi" w:cstheme="majorHAnsi"/>
          <w:bCs/>
          <w:sz w:val="21"/>
          <w:szCs w:val="21"/>
          <w:lang w:val="es-PE"/>
        </w:rPr>
        <w:t xml:space="preserve">, el Supervisor Responsable de Tasaciones - Eco. MAGIN MARCIAL PEREZ OPORTO, otorgó la conformidad entre otros al Informe Técnico de Tasación de Código </w:t>
      </w:r>
      <w:r w:rsidR="00FD21F9" w:rsidRPr="0045465C">
        <w:rPr>
          <w:rFonts w:asciiTheme="majorHAnsi" w:hAnsiTheme="majorHAnsi" w:cstheme="majorHAnsi"/>
          <w:b/>
          <w:sz w:val="21"/>
          <w:szCs w:val="21"/>
          <w:lang w:val="es-PE"/>
        </w:rPr>
        <w:t>PM1G-AERPISCO-PU-</w:t>
      </w:r>
      <w:r w:rsidR="00733EC6">
        <w:rPr>
          <w:rFonts w:asciiTheme="majorHAnsi" w:hAnsiTheme="majorHAnsi" w:cstheme="majorHAnsi"/>
          <w:b/>
          <w:sz w:val="21"/>
          <w:szCs w:val="21"/>
          <w:lang w:val="es-PE"/>
        </w:rPr>
        <w:t>6</w:t>
      </w:r>
      <w:r w:rsidR="00FD21F9" w:rsidRPr="0045465C">
        <w:rPr>
          <w:rFonts w:asciiTheme="majorHAnsi" w:hAnsiTheme="majorHAnsi" w:cstheme="majorHAnsi"/>
          <w:b/>
          <w:sz w:val="21"/>
          <w:szCs w:val="21"/>
          <w:lang w:val="es-PE"/>
        </w:rPr>
        <w:t>7</w:t>
      </w:r>
      <w:r w:rsidR="00D87D9C" w:rsidRPr="0045465C">
        <w:rPr>
          <w:rFonts w:asciiTheme="majorHAnsi" w:hAnsiTheme="majorHAnsi" w:cstheme="majorHAnsi"/>
          <w:bCs/>
          <w:sz w:val="21"/>
          <w:szCs w:val="21"/>
          <w:lang w:val="es-PE"/>
        </w:rPr>
        <w:t xml:space="preserve">, a través del cual se consigna el valor de tasación del inmueble, requerido para la ejecución de la Obra Aeropuerto </w:t>
      </w:r>
      <w:r w:rsidR="00C766EA" w:rsidRPr="0045465C">
        <w:rPr>
          <w:rFonts w:asciiTheme="majorHAnsi" w:hAnsiTheme="majorHAnsi" w:cstheme="majorHAnsi"/>
          <w:bCs/>
          <w:sz w:val="21"/>
          <w:szCs w:val="21"/>
          <w:lang w:val="es-PE"/>
        </w:rPr>
        <w:t>Internacional de Pisco</w:t>
      </w:r>
      <w:r w:rsidR="00C81CE3" w:rsidRPr="0045465C">
        <w:rPr>
          <w:rFonts w:asciiTheme="majorHAnsi" w:hAnsiTheme="majorHAnsi" w:cstheme="majorHAnsi"/>
          <w:bCs/>
          <w:sz w:val="21"/>
          <w:szCs w:val="21"/>
          <w:lang w:val="es-PE"/>
        </w:rPr>
        <w:t>.</w:t>
      </w:r>
    </w:p>
    <w:p w14:paraId="30E0FB4C" w14:textId="77777777" w:rsidR="00A036AE" w:rsidRPr="00A036AE" w:rsidRDefault="00A036AE" w:rsidP="00A036AE">
      <w:pPr>
        <w:pStyle w:val="Prrafodelista"/>
        <w:rPr>
          <w:rFonts w:asciiTheme="majorHAnsi" w:hAnsiTheme="majorHAnsi" w:cstheme="majorHAnsi"/>
          <w:bCs/>
          <w:sz w:val="21"/>
          <w:szCs w:val="21"/>
          <w:lang w:val="es-PE"/>
        </w:rPr>
      </w:pPr>
    </w:p>
    <w:tbl>
      <w:tblPr>
        <w:tblW w:w="9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28"/>
        <w:gridCol w:w="1024"/>
        <w:gridCol w:w="1265"/>
        <w:gridCol w:w="1204"/>
        <w:gridCol w:w="1527"/>
        <w:gridCol w:w="1297"/>
        <w:gridCol w:w="1297"/>
      </w:tblGrid>
      <w:tr w:rsidR="00C23B19" w:rsidRPr="00403EDC" w14:paraId="58D1F356" w14:textId="77777777" w:rsidTr="00BC23A5">
        <w:trPr>
          <w:trHeight w:val="268"/>
          <w:jc w:val="center"/>
        </w:trPr>
        <w:tc>
          <w:tcPr>
            <w:tcW w:w="9042" w:type="dxa"/>
            <w:gridSpan w:val="7"/>
            <w:shd w:val="clear" w:color="000000" w:fill="D9D9D9"/>
          </w:tcPr>
          <w:p w14:paraId="0B18819B" w14:textId="77777777" w:rsidR="00C23B19" w:rsidRPr="00403EDC" w:rsidRDefault="00C23B19" w:rsidP="009B069C">
            <w:pPr>
              <w:ind w:right="-2"/>
              <w:jc w:val="center"/>
              <w:rPr>
                <w:rFonts w:asciiTheme="majorHAnsi" w:hAnsiTheme="majorHAnsi" w:cstheme="majorHAnsi"/>
                <w:b/>
                <w:color w:val="000000"/>
                <w:sz w:val="16"/>
                <w:szCs w:val="16"/>
              </w:rPr>
            </w:pPr>
          </w:p>
          <w:p w14:paraId="4630CA69"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VALORES DE LA TASACIÓN DEL INMUEBLE AFECTADO</w:t>
            </w:r>
          </w:p>
        </w:tc>
      </w:tr>
      <w:tr w:rsidR="00C23B19" w:rsidRPr="00403EDC" w14:paraId="48B67647" w14:textId="77777777" w:rsidTr="00BC23A5">
        <w:trPr>
          <w:trHeight w:val="268"/>
          <w:jc w:val="center"/>
        </w:trPr>
        <w:tc>
          <w:tcPr>
            <w:tcW w:w="1428" w:type="dxa"/>
            <w:shd w:val="clear" w:color="000000" w:fill="D9D9D9"/>
          </w:tcPr>
          <w:p w14:paraId="0971183E" w14:textId="77777777" w:rsidR="00C23B19" w:rsidRPr="00403EDC" w:rsidRDefault="00C23B19" w:rsidP="009B069C">
            <w:pPr>
              <w:ind w:right="-2"/>
              <w:jc w:val="center"/>
              <w:rPr>
                <w:rFonts w:asciiTheme="majorHAnsi" w:hAnsiTheme="majorHAnsi" w:cstheme="majorHAnsi"/>
                <w:b/>
                <w:sz w:val="16"/>
                <w:szCs w:val="16"/>
              </w:rPr>
            </w:pPr>
          </w:p>
        </w:tc>
        <w:tc>
          <w:tcPr>
            <w:tcW w:w="3493" w:type="dxa"/>
            <w:gridSpan w:val="3"/>
            <w:shd w:val="clear" w:color="000000" w:fill="D9D9D9"/>
          </w:tcPr>
          <w:p w14:paraId="52BBA883"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COMERCIAL DEL INMUEBLE (VC)</w:t>
            </w:r>
          </w:p>
        </w:tc>
        <w:tc>
          <w:tcPr>
            <w:tcW w:w="2824" w:type="dxa"/>
            <w:gridSpan w:val="2"/>
            <w:shd w:val="clear" w:color="000000" w:fill="D9D9D9"/>
            <w:noWrap/>
            <w:vAlign w:val="center"/>
          </w:tcPr>
          <w:p w14:paraId="043C86F4"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DEL PERJUICIO ECONÓMICO</w:t>
            </w:r>
          </w:p>
        </w:tc>
        <w:tc>
          <w:tcPr>
            <w:tcW w:w="1297" w:type="dxa"/>
            <w:vMerge w:val="restart"/>
            <w:shd w:val="clear" w:color="000000" w:fill="D9D9D9"/>
          </w:tcPr>
          <w:p w14:paraId="2111FE8F" w14:textId="6653EBA8"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VALOR DE LA TASACIÓN </w:t>
            </w:r>
            <w:r w:rsidR="00F75F31" w:rsidRPr="00403EDC">
              <w:rPr>
                <w:rFonts w:asciiTheme="majorHAnsi" w:hAnsiTheme="majorHAnsi" w:cstheme="majorHAnsi"/>
                <w:b/>
                <w:color w:val="000000"/>
                <w:sz w:val="16"/>
                <w:szCs w:val="16"/>
              </w:rPr>
              <w:t xml:space="preserve">  (</w:t>
            </w:r>
            <w:r w:rsidRPr="00403EDC">
              <w:rPr>
                <w:rFonts w:asciiTheme="majorHAnsi" w:hAnsiTheme="majorHAnsi" w:cstheme="majorHAnsi"/>
                <w:b/>
                <w:color w:val="000000"/>
                <w:sz w:val="16"/>
                <w:szCs w:val="16"/>
              </w:rPr>
              <w:t>VDT)</w:t>
            </w:r>
          </w:p>
          <w:p w14:paraId="4A5F651A"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  (S/.)</w:t>
            </w:r>
          </w:p>
        </w:tc>
      </w:tr>
      <w:tr w:rsidR="00C23B19" w:rsidRPr="00403EDC" w14:paraId="0582D4D6" w14:textId="77777777" w:rsidTr="00BC23A5">
        <w:trPr>
          <w:trHeight w:val="268"/>
          <w:jc w:val="center"/>
        </w:trPr>
        <w:tc>
          <w:tcPr>
            <w:tcW w:w="1428" w:type="dxa"/>
            <w:shd w:val="clear" w:color="000000" w:fill="D9D9D9"/>
          </w:tcPr>
          <w:p w14:paraId="1AE467D9" w14:textId="77777777" w:rsidR="00C23B19" w:rsidRPr="00403EDC" w:rsidRDefault="00C23B19" w:rsidP="009B069C">
            <w:pPr>
              <w:ind w:right="-2"/>
              <w:jc w:val="center"/>
              <w:rPr>
                <w:rFonts w:asciiTheme="majorHAnsi" w:hAnsiTheme="majorHAnsi" w:cstheme="majorHAnsi"/>
                <w:b/>
                <w:sz w:val="16"/>
                <w:szCs w:val="16"/>
              </w:rPr>
            </w:pPr>
          </w:p>
          <w:p w14:paraId="4770B271" w14:textId="77777777" w:rsidR="00C23B19" w:rsidRPr="00403EDC" w:rsidRDefault="00C23B19" w:rsidP="009B069C">
            <w:pPr>
              <w:ind w:right="-2"/>
              <w:jc w:val="center"/>
              <w:rPr>
                <w:rFonts w:asciiTheme="majorHAnsi" w:hAnsiTheme="majorHAnsi" w:cstheme="majorHAnsi"/>
                <w:b/>
                <w:sz w:val="16"/>
                <w:szCs w:val="16"/>
              </w:rPr>
            </w:pPr>
            <w:r w:rsidRPr="00403EDC">
              <w:rPr>
                <w:rFonts w:asciiTheme="majorHAnsi" w:hAnsiTheme="majorHAnsi" w:cstheme="majorHAnsi"/>
                <w:b/>
                <w:sz w:val="16"/>
                <w:szCs w:val="16"/>
              </w:rPr>
              <w:t>CÓDIGO DE PREDIO</w:t>
            </w:r>
          </w:p>
          <w:p w14:paraId="497A853F" w14:textId="77777777" w:rsidR="00C23B19" w:rsidRPr="00403EDC" w:rsidRDefault="00C23B19" w:rsidP="009B069C">
            <w:pPr>
              <w:ind w:right="-2"/>
              <w:jc w:val="center"/>
              <w:rPr>
                <w:rFonts w:asciiTheme="majorHAnsi" w:hAnsiTheme="majorHAnsi" w:cstheme="majorHAnsi"/>
                <w:b/>
                <w:color w:val="000000"/>
                <w:sz w:val="16"/>
                <w:szCs w:val="16"/>
              </w:rPr>
            </w:pPr>
          </w:p>
        </w:tc>
        <w:tc>
          <w:tcPr>
            <w:tcW w:w="1024" w:type="dxa"/>
            <w:shd w:val="clear" w:color="000000" w:fill="D9D9D9"/>
          </w:tcPr>
          <w:p w14:paraId="7C56A6D0"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DEL TERRENO</w:t>
            </w:r>
          </w:p>
          <w:p w14:paraId="234A6D1B"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(VT)</w:t>
            </w:r>
          </w:p>
          <w:p w14:paraId="79485BE1"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(S/.)</w:t>
            </w:r>
          </w:p>
        </w:tc>
        <w:tc>
          <w:tcPr>
            <w:tcW w:w="1265" w:type="dxa"/>
            <w:shd w:val="clear" w:color="000000" w:fill="D9D9D9"/>
          </w:tcPr>
          <w:p w14:paraId="67F9B3FB"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EDIFICACIONES</w:t>
            </w:r>
          </w:p>
          <w:p w14:paraId="717A9E17"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(VE)</w:t>
            </w:r>
          </w:p>
          <w:p w14:paraId="080FC681"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(S/.)</w:t>
            </w:r>
          </w:p>
        </w:tc>
        <w:tc>
          <w:tcPr>
            <w:tcW w:w="1204" w:type="dxa"/>
            <w:shd w:val="clear" w:color="000000" w:fill="D9D9D9"/>
          </w:tcPr>
          <w:p w14:paraId="603EF6F0"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PLANTACIONES</w:t>
            </w:r>
          </w:p>
          <w:p w14:paraId="6A94383E"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(VP)</w:t>
            </w:r>
          </w:p>
          <w:p w14:paraId="533E814F"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(S/.)</w:t>
            </w:r>
          </w:p>
        </w:tc>
        <w:tc>
          <w:tcPr>
            <w:tcW w:w="1527" w:type="dxa"/>
            <w:shd w:val="clear" w:color="000000" w:fill="D9D9D9"/>
            <w:noWrap/>
            <w:vAlign w:val="center"/>
            <w:hideMark/>
          </w:tcPr>
          <w:p w14:paraId="1FF384EC"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LUCRO CESANTE</w:t>
            </w:r>
          </w:p>
          <w:p w14:paraId="5C3F27AD"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(LC)</w:t>
            </w:r>
          </w:p>
          <w:p w14:paraId="7DE1FECC"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(S/.) </w:t>
            </w:r>
          </w:p>
          <w:p w14:paraId="61F8C7FA" w14:textId="77777777" w:rsidR="00C23B19" w:rsidRPr="00403EDC" w:rsidRDefault="00C23B19" w:rsidP="009B069C">
            <w:pPr>
              <w:ind w:right="-2"/>
              <w:jc w:val="center"/>
              <w:rPr>
                <w:rFonts w:asciiTheme="majorHAnsi" w:hAnsiTheme="majorHAnsi" w:cstheme="majorHAnsi"/>
                <w:b/>
                <w:color w:val="000000"/>
                <w:sz w:val="16"/>
                <w:szCs w:val="16"/>
              </w:rPr>
            </w:pPr>
          </w:p>
        </w:tc>
        <w:tc>
          <w:tcPr>
            <w:tcW w:w="1297" w:type="dxa"/>
            <w:shd w:val="clear" w:color="000000" w:fill="D9D9D9"/>
            <w:vAlign w:val="center"/>
            <w:hideMark/>
          </w:tcPr>
          <w:p w14:paraId="201CA301"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DAÑO EMERGENTE</w:t>
            </w:r>
          </w:p>
          <w:p w14:paraId="05A62765"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(DE)</w:t>
            </w:r>
          </w:p>
          <w:p w14:paraId="524212D9" w14:textId="77777777" w:rsidR="00C23B19" w:rsidRPr="00403EDC" w:rsidRDefault="00C23B19" w:rsidP="009B069C">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 (S/.)</w:t>
            </w:r>
          </w:p>
        </w:tc>
        <w:tc>
          <w:tcPr>
            <w:tcW w:w="1297" w:type="dxa"/>
            <w:vMerge/>
            <w:shd w:val="clear" w:color="000000" w:fill="D9D9D9"/>
            <w:vAlign w:val="center"/>
          </w:tcPr>
          <w:p w14:paraId="4BDA01C6" w14:textId="77777777" w:rsidR="00C23B19" w:rsidRPr="00403EDC" w:rsidRDefault="00C23B19" w:rsidP="009B069C">
            <w:pPr>
              <w:ind w:right="-2"/>
              <w:jc w:val="center"/>
              <w:rPr>
                <w:rFonts w:asciiTheme="majorHAnsi" w:hAnsiTheme="majorHAnsi" w:cstheme="majorHAnsi"/>
                <w:b/>
                <w:color w:val="000000"/>
                <w:sz w:val="16"/>
                <w:szCs w:val="16"/>
              </w:rPr>
            </w:pPr>
          </w:p>
        </w:tc>
      </w:tr>
      <w:tr w:rsidR="00C23B19" w:rsidRPr="007F4647" w14:paraId="4D710D06" w14:textId="77777777" w:rsidTr="00BC23A5">
        <w:trPr>
          <w:trHeight w:val="614"/>
          <w:jc w:val="center"/>
        </w:trPr>
        <w:tc>
          <w:tcPr>
            <w:tcW w:w="1428" w:type="dxa"/>
          </w:tcPr>
          <w:p w14:paraId="0587BE8C" w14:textId="77777777" w:rsidR="00C23B19" w:rsidRPr="00403EDC" w:rsidRDefault="00C23B19" w:rsidP="009B069C">
            <w:pPr>
              <w:ind w:right="-2"/>
              <w:contextualSpacing/>
              <w:jc w:val="center"/>
              <w:rPr>
                <w:rFonts w:asciiTheme="majorHAnsi" w:eastAsia="Calibri" w:hAnsiTheme="majorHAnsi" w:cstheme="majorHAnsi"/>
                <w:sz w:val="16"/>
                <w:szCs w:val="16"/>
              </w:rPr>
            </w:pPr>
          </w:p>
          <w:p w14:paraId="35D61AE3" w14:textId="26B90C3D" w:rsidR="00C23B19" w:rsidRPr="00FD21F9" w:rsidRDefault="00FD21F9" w:rsidP="009B069C">
            <w:pPr>
              <w:ind w:right="-2"/>
              <w:jc w:val="center"/>
              <w:rPr>
                <w:rFonts w:asciiTheme="majorHAnsi" w:hAnsiTheme="majorHAnsi" w:cstheme="majorHAnsi"/>
                <w:bCs/>
                <w:sz w:val="16"/>
                <w:szCs w:val="16"/>
              </w:rPr>
            </w:pPr>
            <w:r w:rsidRPr="00FD21F9">
              <w:rPr>
                <w:rFonts w:asciiTheme="majorHAnsi" w:eastAsia="Calibri" w:hAnsiTheme="majorHAnsi" w:cstheme="majorHAnsi"/>
                <w:bCs/>
                <w:sz w:val="16"/>
                <w:szCs w:val="16"/>
                <w:lang w:val="es-PE"/>
              </w:rPr>
              <w:t>PM1G-AERPISCO-PU-</w:t>
            </w:r>
            <w:r w:rsidR="00251014">
              <w:rPr>
                <w:rFonts w:asciiTheme="majorHAnsi" w:eastAsia="Calibri" w:hAnsiTheme="majorHAnsi" w:cstheme="majorHAnsi"/>
                <w:bCs/>
                <w:sz w:val="16"/>
                <w:szCs w:val="16"/>
                <w:lang w:val="es-PE"/>
              </w:rPr>
              <w:t>6</w:t>
            </w:r>
            <w:r w:rsidRPr="00FD21F9">
              <w:rPr>
                <w:rFonts w:asciiTheme="majorHAnsi" w:eastAsia="Calibri" w:hAnsiTheme="majorHAnsi" w:cstheme="majorHAnsi"/>
                <w:bCs/>
                <w:sz w:val="16"/>
                <w:szCs w:val="16"/>
                <w:lang w:val="es-PE"/>
              </w:rPr>
              <w:t xml:space="preserve">7 </w:t>
            </w:r>
          </w:p>
        </w:tc>
        <w:tc>
          <w:tcPr>
            <w:tcW w:w="1024" w:type="dxa"/>
          </w:tcPr>
          <w:p w14:paraId="2BB039E6" w14:textId="77777777" w:rsidR="00C23B19" w:rsidRPr="00592CA9" w:rsidRDefault="00C23B19" w:rsidP="009B069C">
            <w:pPr>
              <w:ind w:right="-2"/>
              <w:rPr>
                <w:rFonts w:asciiTheme="majorHAnsi" w:hAnsiTheme="majorHAnsi" w:cstheme="majorHAnsi"/>
                <w:sz w:val="16"/>
                <w:szCs w:val="16"/>
              </w:rPr>
            </w:pPr>
          </w:p>
          <w:p w14:paraId="22A9F4DD" w14:textId="7812D57D" w:rsidR="00C23B19" w:rsidRPr="00592CA9" w:rsidRDefault="00251014" w:rsidP="009B069C">
            <w:pPr>
              <w:ind w:right="-2"/>
              <w:jc w:val="center"/>
              <w:rPr>
                <w:rFonts w:asciiTheme="majorHAnsi" w:hAnsiTheme="majorHAnsi" w:cstheme="majorHAnsi"/>
                <w:sz w:val="16"/>
                <w:szCs w:val="16"/>
              </w:rPr>
            </w:pPr>
            <w:r>
              <w:rPr>
                <w:rFonts w:asciiTheme="majorHAnsi" w:hAnsiTheme="majorHAnsi" w:cstheme="majorHAnsi"/>
                <w:sz w:val="16"/>
                <w:szCs w:val="16"/>
              </w:rPr>
              <w:t>98,116.20</w:t>
            </w:r>
          </w:p>
        </w:tc>
        <w:tc>
          <w:tcPr>
            <w:tcW w:w="1265" w:type="dxa"/>
            <w:shd w:val="clear" w:color="000000" w:fill="FFFFFF"/>
          </w:tcPr>
          <w:p w14:paraId="060A58C3" w14:textId="77777777" w:rsidR="00C23B19" w:rsidRPr="00592CA9" w:rsidRDefault="00C23B19" w:rsidP="009B069C">
            <w:pPr>
              <w:ind w:right="-2"/>
              <w:rPr>
                <w:rFonts w:asciiTheme="majorHAnsi" w:hAnsiTheme="majorHAnsi" w:cstheme="majorHAnsi"/>
                <w:sz w:val="16"/>
                <w:szCs w:val="16"/>
              </w:rPr>
            </w:pPr>
          </w:p>
          <w:p w14:paraId="55FBF433" w14:textId="64DA69A9" w:rsidR="00C23B19" w:rsidRPr="00592CA9" w:rsidRDefault="00251014" w:rsidP="009B069C">
            <w:pPr>
              <w:ind w:right="-2"/>
              <w:jc w:val="center"/>
              <w:rPr>
                <w:rFonts w:asciiTheme="majorHAnsi" w:hAnsiTheme="majorHAnsi" w:cstheme="majorHAnsi"/>
                <w:sz w:val="16"/>
                <w:szCs w:val="16"/>
              </w:rPr>
            </w:pPr>
            <w:r>
              <w:rPr>
                <w:rFonts w:asciiTheme="majorHAnsi" w:hAnsiTheme="majorHAnsi" w:cstheme="majorHAnsi"/>
                <w:sz w:val="16"/>
                <w:szCs w:val="16"/>
              </w:rPr>
              <w:t>31,103.14</w:t>
            </w:r>
          </w:p>
        </w:tc>
        <w:tc>
          <w:tcPr>
            <w:tcW w:w="1204" w:type="dxa"/>
          </w:tcPr>
          <w:p w14:paraId="0FE94E4C" w14:textId="77777777" w:rsidR="00C23B19" w:rsidRPr="00592CA9" w:rsidRDefault="00C23B19" w:rsidP="009B069C">
            <w:pPr>
              <w:ind w:right="-2"/>
              <w:rPr>
                <w:rFonts w:asciiTheme="majorHAnsi" w:hAnsiTheme="majorHAnsi" w:cstheme="majorHAnsi"/>
                <w:sz w:val="16"/>
                <w:szCs w:val="16"/>
              </w:rPr>
            </w:pPr>
          </w:p>
          <w:p w14:paraId="046D642C" w14:textId="77777777" w:rsidR="00C23B19" w:rsidRPr="00592CA9" w:rsidRDefault="00C23B19" w:rsidP="009B069C">
            <w:pPr>
              <w:ind w:right="-2"/>
              <w:jc w:val="center"/>
              <w:rPr>
                <w:rFonts w:asciiTheme="majorHAnsi" w:hAnsiTheme="majorHAnsi" w:cstheme="majorHAnsi"/>
                <w:sz w:val="16"/>
                <w:szCs w:val="16"/>
              </w:rPr>
            </w:pPr>
            <w:r w:rsidRPr="00592CA9">
              <w:rPr>
                <w:rFonts w:asciiTheme="majorHAnsi" w:hAnsiTheme="majorHAnsi" w:cstheme="majorHAnsi"/>
                <w:sz w:val="16"/>
                <w:szCs w:val="16"/>
              </w:rPr>
              <w:t>0.00</w:t>
            </w:r>
          </w:p>
        </w:tc>
        <w:tc>
          <w:tcPr>
            <w:tcW w:w="1527" w:type="dxa"/>
            <w:noWrap/>
          </w:tcPr>
          <w:p w14:paraId="27F73829" w14:textId="77777777" w:rsidR="00C23B19" w:rsidRPr="00592CA9" w:rsidRDefault="00C23B19" w:rsidP="009B069C">
            <w:pPr>
              <w:ind w:right="-2"/>
              <w:rPr>
                <w:rFonts w:asciiTheme="majorHAnsi" w:hAnsiTheme="majorHAnsi" w:cstheme="majorHAnsi"/>
                <w:sz w:val="16"/>
                <w:szCs w:val="16"/>
              </w:rPr>
            </w:pPr>
          </w:p>
          <w:p w14:paraId="5232450D" w14:textId="77777777" w:rsidR="00C23B19" w:rsidRPr="00592CA9" w:rsidRDefault="00C23B19" w:rsidP="009B069C">
            <w:pPr>
              <w:ind w:right="-2"/>
              <w:jc w:val="center"/>
              <w:rPr>
                <w:rFonts w:asciiTheme="majorHAnsi" w:hAnsiTheme="majorHAnsi" w:cstheme="majorHAnsi"/>
                <w:sz w:val="16"/>
                <w:szCs w:val="16"/>
              </w:rPr>
            </w:pPr>
            <w:r w:rsidRPr="00592CA9">
              <w:rPr>
                <w:rFonts w:asciiTheme="majorHAnsi" w:hAnsiTheme="majorHAnsi" w:cstheme="majorHAnsi"/>
                <w:sz w:val="16"/>
                <w:szCs w:val="16"/>
              </w:rPr>
              <w:t>0.00</w:t>
            </w:r>
          </w:p>
        </w:tc>
        <w:tc>
          <w:tcPr>
            <w:tcW w:w="1297" w:type="dxa"/>
            <w:noWrap/>
            <w:vAlign w:val="center"/>
          </w:tcPr>
          <w:p w14:paraId="42BDD449" w14:textId="15DD8E30" w:rsidR="00C23B19" w:rsidRPr="00592CA9" w:rsidRDefault="00251014" w:rsidP="009B069C">
            <w:pPr>
              <w:ind w:right="-2"/>
              <w:jc w:val="center"/>
              <w:rPr>
                <w:rFonts w:asciiTheme="majorHAnsi" w:hAnsiTheme="majorHAnsi" w:cstheme="majorHAnsi"/>
                <w:sz w:val="16"/>
                <w:szCs w:val="16"/>
              </w:rPr>
            </w:pPr>
            <w:r>
              <w:rPr>
                <w:rFonts w:asciiTheme="majorHAnsi" w:hAnsiTheme="majorHAnsi" w:cstheme="majorHAnsi"/>
                <w:sz w:val="16"/>
                <w:szCs w:val="16"/>
              </w:rPr>
              <w:t>5,282.02</w:t>
            </w:r>
          </w:p>
        </w:tc>
        <w:tc>
          <w:tcPr>
            <w:tcW w:w="1297" w:type="dxa"/>
            <w:vAlign w:val="center"/>
          </w:tcPr>
          <w:p w14:paraId="358F16F9" w14:textId="3782561B" w:rsidR="00C23B19" w:rsidRPr="00592CA9" w:rsidRDefault="00251014" w:rsidP="009B069C">
            <w:pPr>
              <w:ind w:right="-2"/>
              <w:jc w:val="center"/>
              <w:rPr>
                <w:rFonts w:asciiTheme="majorHAnsi" w:hAnsiTheme="majorHAnsi" w:cstheme="majorHAnsi"/>
                <w:bCs/>
                <w:color w:val="000000"/>
                <w:sz w:val="16"/>
                <w:szCs w:val="16"/>
              </w:rPr>
            </w:pPr>
            <w:r>
              <w:rPr>
                <w:rFonts w:asciiTheme="majorHAnsi" w:hAnsiTheme="majorHAnsi" w:cstheme="majorHAnsi"/>
                <w:bCs/>
                <w:color w:val="000000"/>
                <w:sz w:val="16"/>
                <w:szCs w:val="16"/>
              </w:rPr>
              <w:t>134,501.36</w:t>
            </w:r>
          </w:p>
        </w:tc>
      </w:tr>
    </w:tbl>
    <w:p w14:paraId="2637EAB7" w14:textId="77777777" w:rsidR="007B407A" w:rsidRDefault="007B407A" w:rsidP="003035E5">
      <w:pPr>
        <w:adjustRightInd w:val="0"/>
        <w:ind w:right="-2"/>
        <w:jc w:val="both"/>
        <w:rPr>
          <w:rFonts w:asciiTheme="majorHAnsi" w:hAnsiTheme="majorHAnsi" w:cstheme="majorHAnsi"/>
          <w:bCs/>
          <w:sz w:val="21"/>
          <w:szCs w:val="21"/>
        </w:rPr>
      </w:pPr>
    </w:p>
    <w:p w14:paraId="6D800635" w14:textId="77777777" w:rsidR="006A1522" w:rsidRPr="007F4647" w:rsidRDefault="00C94EDE" w:rsidP="009B069C">
      <w:pPr>
        <w:pStyle w:val="Prrafodelista"/>
        <w:numPr>
          <w:ilvl w:val="0"/>
          <w:numId w:val="15"/>
        </w:numPr>
        <w:ind w:left="1134"/>
        <w:rPr>
          <w:rFonts w:asciiTheme="majorHAnsi" w:hAnsiTheme="majorHAnsi" w:cstheme="majorHAnsi"/>
          <w:b/>
          <w:sz w:val="21"/>
          <w:szCs w:val="21"/>
          <w:u w:val="single"/>
        </w:rPr>
      </w:pPr>
      <w:r w:rsidRPr="007F4647">
        <w:rPr>
          <w:rFonts w:asciiTheme="majorHAnsi" w:hAnsiTheme="majorHAnsi" w:cstheme="majorHAnsi"/>
          <w:b/>
          <w:sz w:val="21"/>
          <w:szCs w:val="21"/>
          <w:u w:val="single"/>
        </w:rPr>
        <w:t>De la Intención de Adquisición y Aceptación de la Oferta:</w:t>
      </w:r>
    </w:p>
    <w:p w14:paraId="04F422F2" w14:textId="77777777" w:rsidR="006A1522" w:rsidRPr="007F4647" w:rsidRDefault="006A1522" w:rsidP="009B069C">
      <w:pPr>
        <w:pStyle w:val="Prrafodelista"/>
        <w:ind w:left="1134"/>
        <w:rPr>
          <w:rFonts w:asciiTheme="majorHAnsi" w:hAnsiTheme="majorHAnsi" w:cstheme="majorHAnsi"/>
          <w:b/>
          <w:sz w:val="21"/>
          <w:szCs w:val="21"/>
          <w:u w:val="single"/>
        </w:rPr>
      </w:pPr>
    </w:p>
    <w:p w14:paraId="2CD78ED8" w14:textId="637B1C28" w:rsidR="00C94EDE" w:rsidRPr="007F4647" w:rsidRDefault="00C94EDE" w:rsidP="009B069C">
      <w:pPr>
        <w:pStyle w:val="Prrafodelista"/>
        <w:ind w:left="1134"/>
        <w:rPr>
          <w:rFonts w:asciiTheme="majorHAnsi" w:hAnsiTheme="majorHAnsi" w:cstheme="majorHAnsi"/>
          <w:b/>
          <w:sz w:val="21"/>
          <w:szCs w:val="21"/>
          <w:u w:val="single"/>
        </w:rPr>
      </w:pPr>
      <w:r w:rsidRPr="007F4647">
        <w:rPr>
          <w:rFonts w:asciiTheme="majorHAnsi" w:hAnsiTheme="majorHAnsi" w:cstheme="majorHAnsi"/>
          <w:b/>
          <w:bCs/>
          <w:color w:val="000000" w:themeColor="text1"/>
          <w:sz w:val="21"/>
          <w:szCs w:val="21"/>
          <w:u w:val="single"/>
        </w:rPr>
        <w:t>De los requisitos para la Intención de Adquisición:</w:t>
      </w:r>
    </w:p>
    <w:p w14:paraId="648FB775" w14:textId="77777777" w:rsidR="00C94EDE" w:rsidRPr="007F4647" w:rsidRDefault="00C94EDE" w:rsidP="009B069C">
      <w:pPr>
        <w:ind w:left="426" w:right="-2"/>
        <w:jc w:val="both"/>
        <w:rPr>
          <w:rFonts w:asciiTheme="majorHAnsi" w:hAnsiTheme="majorHAnsi" w:cstheme="majorHAnsi"/>
          <w:b/>
          <w:bCs/>
          <w:sz w:val="21"/>
          <w:szCs w:val="21"/>
          <w:u w:val="single"/>
        </w:rPr>
      </w:pPr>
    </w:p>
    <w:p w14:paraId="7AB90EFB" w14:textId="77777777" w:rsidR="0021198B"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El numeral 4.</w:t>
      </w:r>
      <w:r w:rsidR="00275DA8" w:rsidRPr="00965200">
        <w:rPr>
          <w:rFonts w:asciiTheme="majorHAnsi" w:hAnsiTheme="majorHAnsi" w:cstheme="majorHAnsi"/>
          <w:bCs/>
          <w:sz w:val="21"/>
          <w:szCs w:val="21"/>
          <w:lang w:val="es-PE"/>
        </w:rPr>
        <w:t>5</w:t>
      </w:r>
      <w:r w:rsidRPr="00965200">
        <w:rPr>
          <w:rFonts w:asciiTheme="majorHAnsi" w:hAnsiTheme="majorHAnsi" w:cstheme="majorHAnsi"/>
          <w:bCs/>
          <w:sz w:val="21"/>
          <w:szCs w:val="21"/>
          <w:lang w:val="es-PE"/>
        </w:rPr>
        <w:t xml:space="preserve"> de La Ley regula la figura del Incentivo, señalando que es el monto pagado de forma adicional al Sujeto Pasivo, equivalente al 20% del valor comercial de EL INMUEBLE que aplica solo en los casos que acepte transferir la propiedad de EL INMUEBLE en el marco del proceso de Adquisición.</w:t>
      </w:r>
    </w:p>
    <w:p w14:paraId="0D1468E4" w14:textId="77777777" w:rsidR="00CA1D08" w:rsidRPr="00FE302F" w:rsidRDefault="00CA1D08" w:rsidP="009B069C">
      <w:pPr>
        <w:widowControl/>
        <w:autoSpaceDE w:val="0"/>
        <w:autoSpaceDN w:val="0"/>
        <w:adjustRightInd w:val="0"/>
        <w:ind w:right="-2"/>
        <w:jc w:val="both"/>
        <w:rPr>
          <w:rFonts w:asciiTheme="majorHAnsi" w:hAnsiTheme="majorHAnsi" w:cstheme="majorHAnsi"/>
          <w:bCs/>
          <w:sz w:val="21"/>
          <w:szCs w:val="21"/>
          <w:lang w:val="es-PE"/>
        </w:rPr>
      </w:pPr>
    </w:p>
    <w:p w14:paraId="35CC69CF" w14:textId="2880A0F5" w:rsidR="00C94EDE" w:rsidRPr="0021198B"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El numeral 20.2 de La Ley señala que: </w:t>
      </w:r>
    </w:p>
    <w:p w14:paraId="7E03FCC4" w14:textId="77777777" w:rsidR="00C94EDE" w:rsidRPr="007F4647" w:rsidRDefault="00C94EDE" w:rsidP="009B069C">
      <w:pPr>
        <w:autoSpaceDE w:val="0"/>
        <w:autoSpaceDN w:val="0"/>
        <w:adjustRightInd w:val="0"/>
        <w:ind w:right="-2"/>
        <w:contextualSpacing/>
        <w:jc w:val="both"/>
        <w:rPr>
          <w:rFonts w:asciiTheme="majorHAnsi" w:hAnsiTheme="majorHAnsi" w:cstheme="majorHAnsi"/>
          <w:bCs/>
          <w:sz w:val="21"/>
          <w:szCs w:val="21"/>
          <w:lang w:val="es-PE"/>
        </w:rPr>
      </w:pPr>
    </w:p>
    <w:p w14:paraId="7A04F1D9" w14:textId="77777777" w:rsidR="00C94EDE" w:rsidRPr="007F4647" w:rsidRDefault="00C94EDE" w:rsidP="009B069C">
      <w:pPr>
        <w:ind w:left="1134"/>
        <w:jc w:val="both"/>
        <w:rPr>
          <w:rFonts w:asciiTheme="majorHAnsi" w:hAnsiTheme="majorHAnsi" w:cstheme="majorHAnsi"/>
          <w:i/>
          <w:sz w:val="16"/>
          <w:szCs w:val="16"/>
        </w:rPr>
      </w:pPr>
      <w:r w:rsidRPr="007F4647">
        <w:rPr>
          <w:rFonts w:asciiTheme="majorHAnsi" w:hAnsiTheme="majorHAnsi" w:cstheme="majorHAnsi"/>
          <w:i/>
          <w:sz w:val="16"/>
          <w:szCs w:val="16"/>
        </w:rPr>
        <w:t>“Recibida la Tasación, el Sujeto Activo envía al Sujeto Pasivo en el plazo máximo de veinte (20) días hábiles la Carta de Intención de Adquisición.</w:t>
      </w:r>
    </w:p>
    <w:p w14:paraId="6E8F9739" w14:textId="77777777" w:rsidR="00516834" w:rsidRPr="007F4647" w:rsidRDefault="00C94EDE" w:rsidP="009B069C">
      <w:pPr>
        <w:ind w:firstLine="708"/>
        <w:jc w:val="both"/>
        <w:rPr>
          <w:rFonts w:asciiTheme="majorHAnsi" w:hAnsiTheme="majorHAnsi" w:cstheme="majorHAnsi"/>
          <w:i/>
          <w:sz w:val="16"/>
          <w:szCs w:val="16"/>
        </w:rPr>
      </w:pPr>
      <w:r w:rsidRPr="007F4647">
        <w:rPr>
          <w:rFonts w:asciiTheme="majorHAnsi" w:hAnsiTheme="majorHAnsi" w:cstheme="majorHAnsi"/>
          <w:i/>
          <w:sz w:val="16"/>
          <w:szCs w:val="16"/>
        </w:rPr>
        <w:t> </w:t>
      </w:r>
      <w:r w:rsidR="00516834" w:rsidRPr="007F4647">
        <w:rPr>
          <w:rFonts w:asciiTheme="majorHAnsi" w:hAnsiTheme="majorHAnsi" w:cstheme="majorHAnsi"/>
          <w:i/>
          <w:sz w:val="16"/>
          <w:szCs w:val="16"/>
        </w:rPr>
        <w:t xml:space="preserve">      </w:t>
      </w:r>
    </w:p>
    <w:p w14:paraId="2ABEFB68" w14:textId="2792B3BC" w:rsidR="00C94EDE" w:rsidRPr="007F4647" w:rsidRDefault="00516834" w:rsidP="009B069C">
      <w:pPr>
        <w:ind w:firstLine="708"/>
        <w:jc w:val="both"/>
        <w:rPr>
          <w:rFonts w:asciiTheme="majorHAnsi" w:hAnsiTheme="majorHAnsi" w:cstheme="majorHAnsi"/>
          <w:i/>
          <w:sz w:val="16"/>
          <w:szCs w:val="16"/>
        </w:rPr>
      </w:pPr>
      <w:r w:rsidRPr="007F4647">
        <w:rPr>
          <w:rFonts w:asciiTheme="majorHAnsi" w:hAnsiTheme="majorHAnsi" w:cstheme="majorHAnsi"/>
          <w:i/>
          <w:sz w:val="16"/>
          <w:szCs w:val="16"/>
        </w:rPr>
        <w:t xml:space="preserve">          </w:t>
      </w:r>
      <w:r w:rsidR="00C94EDE" w:rsidRPr="007F4647">
        <w:rPr>
          <w:rFonts w:asciiTheme="majorHAnsi" w:hAnsiTheme="majorHAnsi" w:cstheme="majorHAnsi"/>
          <w:i/>
          <w:sz w:val="16"/>
          <w:szCs w:val="16"/>
        </w:rPr>
        <w:t>Dicho documento contiene lo siguiente:</w:t>
      </w:r>
    </w:p>
    <w:p w14:paraId="7BBF9C12" w14:textId="77777777" w:rsidR="00C94EDE" w:rsidRPr="007F4647" w:rsidRDefault="00C94EDE" w:rsidP="009B069C">
      <w:pPr>
        <w:jc w:val="both"/>
        <w:rPr>
          <w:rFonts w:asciiTheme="majorHAnsi" w:hAnsiTheme="majorHAnsi" w:cstheme="majorHAnsi"/>
          <w:i/>
          <w:sz w:val="16"/>
          <w:szCs w:val="16"/>
        </w:rPr>
      </w:pPr>
      <w:r w:rsidRPr="007F4647">
        <w:rPr>
          <w:rFonts w:asciiTheme="majorHAnsi" w:hAnsiTheme="majorHAnsi" w:cstheme="majorHAnsi"/>
          <w:i/>
          <w:sz w:val="16"/>
          <w:szCs w:val="16"/>
        </w:rPr>
        <w:t> </w:t>
      </w:r>
      <w:r w:rsidRPr="007F4647">
        <w:rPr>
          <w:rFonts w:asciiTheme="majorHAnsi" w:hAnsiTheme="majorHAnsi" w:cstheme="majorHAnsi"/>
          <w:i/>
          <w:sz w:val="16"/>
          <w:szCs w:val="16"/>
        </w:rPr>
        <w:tab/>
        <w:t>            i. Partida registral del inmueble materia de Adquisición, de corresponder.</w:t>
      </w:r>
    </w:p>
    <w:p w14:paraId="00D34FD6" w14:textId="77777777" w:rsidR="00C94EDE" w:rsidRPr="007F4647" w:rsidRDefault="00C94EDE" w:rsidP="009B069C">
      <w:pPr>
        <w:jc w:val="both"/>
        <w:rPr>
          <w:rFonts w:asciiTheme="majorHAnsi" w:hAnsiTheme="majorHAnsi" w:cstheme="majorHAnsi"/>
          <w:i/>
          <w:sz w:val="16"/>
          <w:szCs w:val="16"/>
        </w:rPr>
      </w:pPr>
      <w:r w:rsidRPr="007F4647">
        <w:rPr>
          <w:rFonts w:asciiTheme="majorHAnsi" w:hAnsiTheme="majorHAnsi" w:cstheme="majorHAnsi"/>
          <w:i/>
          <w:sz w:val="16"/>
          <w:szCs w:val="16"/>
        </w:rPr>
        <w:t> </w:t>
      </w:r>
      <w:r w:rsidRPr="007F4647">
        <w:rPr>
          <w:rFonts w:asciiTheme="majorHAnsi" w:hAnsiTheme="majorHAnsi" w:cstheme="majorHAnsi"/>
          <w:i/>
          <w:sz w:val="16"/>
          <w:szCs w:val="16"/>
        </w:rPr>
        <w:tab/>
        <w:t>            ii. La copia del informe técnico de Tasación.</w:t>
      </w:r>
    </w:p>
    <w:p w14:paraId="45AA6A6E" w14:textId="77777777" w:rsidR="00C94EDE" w:rsidRPr="007F4647" w:rsidRDefault="00C94EDE" w:rsidP="009B069C">
      <w:pPr>
        <w:ind w:left="1416"/>
        <w:jc w:val="both"/>
        <w:rPr>
          <w:rFonts w:asciiTheme="majorHAnsi" w:hAnsiTheme="majorHAnsi" w:cstheme="majorHAnsi"/>
          <w:i/>
          <w:sz w:val="16"/>
          <w:szCs w:val="16"/>
        </w:rPr>
      </w:pPr>
      <w:r w:rsidRPr="007F4647">
        <w:rPr>
          <w:rFonts w:asciiTheme="majorHAnsi" w:hAnsiTheme="majorHAnsi" w:cstheme="majorHAnsi"/>
          <w:i/>
          <w:sz w:val="16"/>
          <w:szCs w:val="16"/>
        </w:rPr>
        <w:t xml:space="preserve">iii. Incentivo a la Adquisición por el monto adicional equivalente al 20% del valor comercial del inmueble, en caso el </w:t>
      </w:r>
      <w:r w:rsidRPr="007F4647">
        <w:rPr>
          <w:rFonts w:asciiTheme="majorHAnsi" w:hAnsiTheme="majorHAnsi" w:cstheme="majorHAnsi"/>
          <w:i/>
          <w:sz w:val="16"/>
          <w:szCs w:val="16"/>
        </w:rPr>
        <w:lastRenderedPageBreak/>
        <w:t>Sujeto Pasivo acepte el trato directo o equivalente al 30% del valor comercial del inmueble, en caso el Sujeto Pasivo haya suscrito los acuerdos señalados en el numeral 21.5 del artículo 21 del presente Decreto Legislativo.</w:t>
      </w:r>
    </w:p>
    <w:p w14:paraId="35C1E5D0" w14:textId="77777777" w:rsidR="00C94EDE" w:rsidRPr="007F4647" w:rsidRDefault="00C94EDE" w:rsidP="009B069C">
      <w:pPr>
        <w:jc w:val="both"/>
        <w:rPr>
          <w:rFonts w:asciiTheme="majorHAnsi" w:hAnsiTheme="majorHAnsi" w:cstheme="majorHAnsi"/>
          <w:i/>
          <w:sz w:val="16"/>
          <w:szCs w:val="16"/>
        </w:rPr>
      </w:pPr>
      <w:r w:rsidRPr="007F4647">
        <w:rPr>
          <w:rFonts w:asciiTheme="majorHAnsi" w:hAnsiTheme="majorHAnsi" w:cstheme="majorHAnsi"/>
          <w:i/>
          <w:sz w:val="16"/>
          <w:szCs w:val="16"/>
        </w:rPr>
        <w:t> </w:t>
      </w:r>
      <w:r w:rsidRPr="007F4647">
        <w:rPr>
          <w:rFonts w:asciiTheme="majorHAnsi" w:hAnsiTheme="majorHAnsi" w:cstheme="majorHAnsi"/>
          <w:i/>
          <w:sz w:val="16"/>
          <w:szCs w:val="16"/>
        </w:rPr>
        <w:tab/>
        <w:t>            iv. Modelo del Formulario Registral por trato directo.</w:t>
      </w:r>
    </w:p>
    <w:p w14:paraId="6A9A386C" w14:textId="77777777" w:rsidR="00C94EDE" w:rsidRPr="007F4647" w:rsidRDefault="00C94EDE" w:rsidP="009B069C">
      <w:pPr>
        <w:tabs>
          <w:tab w:val="left" w:pos="993"/>
        </w:tabs>
        <w:ind w:left="1416" w:right="-2"/>
        <w:jc w:val="both"/>
        <w:rPr>
          <w:rFonts w:asciiTheme="majorHAnsi" w:hAnsiTheme="majorHAnsi" w:cstheme="majorHAnsi"/>
          <w:i/>
          <w:sz w:val="16"/>
          <w:szCs w:val="16"/>
        </w:rPr>
      </w:pPr>
      <w:r w:rsidRPr="007F4647">
        <w:rPr>
          <w:rFonts w:asciiTheme="majorHAnsi" w:hAnsiTheme="majorHAnsi" w:cstheme="majorHAnsi"/>
          <w:i/>
          <w:sz w:val="16"/>
          <w:szCs w:val="16"/>
        </w:rPr>
        <w:t>El Sujeto Activo, previa a la emisión de la Carta de Intención de Adquisición debe contar con la disponibilidad presupuestal para financiar el pago del valor indicado en la carta y con el certificado registral inmobiliario, de corresponder.</w:t>
      </w:r>
    </w:p>
    <w:p w14:paraId="39737B99" w14:textId="77777777" w:rsidR="00C94EDE" w:rsidRPr="007F4647" w:rsidRDefault="00C94EDE" w:rsidP="009B069C">
      <w:pPr>
        <w:tabs>
          <w:tab w:val="left" w:pos="993"/>
        </w:tabs>
        <w:ind w:left="1416" w:right="-2"/>
        <w:contextualSpacing/>
        <w:jc w:val="both"/>
        <w:rPr>
          <w:rFonts w:asciiTheme="majorHAnsi" w:hAnsiTheme="majorHAnsi" w:cstheme="majorHAnsi"/>
          <w:i/>
          <w:sz w:val="16"/>
          <w:szCs w:val="16"/>
        </w:rPr>
      </w:pPr>
      <w:r w:rsidRPr="007F4647">
        <w:rPr>
          <w:rFonts w:asciiTheme="majorHAnsi" w:hAnsiTheme="majorHAnsi" w:cstheme="majorHAnsi"/>
          <w:i/>
          <w:sz w:val="16"/>
          <w:szCs w:val="16"/>
        </w:rPr>
        <w:t>La Superintendencia Nacional de los Registros Públicos (SUNARP) proporcionará el Certificado Registral Inmobiliario en un plazo no mayor de dos días hábiles al Sujeto Activo.”</w:t>
      </w:r>
    </w:p>
    <w:p w14:paraId="1E5979CC" w14:textId="77777777" w:rsidR="00C94EDE" w:rsidRPr="007F4647" w:rsidRDefault="00C94EDE" w:rsidP="009B069C">
      <w:pPr>
        <w:ind w:left="709" w:right="-2"/>
        <w:contextualSpacing/>
        <w:jc w:val="both"/>
        <w:rPr>
          <w:rFonts w:asciiTheme="majorHAnsi" w:hAnsiTheme="majorHAnsi" w:cstheme="majorHAnsi"/>
          <w:i/>
          <w:sz w:val="16"/>
          <w:szCs w:val="16"/>
        </w:rPr>
      </w:pPr>
    </w:p>
    <w:p w14:paraId="69A23916" w14:textId="07532B4D" w:rsidR="00C94EDE" w:rsidRPr="0021198B" w:rsidRDefault="00C94EDE" w:rsidP="009B069C">
      <w:pPr>
        <w:pStyle w:val="Prrafodelista"/>
        <w:widowControl/>
        <w:numPr>
          <w:ilvl w:val="1"/>
          <w:numId w:val="40"/>
        </w:numPr>
        <w:autoSpaceDE w:val="0"/>
        <w:autoSpaceDN w:val="0"/>
        <w:adjustRightInd w:val="0"/>
        <w:ind w:left="1276" w:right="-2" w:hanging="567"/>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En aplicación del citado marco normativo, previamente a emitir la carta de intención de adquisición se ha cumplido con: i) contar con la disponibilidad presupuestal para financiar el pago del valor indicado, conforme se detalla a continuación:</w:t>
      </w:r>
    </w:p>
    <w:p w14:paraId="362F5A9B" w14:textId="77777777" w:rsidR="0013627A" w:rsidRPr="007F4647" w:rsidRDefault="0013627A" w:rsidP="009B069C">
      <w:pPr>
        <w:ind w:right="-2"/>
        <w:rPr>
          <w:rFonts w:asciiTheme="majorHAnsi" w:hAnsiTheme="majorHAnsi" w:cstheme="majorHAnsi"/>
          <w:sz w:val="21"/>
          <w:szCs w:val="21"/>
          <w:u w:val="single"/>
        </w:rPr>
      </w:pPr>
    </w:p>
    <w:p w14:paraId="0B891FBF" w14:textId="77777777" w:rsidR="00C94EDE" w:rsidRPr="007F4647" w:rsidRDefault="00C94EDE" w:rsidP="009B069C">
      <w:pPr>
        <w:pStyle w:val="Prrafodelista"/>
        <w:widowControl/>
        <w:numPr>
          <w:ilvl w:val="0"/>
          <w:numId w:val="19"/>
        </w:numPr>
        <w:tabs>
          <w:tab w:val="left" w:pos="993"/>
        </w:tabs>
        <w:ind w:right="-2" w:hanging="11"/>
        <w:rPr>
          <w:rFonts w:asciiTheme="majorHAnsi" w:hAnsiTheme="majorHAnsi" w:cstheme="majorHAnsi"/>
          <w:b/>
          <w:bCs/>
          <w:sz w:val="21"/>
          <w:szCs w:val="21"/>
          <w:u w:val="single"/>
        </w:rPr>
      </w:pPr>
      <w:r w:rsidRPr="007F4647">
        <w:rPr>
          <w:rFonts w:asciiTheme="majorHAnsi" w:hAnsiTheme="majorHAnsi" w:cstheme="majorHAnsi"/>
          <w:b/>
          <w:bCs/>
          <w:sz w:val="21"/>
          <w:szCs w:val="21"/>
          <w:u w:val="single"/>
        </w:rPr>
        <w:t>Certificación Presupuestal:</w:t>
      </w:r>
    </w:p>
    <w:p w14:paraId="26939DCF" w14:textId="0C7CF165" w:rsidR="00C94EDE" w:rsidRPr="007F4647" w:rsidRDefault="00C94EDE" w:rsidP="009B069C">
      <w:pPr>
        <w:pStyle w:val="Prrafodelista"/>
        <w:tabs>
          <w:tab w:val="left" w:pos="993"/>
        </w:tabs>
        <w:ind w:left="709" w:right="-2"/>
        <w:rPr>
          <w:rFonts w:asciiTheme="majorHAnsi" w:hAnsiTheme="majorHAnsi" w:cstheme="majorHAnsi"/>
          <w:sz w:val="21"/>
          <w:szCs w:val="21"/>
          <w:u w:val="single"/>
        </w:rPr>
      </w:pPr>
    </w:p>
    <w:p w14:paraId="0819C341" w14:textId="1D7562B1" w:rsidR="00C94EDE" w:rsidRPr="007F4647" w:rsidRDefault="00C94EDE" w:rsidP="009B069C">
      <w:pPr>
        <w:ind w:left="1134" w:right="-2"/>
        <w:contextualSpacing/>
        <w:jc w:val="both"/>
        <w:rPr>
          <w:rFonts w:asciiTheme="majorHAnsi" w:hAnsiTheme="majorHAnsi" w:cstheme="majorHAnsi"/>
          <w:sz w:val="21"/>
          <w:szCs w:val="21"/>
        </w:rPr>
      </w:pPr>
      <w:r w:rsidRPr="007F4647">
        <w:rPr>
          <w:rFonts w:asciiTheme="majorHAnsi" w:hAnsiTheme="majorHAnsi" w:cstheme="majorHAnsi"/>
          <w:sz w:val="21"/>
          <w:szCs w:val="21"/>
        </w:rPr>
        <w:t xml:space="preserve">Este Ministerio cuenta con los recursos financieros necesarios para ser utilizados en el pago de expropiaciones e indemnizaciones de terrenos del </w:t>
      </w:r>
      <w:r w:rsidR="00F55A62">
        <w:rPr>
          <w:rFonts w:asciiTheme="majorHAnsi" w:hAnsiTheme="majorHAnsi" w:cstheme="majorHAnsi"/>
          <w:sz w:val="21"/>
          <w:szCs w:val="21"/>
        </w:rPr>
        <w:t xml:space="preserve">Primer </w:t>
      </w:r>
      <w:r w:rsidRPr="007F4647">
        <w:rPr>
          <w:rFonts w:asciiTheme="majorHAnsi" w:hAnsiTheme="majorHAnsi" w:cstheme="majorHAnsi"/>
          <w:sz w:val="21"/>
          <w:szCs w:val="21"/>
        </w:rPr>
        <w:t xml:space="preserve">Grupo de Aeropuertos, entre los que se encuentra el Aeropuerto </w:t>
      </w:r>
      <w:r w:rsidR="00F55A62">
        <w:rPr>
          <w:rFonts w:asciiTheme="majorHAnsi" w:hAnsiTheme="majorHAnsi" w:cstheme="majorHAnsi"/>
          <w:sz w:val="21"/>
          <w:szCs w:val="21"/>
        </w:rPr>
        <w:t>Internacional de Pisco</w:t>
      </w:r>
      <w:r w:rsidRPr="007F4647">
        <w:rPr>
          <w:rFonts w:asciiTheme="majorHAnsi" w:hAnsiTheme="majorHAnsi" w:cstheme="majorHAnsi"/>
          <w:sz w:val="21"/>
          <w:szCs w:val="21"/>
        </w:rPr>
        <w:t>; por lo que, se solicitó la asignación presupuestal, a fin de contar de manera oportuna con la certificación de disponibilidad presupuestal que garantice el pago del valor total de tasación de EL INMUEBLE materia del presente informe.</w:t>
      </w:r>
    </w:p>
    <w:p w14:paraId="5F6438CD" w14:textId="77777777" w:rsidR="00C94EDE" w:rsidRPr="007F4647" w:rsidRDefault="00C94EDE" w:rsidP="009B069C">
      <w:pPr>
        <w:ind w:left="1134" w:right="-2"/>
        <w:contextualSpacing/>
        <w:jc w:val="both"/>
        <w:rPr>
          <w:rFonts w:asciiTheme="majorHAnsi" w:hAnsiTheme="majorHAnsi" w:cstheme="majorHAnsi"/>
          <w:sz w:val="21"/>
          <w:szCs w:val="21"/>
        </w:rPr>
      </w:pPr>
    </w:p>
    <w:p w14:paraId="22E40669" w14:textId="77777777" w:rsidR="00C94EDE" w:rsidRPr="007F4647" w:rsidRDefault="00C94EDE" w:rsidP="009B069C">
      <w:pPr>
        <w:ind w:left="1134" w:right="-2"/>
        <w:contextualSpacing/>
        <w:jc w:val="both"/>
        <w:rPr>
          <w:rFonts w:asciiTheme="majorHAnsi" w:eastAsia="Calibri" w:hAnsiTheme="majorHAnsi" w:cstheme="majorHAnsi"/>
          <w:sz w:val="21"/>
          <w:szCs w:val="21"/>
          <w:lang w:val="es-PE" w:eastAsia="en-US"/>
        </w:rPr>
      </w:pPr>
      <w:r w:rsidRPr="007F4647">
        <w:rPr>
          <w:rFonts w:asciiTheme="majorHAnsi" w:eastAsia="Calibri" w:hAnsiTheme="majorHAnsi" w:cstheme="majorHAnsi"/>
          <w:sz w:val="21"/>
          <w:szCs w:val="21"/>
          <w:lang w:val="es-PE" w:eastAsia="en-US"/>
        </w:rPr>
        <w:t>Dicho requerimiento fue atendido por la Oficina General de Planeamiento y Presupuesto, a través de las Certificaciones de Crédito Presupuestario con el cual se acredita contar con el presupuesto para asumir la obligación de pago del valor total de la Tasación de EL INMUEBLE materia del presente informe, incluyendo el incentivo a la adquisición por el monto adicional equivalente al 20% del valor comercial de EL INMUEBLE, conforme se detalla a continuación:</w:t>
      </w:r>
    </w:p>
    <w:p w14:paraId="20D6C03D" w14:textId="77777777" w:rsidR="00C94EDE" w:rsidRPr="007F4647" w:rsidRDefault="00C94EDE" w:rsidP="009B069C">
      <w:pPr>
        <w:ind w:left="993" w:right="-2"/>
        <w:contextualSpacing/>
        <w:jc w:val="both"/>
        <w:rPr>
          <w:rFonts w:asciiTheme="majorHAnsi" w:eastAsia="Calibri" w:hAnsiTheme="majorHAnsi" w:cstheme="majorHAnsi"/>
          <w:sz w:val="14"/>
          <w:lang w:val="es-PE" w:eastAsia="en-US"/>
        </w:rPr>
      </w:pP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268"/>
        <w:gridCol w:w="1559"/>
        <w:gridCol w:w="1418"/>
        <w:gridCol w:w="1842"/>
      </w:tblGrid>
      <w:tr w:rsidR="00C94EDE" w:rsidRPr="007F4647" w14:paraId="77EA4400" w14:textId="77777777" w:rsidTr="005D0866">
        <w:trPr>
          <w:trHeight w:val="725"/>
        </w:trPr>
        <w:tc>
          <w:tcPr>
            <w:tcW w:w="1276" w:type="dxa"/>
            <w:shd w:val="clear" w:color="auto" w:fill="BFBFBF"/>
            <w:vAlign w:val="center"/>
          </w:tcPr>
          <w:p w14:paraId="6999B2AF" w14:textId="77777777" w:rsidR="00C94EDE" w:rsidRPr="007F4647" w:rsidRDefault="00C94EDE" w:rsidP="009B069C">
            <w:pPr>
              <w:ind w:right="-2"/>
              <w:contextualSpacing/>
              <w:jc w:val="center"/>
              <w:rPr>
                <w:rFonts w:asciiTheme="majorHAnsi" w:hAnsiTheme="majorHAnsi" w:cstheme="majorHAnsi"/>
                <w:b/>
                <w:sz w:val="16"/>
                <w:szCs w:val="16"/>
              </w:rPr>
            </w:pPr>
            <w:r w:rsidRPr="007F4647">
              <w:rPr>
                <w:rFonts w:asciiTheme="majorHAnsi" w:hAnsiTheme="majorHAnsi" w:cstheme="majorHAnsi"/>
                <w:b/>
                <w:bCs/>
                <w:sz w:val="16"/>
                <w:szCs w:val="16"/>
              </w:rPr>
              <w:t>Expediente</w:t>
            </w:r>
          </w:p>
        </w:tc>
        <w:tc>
          <w:tcPr>
            <w:tcW w:w="2268" w:type="dxa"/>
            <w:shd w:val="clear" w:color="auto" w:fill="BFBFBF"/>
            <w:vAlign w:val="center"/>
          </w:tcPr>
          <w:p w14:paraId="4868CB33" w14:textId="7148FE7C" w:rsidR="00C94EDE" w:rsidRPr="007F4647" w:rsidRDefault="000E0455" w:rsidP="009B069C">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Código de predio</w:t>
            </w:r>
          </w:p>
        </w:tc>
        <w:tc>
          <w:tcPr>
            <w:tcW w:w="1559" w:type="dxa"/>
            <w:shd w:val="clear" w:color="auto" w:fill="BFBFBF"/>
            <w:vAlign w:val="center"/>
          </w:tcPr>
          <w:p w14:paraId="77484561" w14:textId="77777777" w:rsidR="00C94EDE" w:rsidRPr="007F4647" w:rsidRDefault="00C94EDE" w:rsidP="009B069C">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Certificación de Crédito Presupuestario Nota</w:t>
            </w:r>
          </w:p>
        </w:tc>
        <w:tc>
          <w:tcPr>
            <w:tcW w:w="1418" w:type="dxa"/>
            <w:shd w:val="clear" w:color="auto" w:fill="BFBFBF"/>
            <w:vAlign w:val="center"/>
          </w:tcPr>
          <w:p w14:paraId="2A9AA2FC" w14:textId="77777777" w:rsidR="00C94EDE" w:rsidRPr="007F4647" w:rsidRDefault="00C94EDE" w:rsidP="009B069C">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Fecha de Aprobación</w:t>
            </w:r>
          </w:p>
        </w:tc>
        <w:tc>
          <w:tcPr>
            <w:tcW w:w="1842" w:type="dxa"/>
            <w:shd w:val="clear" w:color="auto" w:fill="BFBFBF"/>
            <w:vAlign w:val="center"/>
          </w:tcPr>
          <w:p w14:paraId="096B640F" w14:textId="77777777" w:rsidR="00C94EDE" w:rsidRPr="007F4647" w:rsidRDefault="00C94EDE" w:rsidP="009B069C">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Presupuesto S/.</w:t>
            </w:r>
          </w:p>
        </w:tc>
      </w:tr>
      <w:tr w:rsidR="00C94EDE" w:rsidRPr="007F4647" w14:paraId="3A3966F0" w14:textId="77777777" w:rsidTr="005D0866">
        <w:trPr>
          <w:trHeight w:val="635"/>
        </w:trPr>
        <w:tc>
          <w:tcPr>
            <w:tcW w:w="1276" w:type="dxa"/>
            <w:vAlign w:val="center"/>
          </w:tcPr>
          <w:p w14:paraId="713FA8CF" w14:textId="42CCFDAC" w:rsidR="00C94EDE" w:rsidRPr="007F4647" w:rsidRDefault="00D8128A" w:rsidP="009B069C">
            <w:pPr>
              <w:ind w:right="-2"/>
              <w:contextualSpacing/>
              <w:jc w:val="center"/>
              <w:rPr>
                <w:rFonts w:asciiTheme="majorHAnsi" w:hAnsiTheme="majorHAnsi" w:cstheme="majorHAnsi"/>
                <w:sz w:val="16"/>
                <w:szCs w:val="16"/>
              </w:rPr>
            </w:pPr>
            <w:r>
              <w:rPr>
                <w:rFonts w:asciiTheme="majorHAnsi" w:eastAsia="Arial" w:hAnsiTheme="majorHAnsi" w:cstheme="majorHAnsi"/>
                <w:bCs/>
                <w:color w:val="000000"/>
                <w:sz w:val="16"/>
                <w:szCs w:val="16"/>
                <w:lang w:val="es-PE"/>
              </w:rPr>
              <w:t>2</w:t>
            </w:r>
            <w:r w:rsidR="00EC35DE">
              <w:rPr>
                <w:rFonts w:asciiTheme="majorHAnsi" w:eastAsia="Arial" w:hAnsiTheme="majorHAnsi" w:cstheme="majorHAnsi"/>
                <w:bCs/>
                <w:color w:val="000000"/>
                <w:sz w:val="16"/>
                <w:szCs w:val="16"/>
                <w:lang w:val="es-PE"/>
              </w:rPr>
              <w:t>8</w:t>
            </w:r>
            <w:r w:rsidR="00FA0EBC">
              <w:rPr>
                <w:rFonts w:asciiTheme="majorHAnsi" w:eastAsia="Arial" w:hAnsiTheme="majorHAnsi" w:cstheme="majorHAnsi"/>
                <w:bCs/>
                <w:color w:val="000000"/>
                <w:sz w:val="16"/>
                <w:szCs w:val="16"/>
                <w:lang w:val="es-PE"/>
              </w:rPr>
              <w:t>5</w:t>
            </w:r>
            <w:r w:rsidR="00E754C2" w:rsidRPr="007F4647">
              <w:rPr>
                <w:rFonts w:asciiTheme="majorHAnsi" w:eastAsia="Arial" w:hAnsiTheme="majorHAnsi" w:cstheme="majorHAnsi"/>
                <w:bCs/>
                <w:color w:val="000000"/>
                <w:sz w:val="16"/>
                <w:szCs w:val="16"/>
                <w:lang w:val="es-PE"/>
              </w:rPr>
              <w:t>-</w:t>
            </w:r>
            <w:r w:rsidR="00ED617C" w:rsidRPr="007F4647">
              <w:rPr>
                <w:rFonts w:asciiTheme="majorHAnsi" w:eastAsia="Arial" w:hAnsiTheme="majorHAnsi" w:cstheme="majorHAnsi"/>
                <w:bCs/>
                <w:color w:val="000000"/>
                <w:sz w:val="16"/>
                <w:szCs w:val="16"/>
                <w:lang w:val="es-PE"/>
              </w:rPr>
              <w:t>202</w:t>
            </w:r>
            <w:r>
              <w:rPr>
                <w:rFonts w:asciiTheme="majorHAnsi" w:eastAsia="Arial" w:hAnsiTheme="majorHAnsi" w:cstheme="majorHAnsi"/>
                <w:bCs/>
                <w:color w:val="000000"/>
                <w:sz w:val="16"/>
                <w:szCs w:val="16"/>
                <w:lang w:val="es-PE"/>
              </w:rPr>
              <w:t>5</w:t>
            </w:r>
            <w:r w:rsidR="00ED617C" w:rsidRPr="007F4647">
              <w:rPr>
                <w:rFonts w:asciiTheme="majorHAnsi" w:eastAsia="Arial" w:hAnsiTheme="majorHAnsi" w:cstheme="majorHAnsi"/>
                <w:bCs/>
                <w:color w:val="000000"/>
                <w:sz w:val="16"/>
                <w:szCs w:val="16"/>
                <w:lang w:val="es-PE"/>
              </w:rPr>
              <w:t>-MTC/DDP</w:t>
            </w:r>
          </w:p>
        </w:tc>
        <w:tc>
          <w:tcPr>
            <w:tcW w:w="2268" w:type="dxa"/>
            <w:vAlign w:val="center"/>
          </w:tcPr>
          <w:p w14:paraId="323C144C" w14:textId="22C8A858" w:rsidR="00C94EDE" w:rsidRPr="007F4647" w:rsidRDefault="00ED617C" w:rsidP="009B069C">
            <w:pPr>
              <w:jc w:val="center"/>
              <w:rPr>
                <w:rFonts w:asciiTheme="majorHAnsi" w:hAnsiTheme="majorHAnsi" w:cstheme="majorHAnsi"/>
                <w:color w:val="000000"/>
                <w:sz w:val="16"/>
                <w:szCs w:val="16"/>
              </w:rPr>
            </w:pPr>
            <w:r w:rsidRPr="007F4647">
              <w:rPr>
                <w:rFonts w:asciiTheme="majorHAnsi" w:eastAsia="Calibri" w:hAnsiTheme="majorHAnsi" w:cstheme="majorHAnsi"/>
                <w:sz w:val="16"/>
                <w:szCs w:val="16"/>
              </w:rPr>
              <w:t>PM</w:t>
            </w:r>
            <w:r w:rsidR="00EC35DE">
              <w:rPr>
                <w:rFonts w:asciiTheme="majorHAnsi" w:eastAsia="Calibri" w:hAnsiTheme="majorHAnsi" w:cstheme="majorHAnsi"/>
                <w:sz w:val="16"/>
                <w:szCs w:val="16"/>
              </w:rPr>
              <w:t>1</w:t>
            </w:r>
            <w:r w:rsidRPr="007F4647">
              <w:rPr>
                <w:rFonts w:asciiTheme="majorHAnsi" w:eastAsia="Calibri" w:hAnsiTheme="majorHAnsi" w:cstheme="majorHAnsi"/>
                <w:sz w:val="16"/>
                <w:szCs w:val="16"/>
              </w:rPr>
              <w:t>G-AER</w:t>
            </w:r>
            <w:r w:rsidR="00EC35DE">
              <w:rPr>
                <w:rFonts w:asciiTheme="majorHAnsi" w:eastAsia="Calibri" w:hAnsiTheme="majorHAnsi" w:cstheme="majorHAnsi"/>
                <w:sz w:val="16"/>
                <w:szCs w:val="16"/>
              </w:rPr>
              <w:t>PISCO</w:t>
            </w:r>
            <w:r w:rsidRPr="007F4647">
              <w:rPr>
                <w:rFonts w:asciiTheme="majorHAnsi" w:eastAsia="Calibri" w:hAnsiTheme="majorHAnsi" w:cstheme="majorHAnsi"/>
                <w:sz w:val="16"/>
                <w:szCs w:val="16"/>
              </w:rPr>
              <w:t>-PU-</w:t>
            </w:r>
            <w:r w:rsidR="00FA0EBC">
              <w:rPr>
                <w:rFonts w:asciiTheme="majorHAnsi" w:eastAsia="Calibri" w:hAnsiTheme="majorHAnsi" w:cstheme="majorHAnsi"/>
                <w:sz w:val="16"/>
                <w:szCs w:val="16"/>
              </w:rPr>
              <w:t>67</w:t>
            </w:r>
          </w:p>
        </w:tc>
        <w:tc>
          <w:tcPr>
            <w:tcW w:w="1559" w:type="dxa"/>
            <w:vAlign w:val="center"/>
          </w:tcPr>
          <w:p w14:paraId="45E36E44" w14:textId="05D5A668" w:rsidR="00C94EDE" w:rsidRPr="007345FE" w:rsidRDefault="007345FE" w:rsidP="009B069C">
            <w:pPr>
              <w:ind w:right="-2"/>
              <w:contextualSpacing/>
              <w:jc w:val="center"/>
              <w:rPr>
                <w:rFonts w:asciiTheme="majorHAnsi" w:hAnsiTheme="majorHAnsi" w:cstheme="majorHAnsi"/>
                <w:color w:val="000000"/>
                <w:sz w:val="16"/>
                <w:szCs w:val="16"/>
              </w:rPr>
            </w:pPr>
            <w:r w:rsidRPr="007345FE">
              <w:rPr>
                <w:rFonts w:asciiTheme="majorHAnsi" w:eastAsia="Calibri" w:hAnsiTheme="majorHAnsi" w:cstheme="majorHAnsi"/>
                <w:sz w:val="16"/>
                <w:szCs w:val="16"/>
              </w:rPr>
              <w:t>11042</w:t>
            </w:r>
          </w:p>
        </w:tc>
        <w:tc>
          <w:tcPr>
            <w:tcW w:w="1418" w:type="dxa"/>
            <w:vAlign w:val="center"/>
          </w:tcPr>
          <w:p w14:paraId="410A0B8F" w14:textId="210BFDE8" w:rsidR="00C94EDE" w:rsidRPr="007345FE" w:rsidRDefault="007345FE" w:rsidP="009B069C">
            <w:pPr>
              <w:ind w:right="-2"/>
              <w:contextualSpacing/>
              <w:jc w:val="center"/>
              <w:rPr>
                <w:rFonts w:asciiTheme="majorHAnsi" w:hAnsiTheme="majorHAnsi" w:cstheme="majorHAnsi"/>
                <w:color w:val="000000"/>
                <w:sz w:val="16"/>
                <w:szCs w:val="16"/>
              </w:rPr>
            </w:pPr>
            <w:r w:rsidRPr="007345FE">
              <w:rPr>
                <w:rFonts w:asciiTheme="majorHAnsi" w:hAnsiTheme="majorHAnsi" w:cstheme="majorHAnsi"/>
                <w:color w:val="000000"/>
                <w:sz w:val="16"/>
                <w:szCs w:val="16"/>
              </w:rPr>
              <w:t>07.08.2025</w:t>
            </w:r>
          </w:p>
        </w:tc>
        <w:tc>
          <w:tcPr>
            <w:tcW w:w="1842" w:type="dxa"/>
            <w:vAlign w:val="center"/>
          </w:tcPr>
          <w:p w14:paraId="396A3328" w14:textId="6F5FA190" w:rsidR="00C94EDE" w:rsidRPr="00EC35DE" w:rsidRDefault="000468EC" w:rsidP="009B069C">
            <w:pPr>
              <w:ind w:right="-2"/>
              <w:contextualSpacing/>
              <w:jc w:val="center"/>
              <w:rPr>
                <w:rFonts w:asciiTheme="majorHAnsi" w:hAnsiTheme="majorHAnsi" w:cstheme="majorHAnsi"/>
                <w:color w:val="000000"/>
                <w:sz w:val="16"/>
                <w:szCs w:val="16"/>
                <w:highlight w:val="yellow"/>
              </w:rPr>
            </w:pPr>
            <w:r>
              <w:rPr>
                <w:rFonts w:asciiTheme="majorHAnsi" w:hAnsiTheme="majorHAnsi" w:cstheme="majorHAnsi"/>
                <w:color w:val="000000"/>
                <w:sz w:val="16"/>
                <w:szCs w:val="16"/>
              </w:rPr>
              <w:t>160,345.23</w:t>
            </w:r>
          </w:p>
        </w:tc>
      </w:tr>
    </w:tbl>
    <w:p w14:paraId="6B59770D" w14:textId="77777777" w:rsidR="002B78EF" w:rsidRDefault="002B78EF" w:rsidP="009B069C">
      <w:pPr>
        <w:ind w:right="-2"/>
        <w:rPr>
          <w:rFonts w:asciiTheme="majorHAnsi" w:hAnsiTheme="majorHAnsi" w:cstheme="majorHAnsi"/>
          <w:b/>
          <w:bCs/>
          <w:sz w:val="21"/>
          <w:szCs w:val="21"/>
        </w:rPr>
      </w:pPr>
    </w:p>
    <w:p w14:paraId="6CF2586B" w14:textId="15CC3B94" w:rsidR="00C94EDE" w:rsidRPr="0021198B" w:rsidRDefault="0021198B" w:rsidP="009B069C">
      <w:pPr>
        <w:pStyle w:val="Prrafodelista"/>
        <w:ind w:left="426" w:right="-2"/>
        <w:rPr>
          <w:rFonts w:asciiTheme="majorHAnsi" w:hAnsiTheme="majorHAnsi" w:cstheme="majorHAnsi"/>
          <w:b/>
          <w:bCs/>
          <w:sz w:val="21"/>
          <w:szCs w:val="21"/>
          <w:u w:val="single"/>
        </w:rPr>
      </w:pPr>
      <w:r w:rsidRPr="0021198B">
        <w:rPr>
          <w:rFonts w:asciiTheme="majorHAnsi" w:hAnsiTheme="majorHAnsi" w:cstheme="majorHAnsi"/>
          <w:b/>
          <w:bCs/>
          <w:sz w:val="21"/>
          <w:szCs w:val="21"/>
        </w:rPr>
        <w:t xml:space="preserve"> </w:t>
      </w:r>
      <w:r>
        <w:rPr>
          <w:rFonts w:asciiTheme="majorHAnsi" w:hAnsiTheme="majorHAnsi" w:cstheme="majorHAnsi"/>
          <w:b/>
          <w:bCs/>
          <w:sz w:val="21"/>
          <w:szCs w:val="21"/>
        </w:rPr>
        <w:t xml:space="preserve">         </w:t>
      </w:r>
      <w:r w:rsidRPr="0021198B">
        <w:rPr>
          <w:rFonts w:asciiTheme="majorHAnsi" w:hAnsiTheme="majorHAnsi" w:cstheme="majorHAnsi"/>
          <w:b/>
          <w:bCs/>
          <w:sz w:val="21"/>
          <w:szCs w:val="21"/>
          <w:u w:val="single"/>
        </w:rPr>
        <w:t xml:space="preserve"> </w:t>
      </w:r>
      <w:r w:rsidR="00C94EDE" w:rsidRPr="0021198B">
        <w:rPr>
          <w:rFonts w:asciiTheme="majorHAnsi" w:hAnsiTheme="majorHAnsi" w:cstheme="majorHAnsi"/>
          <w:b/>
          <w:bCs/>
          <w:sz w:val="21"/>
          <w:szCs w:val="21"/>
          <w:u w:val="single"/>
        </w:rPr>
        <w:t>De la Carta de Intención de Adquisición:</w:t>
      </w:r>
    </w:p>
    <w:p w14:paraId="2836F4F0" w14:textId="77777777" w:rsidR="00C94EDE" w:rsidRPr="007F4647" w:rsidRDefault="00C94EDE" w:rsidP="009B069C">
      <w:pPr>
        <w:pStyle w:val="Prrafodelista"/>
        <w:ind w:left="426" w:right="-2"/>
        <w:rPr>
          <w:rFonts w:asciiTheme="majorHAnsi" w:hAnsiTheme="majorHAnsi" w:cstheme="majorHAnsi"/>
          <w:sz w:val="21"/>
          <w:szCs w:val="21"/>
          <w:u w:val="single"/>
        </w:rPr>
      </w:pPr>
    </w:p>
    <w:p w14:paraId="08438780" w14:textId="7A5C9C23" w:rsidR="00F67DDD" w:rsidRPr="00D14215" w:rsidRDefault="000720CB"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
          <w:bCs/>
          <w:sz w:val="21"/>
          <w:szCs w:val="21"/>
          <w:u w:val="single"/>
        </w:rPr>
      </w:pPr>
      <w:r w:rsidRPr="0021198B">
        <w:rPr>
          <w:rFonts w:asciiTheme="majorHAnsi" w:hAnsiTheme="majorHAnsi" w:cstheme="majorHAnsi"/>
          <w:bCs/>
          <w:sz w:val="21"/>
          <w:szCs w:val="21"/>
          <w:lang w:val="es-PE"/>
        </w:rPr>
        <w:t xml:space="preserve">Mediante </w:t>
      </w:r>
      <w:r w:rsidR="000E7A07">
        <w:rPr>
          <w:rFonts w:asciiTheme="majorHAnsi" w:hAnsiTheme="majorHAnsi" w:cstheme="majorHAnsi"/>
          <w:bCs/>
          <w:sz w:val="21"/>
          <w:szCs w:val="21"/>
          <w:lang w:val="es-PE"/>
        </w:rPr>
        <w:t xml:space="preserve">Oficio </w:t>
      </w:r>
      <w:r w:rsidR="00C4565F">
        <w:rPr>
          <w:rFonts w:asciiTheme="majorHAnsi" w:hAnsiTheme="majorHAnsi" w:cstheme="majorHAnsi"/>
          <w:bCs/>
          <w:sz w:val="21"/>
          <w:szCs w:val="21"/>
          <w:lang w:val="es-PE"/>
        </w:rPr>
        <w:t>N</w:t>
      </w:r>
      <w:r w:rsidR="00C4565F" w:rsidRPr="003D6B0E">
        <w:rPr>
          <w:rFonts w:asciiTheme="majorHAnsi" w:hAnsiTheme="majorHAnsi" w:cstheme="majorHAnsi"/>
          <w:bCs/>
          <w:sz w:val="21"/>
          <w:szCs w:val="21"/>
          <w:lang w:val="es-PE"/>
        </w:rPr>
        <w:t>°</w:t>
      </w:r>
      <w:r w:rsidRPr="003D6B0E">
        <w:rPr>
          <w:rFonts w:asciiTheme="majorHAnsi" w:hAnsiTheme="majorHAnsi" w:cstheme="majorHAnsi"/>
          <w:bCs/>
          <w:sz w:val="21"/>
          <w:szCs w:val="21"/>
          <w:lang w:val="es-PE"/>
        </w:rPr>
        <w:t xml:space="preserve"> </w:t>
      </w:r>
      <w:r w:rsidR="003D6B0E" w:rsidRPr="003D6B0E">
        <w:rPr>
          <w:rFonts w:asciiTheme="majorHAnsi" w:hAnsiTheme="majorHAnsi" w:cstheme="majorHAnsi"/>
          <w:bCs/>
          <w:sz w:val="21"/>
          <w:szCs w:val="21"/>
          <w:lang w:val="es-PE"/>
        </w:rPr>
        <w:t>13249</w:t>
      </w:r>
      <w:r w:rsidRPr="003D6B0E">
        <w:rPr>
          <w:rFonts w:asciiTheme="majorHAnsi" w:hAnsiTheme="majorHAnsi" w:cstheme="majorHAnsi"/>
          <w:bCs/>
          <w:sz w:val="21"/>
          <w:szCs w:val="21"/>
          <w:lang w:val="es-PE"/>
        </w:rPr>
        <w:t>-202</w:t>
      </w:r>
      <w:r w:rsidR="0095289D" w:rsidRPr="003D6B0E">
        <w:rPr>
          <w:rFonts w:asciiTheme="majorHAnsi" w:hAnsiTheme="majorHAnsi" w:cstheme="majorHAnsi"/>
          <w:bCs/>
          <w:sz w:val="21"/>
          <w:szCs w:val="21"/>
          <w:lang w:val="es-PE"/>
        </w:rPr>
        <w:t>5</w:t>
      </w:r>
      <w:r w:rsidRPr="003D6B0E">
        <w:rPr>
          <w:rFonts w:asciiTheme="majorHAnsi" w:hAnsiTheme="majorHAnsi" w:cstheme="majorHAnsi"/>
          <w:bCs/>
          <w:sz w:val="21"/>
          <w:szCs w:val="21"/>
          <w:lang w:val="es-PE"/>
        </w:rPr>
        <w:t>-MTC/19.03</w:t>
      </w:r>
      <w:r w:rsidR="00077E3B" w:rsidRPr="003D6B0E">
        <w:rPr>
          <w:rStyle w:val="Refdenotaalpie"/>
          <w:rFonts w:asciiTheme="majorHAnsi" w:hAnsiTheme="majorHAnsi" w:cstheme="majorHAnsi"/>
          <w:bCs/>
          <w:sz w:val="21"/>
          <w:szCs w:val="21"/>
          <w:lang w:val="es-PE"/>
        </w:rPr>
        <w:footnoteReference w:id="7"/>
      </w:r>
      <w:r w:rsidRPr="003D6B0E">
        <w:rPr>
          <w:rFonts w:asciiTheme="majorHAnsi" w:hAnsiTheme="majorHAnsi" w:cstheme="majorHAnsi"/>
          <w:bCs/>
          <w:sz w:val="21"/>
          <w:szCs w:val="21"/>
          <w:lang w:val="es-PE"/>
        </w:rPr>
        <w:t xml:space="preserve"> </w:t>
      </w:r>
      <w:r w:rsidR="00E446C2" w:rsidRPr="003D6B0E">
        <w:rPr>
          <w:rFonts w:asciiTheme="majorHAnsi" w:hAnsiTheme="majorHAnsi" w:cstheme="majorHAnsi"/>
          <w:bCs/>
          <w:sz w:val="21"/>
          <w:szCs w:val="21"/>
          <w:lang w:val="es-PE"/>
        </w:rPr>
        <w:t>de</w:t>
      </w:r>
      <w:r w:rsidR="00E60C6A" w:rsidRPr="003D6B0E">
        <w:rPr>
          <w:rFonts w:asciiTheme="majorHAnsi" w:hAnsiTheme="majorHAnsi" w:cstheme="majorHAnsi"/>
          <w:bCs/>
          <w:sz w:val="21"/>
          <w:szCs w:val="21"/>
          <w:lang w:val="es-PE"/>
        </w:rPr>
        <w:t xml:space="preserve"> fecha </w:t>
      </w:r>
      <w:r w:rsidR="003D6B0E" w:rsidRPr="003D6B0E">
        <w:rPr>
          <w:rFonts w:asciiTheme="majorHAnsi" w:hAnsiTheme="majorHAnsi" w:cstheme="majorHAnsi"/>
          <w:bCs/>
          <w:sz w:val="21"/>
          <w:szCs w:val="21"/>
          <w:lang w:val="es-PE"/>
        </w:rPr>
        <w:t>11</w:t>
      </w:r>
      <w:r w:rsidR="005537A0" w:rsidRPr="003D6B0E">
        <w:rPr>
          <w:rFonts w:asciiTheme="majorHAnsi" w:hAnsiTheme="majorHAnsi" w:cstheme="majorHAnsi"/>
          <w:bCs/>
          <w:sz w:val="21"/>
          <w:szCs w:val="21"/>
          <w:lang w:val="es-PE"/>
        </w:rPr>
        <w:t>.</w:t>
      </w:r>
      <w:r w:rsidR="0095289D" w:rsidRPr="003D6B0E">
        <w:rPr>
          <w:rFonts w:asciiTheme="majorHAnsi" w:hAnsiTheme="majorHAnsi" w:cstheme="majorHAnsi"/>
          <w:bCs/>
          <w:sz w:val="21"/>
          <w:szCs w:val="21"/>
          <w:lang w:val="es-PE"/>
        </w:rPr>
        <w:t>0</w:t>
      </w:r>
      <w:r w:rsidR="003D6B0E" w:rsidRPr="003D6B0E">
        <w:rPr>
          <w:rFonts w:asciiTheme="majorHAnsi" w:hAnsiTheme="majorHAnsi" w:cstheme="majorHAnsi"/>
          <w:bCs/>
          <w:sz w:val="21"/>
          <w:szCs w:val="21"/>
          <w:lang w:val="es-PE"/>
        </w:rPr>
        <w:t>8</w:t>
      </w:r>
      <w:r w:rsidR="005537A0" w:rsidRPr="003D6B0E">
        <w:rPr>
          <w:rFonts w:asciiTheme="majorHAnsi" w:hAnsiTheme="majorHAnsi" w:cstheme="majorHAnsi"/>
          <w:bCs/>
          <w:sz w:val="21"/>
          <w:szCs w:val="21"/>
          <w:lang w:val="es-PE"/>
        </w:rPr>
        <w:t>.202</w:t>
      </w:r>
      <w:r w:rsidR="0095289D" w:rsidRPr="003D6B0E">
        <w:rPr>
          <w:rFonts w:asciiTheme="majorHAnsi" w:hAnsiTheme="majorHAnsi" w:cstheme="majorHAnsi"/>
          <w:bCs/>
          <w:sz w:val="21"/>
          <w:szCs w:val="21"/>
          <w:lang w:val="es-PE"/>
        </w:rPr>
        <w:t>5</w:t>
      </w:r>
      <w:r w:rsidR="00E60C6A" w:rsidRPr="003D6B0E">
        <w:rPr>
          <w:rFonts w:asciiTheme="majorHAnsi" w:hAnsiTheme="majorHAnsi" w:cstheme="majorHAnsi"/>
          <w:bCs/>
          <w:sz w:val="21"/>
          <w:szCs w:val="21"/>
          <w:lang w:val="es-PE"/>
        </w:rPr>
        <w:t>,</w:t>
      </w:r>
      <w:r w:rsidR="0095289D" w:rsidRPr="003D6B0E">
        <w:rPr>
          <w:rFonts w:asciiTheme="majorHAnsi" w:hAnsiTheme="majorHAnsi" w:cstheme="majorHAnsi"/>
          <w:bCs/>
          <w:sz w:val="21"/>
          <w:szCs w:val="21"/>
          <w:lang w:val="es-PE"/>
        </w:rPr>
        <w:t xml:space="preserve"> </w:t>
      </w:r>
      <w:r w:rsidR="00EE10DC" w:rsidRPr="003D6B0E">
        <w:rPr>
          <w:rFonts w:asciiTheme="majorHAnsi" w:hAnsiTheme="majorHAnsi" w:cstheme="majorHAnsi"/>
          <w:bCs/>
          <w:sz w:val="21"/>
          <w:szCs w:val="21"/>
          <w:lang w:val="es-PE"/>
        </w:rPr>
        <w:t>notificado</w:t>
      </w:r>
      <w:r w:rsidR="00E60C6A" w:rsidRPr="003D6B0E">
        <w:rPr>
          <w:rFonts w:asciiTheme="majorHAnsi" w:hAnsiTheme="majorHAnsi" w:cstheme="majorHAnsi"/>
          <w:bCs/>
          <w:sz w:val="21"/>
          <w:szCs w:val="21"/>
          <w:lang w:val="es-PE"/>
        </w:rPr>
        <w:t xml:space="preserve"> </w:t>
      </w:r>
      <w:r w:rsidR="00EE10DC" w:rsidRPr="003D6B0E">
        <w:rPr>
          <w:rFonts w:asciiTheme="majorHAnsi" w:hAnsiTheme="majorHAnsi" w:cstheme="majorHAnsi"/>
          <w:bCs/>
          <w:sz w:val="21"/>
          <w:szCs w:val="21"/>
          <w:lang w:val="es-PE"/>
        </w:rPr>
        <w:t xml:space="preserve">mediante correo electrónico </w:t>
      </w:r>
      <w:r w:rsidR="009330B5" w:rsidRPr="003D6B0E">
        <w:rPr>
          <w:rFonts w:asciiTheme="majorHAnsi" w:hAnsiTheme="majorHAnsi" w:cstheme="majorHAnsi"/>
          <w:bCs/>
          <w:sz w:val="21"/>
          <w:szCs w:val="21"/>
          <w:lang w:val="es-PE"/>
        </w:rPr>
        <w:t>con fecha 1</w:t>
      </w:r>
      <w:r w:rsidR="003D6B0E" w:rsidRPr="003D6B0E">
        <w:rPr>
          <w:rFonts w:asciiTheme="majorHAnsi" w:hAnsiTheme="majorHAnsi" w:cstheme="majorHAnsi"/>
          <w:bCs/>
          <w:sz w:val="21"/>
          <w:szCs w:val="21"/>
          <w:lang w:val="es-PE"/>
        </w:rPr>
        <w:t>1</w:t>
      </w:r>
      <w:r w:rsidR="009330B5" w:rsidRPr="003D6B0E">
        <w:rPr>
          <w:rFonts w:asciiTheme="majorHAnsi" w:hAnsiTheme="majorHAnsi" w:cstheme="majorHAnsi"/>
          <w:bCs/>
          <w:sz w:val="21"/>
          <w:szCs w:val="21"/>
          <w:lang w:val="es-PE"/>
        </w:rPr>
        <w:t>.0</w:t>
      </w:r>
      <w:r w:rsidR="003D6B0E" w:rsidRPr="003D6B0E">
        <w:rPr>
          <w:rFonts w:asciiTheme="majorHAnsi" w:hAnsiTheme="majorHAnsi" w:cstheme="majorHAnsi"/>
          <w:bCs/>
          <w:sz w:val="21"/>
          <w:szCs w:val="21"/>
          <w:lang w:val="es-PE"/>
        </w:rPr>
        <w:t>8</w:t>
      </w:r>
      <w:r w:rsidR="009330B5" w:rsidRPr="003D6B0E">
        <w:rPr>
          <w:rFonts w:asciiTheme="majorHAnsi" w:hAnsiTheme="majorHAnsi" w:cstheme="majorHAnsi"/>
          <w:bCs/>
          <w:sz w:val="21"/>
          <w:szCs w:val="21"/>
          <w:lang w:val="es-PE"/>
        </w:rPr>
        <w:t xml:space="preserve">.2025 </w:t>
      </w:r>
      <w:r w:rsidR="00EE10DC" w:rsidRPr="003D6B0E">
        <w:rPr>
          <w:rFonts w:asciiTheme="majorHAnsi" w:hAnsiTheme="majorHAnsi" w:cstheme="majorHAnsi"/>
          <w:bCs/>
          <w:sz w:val="21"/>
          <w:szCs w:val="21"/>
          <w:lang w:val="es-PE"/>
        </w:rPr>
        <w:t>y</w:t>
      </w:r>
      <w:r w:rsidR="0069048C" w:rsidRPr="003D6B0E">
        <w:rPr>
          <w:rFonts w:asciiTheme="majorHAnsi" w:hAnsiTheme="majorHAnsi" w:cstheme="majorHAnsi"/>
          <w:bCs/>
          <w:sz w:val="21"/>
          <w:szCs w:val="21"/>
          <w:lang w:val="es-PE"/>
        </w:rPr>
        <w:t xml:space="preserve"> </w:t>
      </w:r>
      <w:r w:rsidR="0095289D" w:rsidRPr="003D6B0E">
        <w:rPr>
          <w:rFonts w:asciiTheme="majorHAnsi" w:hAnsiTheme="majorHAnsi" w:cstheme="majorHAnsi"/>
          <w:bCs/>
          <w:sz w:val="21"/>
          <w:szCs w:val="21"/>
          <w:lang w:val="es-PE"/>
        </w:rPr>
        <w:t>recepcionado</w:t>
      </w:r>
      <w:r w:rsidR="0069048C" w:rsidRPr="003D6B0E">
        <w:rPr>
          <w:rFonts w:asciiTheme="majorHAnsi" w:hAnsiTheme="majorHAnsi" w:cstheme="majorHAnsi"/>
          <w:bCs/>
          <w:sz w:val="21"/>
          <w:szCs w:val="21"/>
          <w:lang w:val="es-PE"/>
        </w:rPr>
        <w:t xml:space="preserve"> con </w:t>
      </w:r>
      <w:r w:rsidR="00EE10DC" w:rsidRPr="003D6B0E">
        <w:rPr>
          <w:rFonts w:asciiTheme="majorHAnsi" w:hAnsiTheme="majorHAnsi" w:cstheme="majorHAnsi"/>
          <w:bCs/>
          <w:sz w:val="21"/>
          <w:szCs w:val="21"/>
          <w:lang w:val="es-PE"/>
        </w:rPr>
        <w:t xml:space="preserve">fecha </w:t>
      </w:r>
      <w:r w:rsidR="00A642F8" w:rsidRPr="003D6B0E">
        <w:rPr>
          <w:rFonts w:asciiTheme="majorHAnsi" w:hAnsiTheme="majorHAnsi" w:cstheme="majorHAnsi"/>
          <w:bCs/>
          <w:sz w:val="21"/>
          <w:szCs w:val="21"/>
          <w:lang w:val="es-PE"/>
        </w:rPr>
        <w:t>1</w:t>
      </w:r>
      <w:r w:rsidR="009330B5" w:rsidRPr="003D6B0E">
        <w:rPr>
          <w:rFonts w:asciiTheme="majorHAnsi" w:hAnsiTheme="majorHAnsi" w:cstheme="majorHAnsi"/>
          <w:bCs/>
          <w:sz w:val="21"/>
          <w:szCs w:val="21"/>
          <w:lang w:val="es-PE"/>
        </w:rPr>
        <w:t>2</w:t>
      </w:r>
      <w:r w:rsidR="00A642F8" w:rsidRPr="003D6B0E">
        <w:rPr>
          <w:rFonts w:asciiTheme="majorHAnsi" w:hAnsiTheme="majorHAnsi" w:cstheme="majorHAnsi"/>
          <w:bCs/>
          <w:sz w:val="21"/>
          <w:szCs w:val="21"/>
          <w:lang w:val="es-PE"/>
        </w:rPr>
        <w:t>.0</w:t>
      </w:r>
      <w:r w:rsidR="003D6B0E" w:rsidRPr="003D6B0E">
        <w:rPr>
          <w:rFonts w:asciiTheme="majorHAnsi" w:hAnsiTheme="majorHAnsi" w:cstheme="majorHAnsi"/>
          <w:bCs/>
          <w:sz w:val="21"/>
          <w:szCs w:val="21"/>
          <w:lang w:val="es-PE"/>
        </w:rPr>
        <w:t>8</w:t>
      </w:r>
      <w:r w:rsidR="00A642F8" w:rsidRPr="003D6B0E">
        <w:rPr>
          <w:rFonts w:asciiTheme="majorHAnsi" w:hAnsiTheme="majorHAnsi" w:cstheme="majorHAnsi"/>
          <w:bCs/>
          <w:sz w:val="21"/>
          <w:szCs w:val="21"/>
          <w:lang w:val="es-PE"/>
        </w:rPr>
        <w:t>.2025</w:t>
      </w:r>
      <w:r w:rsidR="00E60C6A" w:rsidRPr="003D6B0E">
        <w:rPr>
          <w:rFonts w:asciiTheme="majorHAnsi" w:hAnsiTheme="majorHAnsi" w:cstheme="majorHAnsi"/>
          <w:bCs/>
          <w:sz w:val="21"/>
          <w:szCs w:val="21"/>
          <w:lang w:val="es-PE"/>
        </w:rPr>
        <w:t>, c</w:t>
      </w:r>
      <w:r w:rsidR="00C94EDE" w:rsidRPr="003D6B0E">
        <w:rPr>
          <w:rFonts w:asciiTheme="majorHAnsi" w:hAnsiTheme="majorHAnsi" w:cstheme="majorHAnsi"/>
          <w:bCs/>
          <w:sz w:val="21"/>
          <w:szCs w:val="21"/>
          <w:lang w:val="es-PE"/>
        </w:rPr>
        <w:t>umpliendo con los requisitos establecidos en el numeral 20.2 del artículo 20 de La</w:t>
      </w:r>
      <w:r w:rsidR="00C94EDE" w:rsidRPr="0021198B">
        <w:rPr>
          <w:rFonts w:asciiTheme="majorHAnsi" w:hAnsiTheme="majorHAnsi" w:cstheme="majorHAnsi"/>
          <w:bCs/>
          <w:sz w:val="21"/>
          <w:szCs w:val="21"/>
          <w:lang w:val="es-PE"/>
        </w:rPr>
        <w:t xml:space="preserve"> Ley, se manifestó al Sujeto Pasivo la intención de adquisición de EL INMUEBLE materia del presente informe, adjuntando para los efectos, los siguientes documentos: i) Copia del Informe Técnico de Tasación, ii) Incentivo a la Adquisición por el monto adicional equivalente al 20% del valor comercial de EL INMUEBLE, en caso el Sujeto Pasivo acepte el trato directo y iii) Modelo de Formulario Registral por trato directo. Contándose además con el Certificado de Disponibilidad Presupuestal y la partida registral</w:t>
      </w:r>
      <w:r w:rsidR="0069048C" w:rsidRPr="0021198B">
        <w:rPr>
          <w:rFonts w:asciiTheme="majorHAnsi" w:hAnsiTheme="majorHAnsi" w:cstheme="majorHAnsi"/>
          <w:bCs/>
          <w:sz w:val="21"/>
          <w:szCs w:val="21"/>
          <w:lang w:val="es-PE"/>
        </w:rPr>
        <w:t>.</w:t>
      </w:r>
    </w:p>
    <w:p w14:paraId="095E24A7" w14:textId="77777777" w:rsidR="00CB68DC" w:rsidRPr="00F67DDD" w:rsidRDefault="00CB68DC" w:rsidP="009B069C">
      <w:pPr>
        <w:ind w:right="-2"/>
        <w:rPr>
          <w:rFonts w:asciiTheme="majorHAnsi" w:hAnsiTheme="majorHAnsi" w:cstheme="majorHAnsi"/>
          <w:b/>
          <w:bCs/>
          <w:sz w:val="21"/>
          <w:szCs w:val="21"/>
          <w:u w:val="single"/>
        </w:rPr>
      </w:pPr>
    </w:p>
    <w:p w14:paraId="21CCE95E" w14:textId="449A8ABE" w:rsidR="00C94EDE" w:rsidRPr="0021198B" w:rsidRDefault="0021198B" w:rsidP="009B069C">
      <w:pPr>
        <w:pStyle w:val="Prrafodelista"/>
        <w:ind w:left="426" w:right="-2"/>
        <w:rPr>
          <w:rFonts w:asciiTheme="majorHAnsi" w:hAnsiTheme="majorHAnsi" w:cstheme="majorHAnsi"/>
          <w:b/>
          <w:bCs/>
          <w:sz w:val="21"/>
          <w:szCs w:val="21"/>
          <w:u w:val="single"/>
        </w:rPr>
      </w:pPr>
      <w:r>
        <w:rPr>
          <w:rFonts w:asciiTheme="majorHAnsi" w:hAnsiTheme="majorHAnsi" w:cstheme="majorHAnsi"/>
          <w:b/>
          <w:bCs/>
          <w:sz w:val="21"/>
          <w:szCs w:val="21"/>
        </w:rPr>
        <w:t xml:space="preserve">         </w:t>
      </w:r>
      <w:r w:rsidR="00C94EDE" w:rsidRPr="0021198B">
        <w:rPr>
          <w:rFonts w:asciiTheme="majorHAnsi" w:hAnsiTheme="majorHAnsi" w:cstheme="majorHAnsi"/>
          <w:b/>
          <w:bCs/>
          <w:sz w:val="21"/>
          <w:szCs w:val="21"/>
          <w:u w:val="single"/>
        </w:rPr>
        <w:t>De la aceptación de la Oferta:</w:t>
      </w:r>
    </w:p>
    <w:p w14:paraId="4D8EA696" w14:textId="77777777" w:rsidR="0021198B" w:rsidRDefault="0021198B" w:rsidP="009B069C">
      <w:pPr>
        <w:widowControl/>
        <w:autoSpaceDE w:val="0"/>
        <w:autoSpaceDN w:val="0"/>
        <w:adjustRightInd w:val="0"/>
        <w:ind w:right="-2"/>
        <w:jc w:val="both"/>
        <w:rPr>
          <w:rFonts w:asciiTheme="majorHAnsi" w:hAnsiTheme="majorHAnsi" w:cstheme="majorHAnsi"/>
          <w:sz w:val="21"/>
          <w:szCs w:val="21"/>
        </w:rPr>
      </w:pPr>
    </w:p>
    <w:p w14:paraId="04AC081D" w14:textId="034647C8" w:rsidR="007243A6" w:rsidRPr="007243A6"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sz w:val="21"/>
          <w:szCs w:val="21"/>
        </w:rPr>
      </w:pPr>
      <w:r w:rsidRPr="0021198B">
        <w:rPr>
          <w:rFonts w:asciiTheme="majorHAnsi" w:hAnsiTheme="majorHAnsi" w:cstheme="majorHAnsi"/>
          <w:sz w:val="21"/>
          <w:szCs w:val="21"/>
        </w:rPr>
        <w:t>Sobre lo expuesto, el Sujeto Pasivo manifestó su aceptación a la oferta de adquisición dentro del plazo de diez (10) días hábiles, establecido en el numeral 20.3 del artículo 20 de La Ley, a través de la Mesa de Partes Virtual (MPV-MTC), de acuerdo al siguiente detalle</w:t>
      </w:r>
      <w:r w:rsidR="007243A6">
        <w:rPr>
          <w:rFonts w:asciiTheme="majorHAnsi" w:hAnsiTheme="majorHAnsi" w:cstheme="majorHAnsi"/>
          <w:sz w:val="21"/>
          <w:szCs w:val="21"/>
        </w:rPr>
        <w:t>:</w:t>
      </w:r>
    </w:p>
    <w:tbl>
      <w:tblPr>
        <w:tblpPr w:leftFromText="141" w:rightFromText="141" w:vertAnchor="text" w:horzAnchor="margin" w:tblpXSpec="center" w:tblpY="144"/>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2410"/>
        <w:gridCol w:w="1418"/>
        <w:gridCol w:w="1134"/>
        <w:gridCol w:w="1559"/>
        <w:gridCol w:w="1559"/>
      </w:tblGrid>
      <w:tr w:rsidR="007243A6" w:rsidRPr="007F4647" w14:paraId="54103321" w14:textId="77777777" w:rsidTr="00F75F31">
        <w:trPr>
          <w:trHeight w:val="323"/>
        </w:trPr>
        <w:tc>
          <w:tcPr>
            <w:tcW w:w="988" w:type="dxa"/>
            <w:shd w:val="clear" w:color="auto" w:fill="BFBFBF"/>
            <w:vAlign w:val="center"/>
          </w:tcPr>
          <w:p w14:paraId="2136F2A1" w14:textId="77777777" w:rsidR="007243A6" w:rsidRPr="007F4647" w:rsidRDefault="007243A6" w:rsidP="009B069C">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lastRenderedPageBreak/>
              <w:t>EXPEDIENTE</w:t>
            </w:r>
          </w:p>
        </w:tc>
        <w:tc>
          <w:tcPr>
            <w:tcW w:w="1275" w:type="dxa"/>
            <w:shd w:val="clear" w:color="auto" w:fill="BFBFBF"/>
            <w:vAlign w:val="center"/>
          </w:tcPr>
          <w:p w14:paraId="5406C84E" w14:textId="77777777" w:rsidR="007243A6" w:rsidRPr="007F4647" w:rsidRDefault="007243A6" w:rsidP="009B069C">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CÓDIGO DE PREDIO</w:t>
            </w:r>
          </w:p>
        </w:tc>
        <w:tc>
          <w:tcPr>
            <w:tcW w:w="2410" w:type="dxa"/>
            <w:shd w:val="clear" w:color="auto" w:fill="BFBFBF"/>
            <w:vAlign w:val="center"/>
          </w:tcPr>
          <w:p w14:paraId="233F2C8F" w14:textId="77777777" w:rsidR="007243A6" w:rsidRDefault="007243A6" w:rsidP="009B069C">
            <w:pPr>
              <w:ind w:right="-109" w:firstLine="33"/>
              <w:contextualSpacing/>
              <w:jc w:val="center"/>
              <w:rPr>
                <w:rFonts w:asciiTheme="majorHAnsi" w:hAnsiTheme="majorHAnsi" w:cstheme="majorHAnsi"/>
                <w:b/>
                <w:sz w:val="16"/>
                <w:szCs w:val="16"/>
              </w:rPr>
            </w:pPr>
          </w:p>
          <w:p w14:paraId="499D23B8" w14:textId="77777777" w:rsidR="007243A6" w:rsidRPr="007F4647" w:rsidRDefault="007243A6" w:rsidP="009B069C">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CARTA DE INTENCIÓN</w:t>
            </w:r>
          </w:p>
        </w:tc>
        <w:tc>
          <w:tcPr>
            <w:tcW w:w="1418" w:type="dxa"/>
            <w:shd w:val="clear" w:color="auto" w:fill="BFBFBF"/>
            <w:vAlign w:val="center"/>
          </w:tcPr>
          <w:p w14:paraId="2C702568" w14:textId="77777777" w:rsidR="007243A6" w:rsidRPr="007F4647" w:rsidRDefault="007243A6" w:rsidP="009B069C">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FECHA DE NOTIFICACIÓN</w:t>
            </w:r>
          </w:p>
        </w:tc>
        <w:tc>
          <w:tcPr>
            <w:tcW w:w="1134" w:type="dxa"/>
            <w:shd w:val="clear" w:color="auto" w:fill="BFBFBF"/>
            <w:vAlign w:val="center"/>
          </w:tcPr>
          <w:p w14:paraId="6557DF45" w14:textId="77777777" w:rsidR="007243A6" w:rsidRPr="007F4647" w:rsidRDefault="007243A6" w:rsidP="009B069C">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 xml:space="preserve">FECHA DE VENCIMIENTO </w:t>
            </w:r>
          </w:p>
        </w:tc>
        <w:tc>
          <w:tcPr>
            <w:tcW w:w="1559" w:type="dxa"/>
            <w:shd w:val="clear" w:color="auto" w:fill="BFBFBF"/>
            <w:vAlign w:val="center"/>
          </w:tcPr>
          <w:p w14:paraId="771D47C2" w14:textId="77777777" w:rsidR="007243A6" w:rsidRPr="007F4647" w:rsidRDefault="007243A6" w:rsidP="009B069C">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FECHA DE INGRESO A MPV -MTC</w:t>
            </w:r>
          </w:p>
        </w:tc>
        <w:tc>
          <w:tcPr>
            <w:tcW w:w="1559" w:type="dxa"/>
            <w:shd w:val="clear" w:color="auto" w:fill="BFBFBF"/>
            <w:vAlign w:val="center"/>
          </w:tcPr>
          <w:p w14:paraId="3956DAAF" w14:textId="77777777" w:rsidR="007243A6" w:rsidRPr="007F4647" w:rsidRDefault="007243A6" w:rsidP="009B069C">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HOJA DE RUTA</w:t>
            </w:r>
          </w:p>
        </w:tc>
      </w:tr>
      <w:tr w:rsidR="007243A6" w:rsidRPr="007F4647" w14:paraId="0AD1F921" w14:textId="77777777" w:rsidTr="00F75F31">
        <w:trPr>
          <w:trHeight w:val="251"/>
        </w:trPr>
        <w:tc>
          <w:tcPr>
            <w:tcW w:w="988" w:type="dxa"/>
            <w:vAlign w:val="center"/>
          </w:tcPr>
          <w:p w14:paraId="0C8664BD" w14:textId="607222DA" w:rsidR="007243A6" w:rsidRPr="007F4647" w:rsidRDefault="00963D07" w:rsidP="009B069C">
            <w:pPr>
              <w:ind w:right="-109" w:firstLine="33"/>
              <w:contextualSpacing/>
              <w:jc w:val="center"/>
              <w:rPr>
                <w:rFonts w:asciiTheme="majorHAnsi" w:hAnsiTheme="majorHAnsi" w:cstheme="majorHAnsi"/>
                <w:sz w:val="16"/>
                <w:szCs w:val="16"/>
              </w:rPr>
            </w:pPr>
            <w:r>
              <w:rPr>
                <w:rFonts w:asciiTheme="majorHAnsi" w:eastAsia="Arial" w:hAnsiTheme="majorHAnsi" w:cstheme="majorHAnsi"/>
                <w:bCs/>
                <w:color w:val="000000"/>
                <w:sz w:val="16"/>
                <w:szCs w:val="16"/>
                <w:lang w:val="es-PE"/>
              </w:rPr>
              <w:t>2</w:t>
            </w:r>
            <w:r w:rsidR="000E52A2">
              <w:rPr>
                <w:rFonts w:asciiTheme="majorHAnsi" w:eastAsia="Arial" w:hAnsiTheme="majorHAnsi" w:cstheme="majorHAnsi"/>
                <w:bCs/>
                <w:color w:val="000000"/>
                <w:sz w:val="16"/>
                <w:szCs w:val="16"/>
                <w:lang w:val="es-PE"/>
              </w:rPr>
              <w:t>8</w:t>
            </w:r>
            <w:r w:rsidR="009679B0">
              <w:rPr>
                <w:rFonts w:asciiTheme="majorHAnsi" w:eastAsia="Arial" w:hAnsiTheme="majorHAnsi" w:cstheme="majorHAnsi"/>
                <w:bCs/>
                <w:color w:val="000000"/>
                <w:sz w:val="16"/>
                <w:szCs w:val="16"/>
                <w:lang w:val="es-PE"/>
              </w:rPr>
              <w:t>5</w:t>
            </w:r>
            <w:r w:rsidR="007243A6" w:rsidRPr="007F4647">
              <w:rPr>
                <w:rFonts w:asciiTheme="majorHAnsi" w:eastAsia="Arial" w:hAnsiTheme="majorHAnsi" w:cstheme="majorHAnsi"/>
                <w:bCs/>
                <w:color w:val="000000"/>
                <w:sz w:val="16"/>
                <w:szCs w:val="16"/>
                <w:lang w:val="es-PE"/>
              </w:rPr>
              <w:t>-202</w:t>
            </w:r>
            <w:r>
              <w:rPr>
                <w:rFonts w:asciiTheme="majorHAnsi" w:eastAsia="Arial" w:hAnsiTheme="majorHAnsi" w:cstheme="majorHAnsi"/>
                <w:bCs/>
                <w:color w:val="000000"/>
                <w:sz w:val="16"/>
                <w:szCs w:val="16"/>
                <w:lang w:val="es-PE"/>
              </w:rPr>
              <w:t>5</w:t>
            </w:r>
            <w:r w:rsidR="007243A6" w:rsidRPr="007F4647">
              <w:rPr>
                <w:rFonts w:asciiTheme="majorHAnsi" w:eastAsia="Arial" w:hAnsiTheme="majorHAnsi" w:cstheme="majorHAnsi"/>
                <w:bCs/>
                <w:color w:val="000000"/>
                <w:sz w:val="16"/>
                <w:szCs w:val="16"/>
                <w:lang w:val="es-PE"/>
              </w:rPr>
              <w:t>-MTC/DDP</w:t>
            </w:r>
          </w:p>
        </w:tc>
        <w:tc>
          <w:tcPr>
            <w:tcW w:w="1275" w:type="dxa"/>
            <w:vAlign w:val="center"/>
          </w:tcPr>
          <w:p w14:paraId="1AD361C8" w14:textId="77777777" w:rsidR="007243A6" w:rsidRPr="007F4647" w:rsidRDefault="007243A6" w:rsidP="009B069C">
            <w:pPr>
              <w:ind w:right="-109" w:firstLine="33"/>
              <w:contextualSpacing/>
              <w:jc w:val="center"/>
              <w:rPr>
                <w:rFonts w:asciiTheme="majorHAnsi" w:eastAsia="Calibri" w:hAnsiTheme="majorHAnsi" w:cstheme="majorHAnsi"/>
                <w:sz w:val="16"/>
                <w:szCs w:val="16"/>
              </w:rPr>
            </w:pPr>
          </w:p>
          <w:p w14:paraId="3A5AF532" w14:textId="18A73B73" w:rsidR="007243A6" w:rsidRDefault="007243A6" w:rsidP="009B069C">
            <w:pPr>
              <w:ind w:right="-109" w:firstLine="33"/>
              <w:contextualSpacing/>
              <w:jc w:val="center"/>
              <w:rPr>
                <w:rFonts w:asciiTheme="majorHAnsi" w:eastAsia="Calibri" w:hAnsiTheme="majorHAnsi" w:cstheme="majorHAnsi"/>
                <w:sz w:val="16"/>
                <w:szCs w:val="16"/>
              </w:rPr>
            </w:pPr>
            <w:r w:rsidRPr="007F4647">
              <w:rPr>
                <w:rFonts w:asciiTheme="majorHAnsi" w:eastAsia="Calibri" w:hAnsiTheme="majorHAnsi" w:cstheme="majorHAnsi"/>
                <w:sz w:val="16"/>
                <w:szCs w:val="16"/>
              </w:rPr>
              <w:t>PM</w:t>
            </w:r>
            <w:r w:rsidR="000E52A2">
              <w:rPr>
                <w:rFonts w:asciiTheme="majorHAnsi" w:eastAsia="Calibri" w:hAnsiTheme="majorHAnsi" w:cstheme="majorHAnsi"/>
                <w:sz w:val="16"/>
                <w:szCs w:val="16"/>
              </w:rPr>
              <w:t>1</w:t>
            </w:r>
            <w:r w:rsidRPr="007F4647">
              <w:rPr>
                <w:rFonts w:asciiTheme="majorHAnsi" w:eastAsia="Calibri" w:hAnsiTheme="majorHAnsi" w:cstheme="majorHAnsi"/>
                <w:sz w:val="16"/>
                <w:szCs w:val="16"/>
              </w:rPr>
              <w:t>G-AER</w:t>
            </w:r>
            <w:r w:rsidR="000E52A2">
              <w:rPr>
                <w:rFonts w:asciiTheme="majorHAnsi" w:eastAsia="Calibri" w:hAnsiTheme="majorHAnsi" w:cstheme="majorHAnsi"/>
                <w:sz w:val="16"/>
                <w:szCs w:val="16"/>
              </w:rPr>
              <w:t>PISCO</w:t>
            </w:r>
            <w:r w:rsidRPr="007F4647">
              <w:rPr>
                <w:rFonts w:asciiTheme="majorHAnsi" w:eastAsia="Calibri" w:hAnsiTheme="majorHAnsi" w:cstheme="majorHAnsi"/>
                <w:sz w:val="16"/>
                <w:szCs w:val="16"/>
              </w:rPr>
              <w:t>-PU-</w:t>
            </w:r>
            <w:r w:rsidR="009679B0">
              <w:rPr>
                <w:rFonts w:asciiTheme="majorHAnsi" w:eastAsia="Calibri" w:hAnsiTheme="majorHAnsi" w:cstheme="majorHAnsi"/>
                <w:sz w:val="16"/>
                <w:szCs w:val="16"/>
              </w:rPr>
              <w:t>6</w:t>
            </w:r>
            <w:r w:rsidR="000E52A2">
              <w:rPr>
                <w:rFonts w:asciiTheme="majorHAnsi" w:eastAsia="Calibri" w:hAnsiTheme="majorHAnsi" w:cstheme="majorHAnsi"/>
                <w:sz w:val="16"/>
                <w:szCs w:val="16"/>
              </w:rPr>
              <w:t>7</w:t>
            </w:r>
          </w:p>
          <w:p w14:paraId="4E7D5A34" w14:textId="77777777" w:rsidR="007243A6" w:rsidRPr="000C33E3" w:rsidRDefault="007243A6" w:rsidP="009B069C">
            <w:pPr>
              <w:ind w:right="-109" w:firstLine="33"/>
              <w:contextualSpacing/>
              <w:jc w:val="center"/>
              <w:rPr>
                <w:rFonts w:asciiTheme="majorHAnsi" w:eastAsia="Calibri" w:hAnsiTheme="majorHAnsi" w:cstheme="majorHAnsi"/>
                <w:sz w:val="16"/>
                <w:szCs w:val="16"/>
              </w:rPr>
            </w:pPr>
          </w:p>
        </w:tc>
        <w:tc>
          <w:tcPr>
            <w:tcW w:w="2410" w:type="dxa"/>
            <w:vAlign w:val="center"/>
          </w:tcPr>
          <w:p w14:paraId="219C96FF" w14:textId="77777777" w:rsidR="00506B01" w:rsidRPr="007F4404" w:rsidRDefault="00506B01" w:rsidP="009B069C">
            <w:pPr>
              <w:ind w:right="-109" w:firstLine="33"/>
              <w:contextualSpacing/>
              <w:jc w:val="center"/>
              <w:rPr>
                <w:rFonts w:asciiTheme="majorHAnsi" w:hAnsiTheme="majorHAnsi" w:cstheme="majorHAnsi"/>
                <w:bCs/>
                <w:sz w:val="16"/>
                <w:szCs w:val="16"/>
                <w:lang w:val="es-PE"/>
              </w:rPr>
            </w:pPr>
          </w:p>
          <w:p w14:paraId="521AC9E9" w14:textId="017528CC" w:rsidR="007243A6" w:rsidRPr="007F4404" w:rsidRDefault="007243A6" w:rsidP="009B069C">
            <w:pPr>
              <w:ind w:right="-109" w:firstLine="33"/>
              <w:contextualSpacing/>
              <w:jc w:val="center"/>
              <w:rPr>
                <w:rFonts w:asciiTheme="majorHAnsi" w:hAnsiTheme="majorHAnsi" w:cstheme="majorHAnsi"/>
                <w:bCs/>
                <w:sz w:val="16"/>
                <w:szCs w:val="16"/>
                <w:lang w:val="es-PE"/>
              </w:rPr>
            </w:pPr>
            <w:r w:rsidRPr="007F4404">
              <w:rPr>
                <w:rFonts w:asciiTheme="majorHAnsi" w:hAnsiTheme="majorHAnsi" w:cstheme="majorHAnsi"/>
                <w:bCs/>
                <w:sz w:val="16"/>
                <w:szCs w:val="16"/>
                <w:lang w:val="es-PE"/>
              </w:rPr>
              <w:t xml:space="preserve">Oficio N° </w:t>
            </w:r>
            <w:r w:rsidR="007F4404" w:rsidRPr="007F4404">
              <w:rPr>
                <w:rFonts w:asciiTheme="majorHAnsi" w:hAnsiTheme="majorHAnsi" w:cstheme="majorHAnsi"/>
                <w:bCs/>
                <w:sz w:val="16"/>
                <w:szCs w:val="16"/>
                <w:lang w:val="es-PE"/>
              </w:rPr>
              <w:t>13249</w:t>
            </w:r>
            <w:r w:rsidRPr="007F4404">
              <w:rPr>
                <w:rFonts w:asciiTheme="majorHAnsi" w:hAnsiTheme="majorHAnsi" w:cstheme="majorHAnsi"/>
                <w:bCs/>
                <w:sz w:val="16"/>
                <w:szCs w:val="16"/>
                <w:lang w:val="es-PE"/>
              </w:rPr>
              <w:t>-2025-MTC/19.03</w:t>
            </w:r>
          </w:p>
          <w:p w14:paraId="68C0C3DD" w14:textId="156312C9" w:rsidR="007243A6" w:rsidRPr="007F4404" w:rsidRDefault="007243A6" w:rsidP="009B069C">
            <w:pPr>
              <w:ind w:right="-109" w:firstLine="33"/>
              <w:contextualSpacing/>
              <w:jc w:val="center"/>
              <w:rPr>
                <w:rFonts w:asciiTheme="majorHAnsi" w:hAnsiTheme="majorHAnsi" w:cstheme="majorHAnsi"/>
                <w:bCs/>
                <w:sz w:val="16"/>
                <w:szCs w:val="16"/>
                <w:lang w:val="es-PE"/>
              </w:rPr>
            </w:pPr>
            <w:r w:rsidRPr="007F4404">
              <w:rPr>
                <w:rFonts w:asciiTheme="majorHAnsi" w:hAnsiTheme="majorHAnsi" w:cstheme="majorHAnsi"/>
                <w:bCs/>
                <w:sz w:val="16"/>
                <w:szCs w:val="16"/>
                <w:lang w:val="es-PE"/>
              </w:rPr>
              <w:t xml:space="preserve"> </w:t>
            </w:r>
          </w:p>
          <w:p w14:paraId="4626D56B" w14:textId="77777777" w:rsidR="007243A6" w:rsidRPr="007F4404" w:rsidRDefault="007243A6" w:rsidP="009B069C">
            <w:pPr>
              <w:ind w:right="-109" w:firstLine="33"/>
              <w:contextualSpacing/>
              <w:jc w:val="center"/>
              <w:rPr>
                <w:rFonts w:asciiTheme="majorHAnsi" w:hAnsiTheme="majorHAnsi" w:cstheme="majorHAnsi"/>
                <w:sz w:val="16"/>
                <w:szCs w:val="16"/>
              </w:rPr>
            </w:pPr>
          </w:p>
        </w:tc>
        <w:tc>
          <w:tcPr>
            <w:tcW w:w="1418" w:type="dxa"/>
            <w:vAlign w:val="center"/>
          </w:tcPr>
          <w:p w14:paraId="5AD6456F" w14:textId="0EBCEB97" w:rsidR="007243A6" w:rsidRPr="007F4404" w:rsidRDefault="007243A6" w:rsidP="009B069C">
            <w:pPr>
              <w:ind w:left="-106" w:right="-109"/>
              <w:contextualSpacing/>
              <w:jc w:val="center"/>
              <w:rPr>
                <w:rFonts w:asciiTheme="majorHAnsi" w:hAnsiTheme="majorHAnsi" w:cstheme="majorHAnsi"/>
                <w:sz w:val="16"/>
                <w:szCs w:val="16"/>
              </w:rPr>
            </w:pPr>
            <w:r w:rsidRPr="007F4404">
              <w:rPr>
                <w:rFonts w:asciiTheme="majorHAnsi" w:hAnsiTheme="majorHAnsi" w:cstheme="majorHAnsi"/>
                <w:sz w:val="16"/>
                <w:szCs w:val="16"/>
              </w:rPr>
              <w:t>1</w:t>
            </w:r>
            <w:r w:rsidR="00691805" w:rsidRPr="007F4404">
              <w:rPr>
                <w:rFonts w:asciiTheme="majorHAnsi" w:hAnsiTheme="majorHAnsi" w:cstheme="majorHAnsi"/>
                <w:sz w:val="16"/>
                <w:szCs w:val="16"/>
              </w:rPr>
              <w:t>2</w:t>
            </w:r>
            <w:r w:rsidRPr="007F4404">
              <w:rPr>
                <w:rFonts w:asciiTheme="majorHAnsi" w:hAnsiTheme="majorHAnsi" w:cstheme="majorHAnsi"/>
                <w:sz w:val="16"/>
                <w:szCs w:val="16"/>
              </w:rPr>
              <w:t>.0</w:t>
            </w:r>
            <w:r w:rsidR="00AE369F">
              <w:rPr>
                <w:rFonts w:asciiTheme="majorHAnsi" w:hAnsiTheme="majorHAnsi" w:cstheme="majorHAnsi"/>
                <w:sz w:val="16"/>
                <w:szCs w:val="16"/>
              </w:rPr>
              <w:t>8</w:t>
            </w:r>
            <w:r w:rsidRPr="007F4404">
              <w:rPr>
                <w:rFonts w:asciiTheme="majorHAnsi" w:hAnsiTheme="majorHAnsi" w:cstheme="majorHAnsi"/>
                <w:sz w:val="16"/>
                <w:szCs w:val="16"/>
              </w:rPr>
              <w:t>.2025</w:t>
            </w:r>
          </w:p>
          <w:p w14:paraId="69328BD0" w14:textId="14D45DB2" w:rsidR="007243A6" w:rsidRPr="007F4404" w:rsidRDefault="007243A6" w:rsidP="009B069C">
            <w:pPr>
              <w:ind w:left="-106" w:right="-109"/>
              <w:contextualSpacing/>
              <w:jc w:val="center"/>
              <w:rPr>
                <w:rFonts w:asciiTheme="majorHAnsi" w:hAnsiTheme="majorHAnsi" w:cstheme="majorHAnsi"/>
                <w:sz w:val="16"/>
                <w:szCs w:val="16"/>
              </w:rPr>
            </w:pPr>
          </w:p>
        </w:tc>
        <w:tc>
          <w:tcPr>
            <w:tcW w:w="1134" w:type="dxa"/>
            <w:vAlign w:val="center"/>
          </w:tcPr>
          <w:p w14:paraId="532A9842" w14:textId="15E7394E" w:rsidR="007243A6" w:rsidRPr="007F4404" w:rsidRDefault="00691805" w:rsidP="009B069C">
            <w:pPr>
              <w:ind w:right="-109" w:firstLine="33"/>
              <w:contextualSpacing/>
              <w:jc w:val="center"/>
              <w:rPr>
                <w:rFonts w:asciiTheme="majorHAnsi" w:hAnsiTheme="majorHAnsi" w:cstheme="majorHAnsi"/>
                <w:sz w:val="16"/>
                <w:szCs w:val="16"/>
              </w:rPr>
            </w:pPr>
            <w:r w:rsidRPr="007F4404">
              <w:rPr>
                <w:rFonts w:asciiTheme="majorHAnsi" w:hAnsiTheme="majorHAnsi" w:cstheme="majorHAnsi"/>
                <w:sz w:val="16"/>
                <w:szCs w:val="16"/>
              </w:rPr>
              <w:t>26</w:t>
            </w:r>
            <w:r w:rsidR="007243A6" w:rsidRPr="007F4404">
              <w:rPr>
                <w:rFonts w:asciiTheme="majorHAnsi" w:hAnsiTheme="majorHAnsi" w:cstheme="majorHAnsi"/>
                <w:sz w:val="16"/>
                <w:szCs w:val="16"/>
              </w:rPr>
              <w:t>.</w:t>
            </w:r>
            <w:r w:rsidRPr="007F4404">
              <w:rPr>
                <w:rFonts w:asciiTheme="majorHAnsi" w:hAnsiTheme="majorHAnsi" w:cstheme="majorHAnsi"/>
                <w:sz w:val="16"/>
                <w:szCs w:val="16"/>
              </w:rPr>
              <w:t>0</w:t>
            </w:r>
            <w:r w:rsidR="00AE369F">
              <w:rPr>
                <w:rFonts w:asciiTheme="majorHAnsi" w:hAnsiTheme="majorHAnsi" w:cstheme="majorHAnsi"/>
                <w:sz w:val="16"/>
                <w:szCs w:val="16"/>
              </w:rPr>
              <w:t>8</w:t>
            </w:r>
            <w:r w:rsidR="007243A6" w:rsidRPr="007F4404">
              <w:rPr>
                <w:rFonts w:asciiTheme="majorHAnsi" w:hAnsiTheme="majorHAnsi" w:cstheme="majorHAnsi"/>
                <w:sz w:val="16"/>
                <w:szCs w:val="16"/>
              </w:rPr>
              <w:t>.2025</w:t>
            </w:r>
          </w:p>
          <w:p w14:paraId="241FF2D2" w14:textId="0C084554" w:rsidR="007243A6" w:rsidRPr="007F4404" w:rsidRDefault="007243A6" w:rsidP="009B069C">
            <w:pPr>
              <w:ind w:right="-109" w:firstLine="33"/>
              <w:contextualSpacing/>
              <w:jc w:val="center"/>
              <w:rPr>
                <w:rFonts w:asciiTheme="majorHAnsi" w:hAnsiTheme="majorHAnsi" w:cstheme="majorHAnsi"/>
                <w:sz w:val="16"/>
                <w:szCs w:val="16"/>
              </w:rPr>
            </w:pPr>
          </w:p>
        </w:tc>
        <w:tc>
          <w:tcPr>
            <w:tcW w:w="1559" w:type="dxa"/>
            <w:vAlign w:val="center"/>
          </w:tcPr>
          <w:p w14:paraId="78B329C4" w14:textId="47CCC090" w:rsidR="007243A6" w:rsidRPr="007F4404" w:rsidRDefault="007243A6" w:rsidP="009B069C">
            <w:pPr>
              <w:ind w:right="-109" w:firstLine="33"/>
              <w:contextualSpacing/>
              <w:jc w:val="center"/>
              <w:rPr>
                <w:rFonts w:asciiTheme="majorHAnsi" w:hAnsiTheme="majorHAnsi" w:cstheme="majorHAnsi"/>
                <w:sz w:val="16"/>
                <w:szCs w:val="16"/>
              </w:rPr>
            </w:pPr>
            <w:r w:rsidRPr="007F4404">
              <w:rPr>
                <w:rFonts w:asciiTheme="majorHAnsi" w:hAnsiTheme="majorHAnsi" w:cstheme="majorHAnsi"/>
                <w:sz w:val="16"/>
                <w:szCs w:val="16"/>
              </w:rPr>
              <w:t>1</w:t>
            </w:r>
            <w:r w:rsidR="00AE369F">
              <w:rPr>
                <w:rFonts w:asciiTheme="majorHAnsi" w:hAnsiTheme="majorHAnsi" w:cstheme="majorHAnsi"/>
                <w:sz w:val="16"/>
                <w:szCs w:val="16"/>
              </w:rPr>
              <w:t>8</w:t>
            </w:r>
            <w:r w:rsidRPr="007F4404">
              <w:rPr>
                <w:rFonts w:asciiTheme="majorHAnsi" w:hAnsiTheme="majorHAnsi" w:cstheme="majorHAnsi"/>
                <w:sz w:val="16"/>
                <w:szCs w:val="16"/>
              </w:rPr>
              <w:t>.0</w:t>
            </w:r>
            <w:r w:rsidR="00AE369F">
              <w:rPr>
                <w:rFonts w:asciiTheme="majorHAnsi" w:hAnsiTheme="majorHAnsi" w:cstheme="majorHAnsi"/>
                <w:sz w:val="16"/>
                <w:szCs w:val="16"/>
              </w:rPr>
              <w:t>8</w:t>
            </w:r>
            <w:r w:rsidRPr="007F4404">
              <w:rPr>
                <w:rFonts w:asciiTheme="majorHAnsi" w:hAnsiTheme="majorHAnsi" w:cstheme="majorHAnsi"/>
                <w:sz w:val="16"/>
                <w:szCs w:val="16"/>
              </w:rPr>
              <w:t>.2025</w:t>
            </w:r>
          </w:p>
          <w:p w14:paraId="0C564F59" w14:textId="34586149" w:rsidR="007243A6" w:rsidRPr="007F4404" w:rsidRDefault="007243A6" w:rsidP="009B069C">
            <w:pPr>
              <w:ind w:right="-109" w:firstLine="33"/>
              <w:contextualSpacing/>
              <w:jc w:val="center"/>
              <w:rPr>
                <w:rFonts w:asciiTheme="majorHAnsi" w:hAnsiTheme="majorHAnsi" w:cstheme="majorHAnsi"/>
                <w:sz w:val="16"/>
                <w:szCs w:val="16"/>
              </w:rPr>
            </w:pPr>
          </w:p>
        </w:tc>
        <w:tc>
          <w:tcPr>
            <w:tcW w:w="1559" w:type="dxa"/>
            <w:vAlign w:val="center"/>
          </w:tcPr>
          <w:p w14:paraId="662EC8A5" w14:textId="014759DA" w:rsidR="007243A6" w:rsidRPr="007F4404" w:rsidRDefault="007243A6" w:rsidP="009B069C">
            <w:pPr>
              <w:ind w:right="-109" w:firstLine="33"/>
              <w:contextualSpacing/>
              <w:jc w:val="center"/>
              <w:rPr>
                <w:rFonts w:asciiTheme="majorHAnsi" w:hAnsiTheme="majorHAnsi" w:cstheme="majorHAnsi"/>
                <w:sz w:val="16"/>
                <w:szCs w:val="16"/>
              </w:rPr>
            </w:pPr>
            <w:r w:rsidRPr="002100C7">
              <w:rPr>
                <w:rFonts w:asciiTheme="majorHAnsi" w:hAnsiTheme="majorHAnsi" w:cstheme="majorHAnsi"/>
                <w:sz w:val="16"/>
                <w:szCs w:val="16"/>
              </w:rPr>
              <w:t>E-</w:t>
            </w:r>
            <w:r w:rsidR="002100C7" w:rsidRPr="002100C7">
              <w:rPr>
                <w:rFonts w:asciiTheme="majorHAnsi" w:hAnsiTheme="majorHAnsi" w:cstheme="majorHAnsi"/>
                <w:sz w:val="16"/>
                <w:szCs w:val="16"/>
              </w:rPr>
              <w:t>369401</w:t>
            </w:r>
            <w:r w:rsidRPr="002100C7">
              <w:rPr>
                <w:rFonts w:asciiTheme="majorHAnsi" w:hAnsiTheme="majorHAnsi" w:cstheme="majorHAnsi"/>
                <w:sz w:val="16"/>
                <w:szCs w:val="16"/>
              </w:rPr>
              <w:t>-2025</w:t>
            </w:r>
          </w:p>
          <w:p w14:paraId="2BD44E70" w14:textId="3D990915" w:rsidR="007243A6" w:rsidRPr="007F4404" w:rsidRDefault="007243A6" w:rsidP="009B069C">
            <w:pPr>
              <w:ind w:right="-109" w:firstLine="33"/>
              <w:contextualSpacing/>
              <w:jc w:val="center"/>
              <w:rPr>
                <w:rFonts w:asciiTheme="majorHAnsi" w:hAnsiTheme="majorHAnsi" w:cstheme="majorHAnsi"/>
                <w:sz w:val="16"/>
                <w:szCs w:val="16"/>
              </w:rPr>
            </w:pPr>
          </w:p>
        </w:tc>
      </w:tr>
    </w:tbl>
    <w:p w14:paraId="6513E0B4" w14:textId="77777777" w:rsidR="003D7273" w:rsidRDefault="003D7273" w:rsidP="009B069C">
      <w:pPr>
        <w:pStyle w:val="Prrafodelista"/>
        <w:widowControl/>
        <w:autoSpaceDE w:val="0"/>
        <w:autoSpaceDN w:val="0"/>
        <w:adjustRightInd w:val="0"/>
        <w:ind w:left="1134" w:right="-2"/>
        <w:jc w:val="both"/>
        <w:rPr>
          <w:rFonts w:asciiTheme="majorHAnsi" w:hAnsiTheme="majorHAnsi" w:cstheme="majorHAnsi"/>
          <w:sz w:val="21"/>
          <w:szCs w:val="21"/>
        </w:rPr>
      </w:pPr>
    </w:p>
    <w:p w14:paraId="255DBBDC" w14:textId="2FB71EA6" w:rsidR="00C94EDE" w:rsidRPr="007F4647" w:rsidRDefault="00C94EDE" w:rsidP="009B069C">
      <w:pPr>
        <w:pStyle w:val="Prrafodelista"/>
        <w:numPr>
          <w:ilvl w:val="0"/>
          <w:numId w:val="15"/>
        </w:numPr>
        <w:ind w:left="1134"/>
        <w:jc w:val="both"/>
        <w:rPr>
          <w:rFonts w:asciiTheme="majorHAnsi" w:hAnsiTheme="majorHAnsi" w:cstheme="majorHAnsi"/>
          <w:b/>
          <w:sz w:val="21"/>
          <w:szCs w:val="21"/>
        </w:rPr>
      </w:pPr>
      <w:r w:rsidRPr="007F4647">
        <w:rPr>
          <w:rFonts w:asciiTheme="majorHAnsi" w:hAnsiTheme="majorHAnsi" w:cstheme="majorHAnsi"/>
          <w:b/>
          <w:sz w:val="21"/>
          <w:szCs w:val="21"/>
          <w:u w:val="single"/>
        </w:rPr>
        <w:t>De la Resolución Directoral que aprueba el valor total de Tasación y el pago correspondiente, incluido el incentivo a la adquisición</w:t>
      </w:r>
      <w:r w:rsidRPr="007F4647">
        <w:rPr>
          <w:rFonts w:asciiTheme="majorHAnsi" w:hAnsiTheme="majorHAnsi" w:cstheme="majorHAnsi"/>
          <w:b/>
          <w:sz w:val="21"/>
          <w:szCs w:val="21"/>
        </w:rPr>
        <w:t>:</w:t>
      </w:r>
    </w:p>
    <w:p w14:paraId="17FCA74A" w14:textId="77777777" w:rsidR="00C94EDE" w:rsidRPr="007F4647" w:rsidRDefault="00C94EDE" w:rsidP="009B069C">
      <w:pPr>
        <w:ind w:right="-2"/>
        <w:contextualSpacing/>
        <w:jc w:val="both"/>
        <w:rPr>
          <w:rFonts w:asciiTheme="majorHAnsi" w:hAnsiTheme="majorHAnsi" w:cstheme="majorHAnsi"/>
          <w:sz w:val="21"/>
          <w:szCs w:val="21"/>
        </w:rPr>
      </w:pPr>
    </w:p>
    <w:p w14:paraId="2BE404B0" w14:textId="6E679BE3" w:rsidR="0021198B"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El numeral 20.4 del artículo 20 de La Ley, establece el procedimiento aplicable en caso que el Sujeto Pasivo acepte la oferta de adquisición, contando con un plazo de diez (10) días hábiles de recibida la aceptación, para que el Sujeto Activo emita la </w:t>
      </w:r>
      <w:r w:rsidR="00C4565F">
        <w:rPr>
          <w:rFonts w:asciiTheme="majorHAnsi" w:hAnsiTheme="majorHAnsi" w:cstheme="majorHAnsi"/>
          <w:bCs/>
          <w:sz w:val="21"/>
          <w:szCs w:val="21"/>
          <w:lang w:val="es-PE"/>
        </w:rPr>
        <w:t>r</w:t>
      </w:r>
      <w:r w:rsidRPr="0021198B">
        <w:rPr>
          <w:rFonts w:asciiTheme="majorHAnsi" w:hAnsiTheme="majorHAnsi" w:cstheme="majorHAnsi"/>
          <w:bCs/>
          <w:sz w:val="21"/>
          <w:szCs w:val="21"/>
          <w:lang w:val="es-PE"/>
        </w:rPr>
        <w:t xml:space="preserve">esolución </w:t>
      </w:r>
      <w:r w:rsidR="00C4565F">
        <w:rPr>
          <w:rFonts w:asciiTheme="majorHAnsi" w:hAnsiTheme="majorHAnsi" w:cstheme="majorHAnsi"/>
          <w:bCs/>
          <w:sz w:val="21"/>
          <w:szCs w:val="21"/>
          <w:lang w:val="es-PE"/>
        </w:rPr>
        <w:t xml:space="preserve">ministerial </w:t>
      </w:r>
      <w:r w:rsidRPr="0021198B">
        <w:rPr>
          <w:rFonts w:asciiTheme="majorHAnsi" w:hAnsiTheme="majorHAnsi" w:cstheme="majorHAnsi"/>
          <w:bCs/>
          <w:sz w:val="21"/>
          <w:szCs w:val="21"/>
          <w:lang w:val="es-PE"/>
        </w:rPr>
        <w:t>que apruebe el valor total de la Tasación y el pago, incluyendo el incentivo a la adquisición por el monto adicional equivalente al 20% del valor comercial del inmueble.</w:t>
      </w:r>
    </w:p>
    <w:p w14:paraId="347B5473" w14:textId="77777777" w:rsidR="00815C04" w:rsidRDefault="00815C04" w:rsidP="009B069C">
      <w:pPr>
        <w:pStyle w:val="Prrafodelista"/>
        <w:widowControl/>
        <w:autoSpaceDE w:val="0"/>
        <w:autoSpaceDN w:val="0"/>
        <w:adjustRightInd w:val="0"/>
        <w:ind w:left="1134" w:right="-2"/>
        <w:jc w:val="both"/>
        <w:rPr>
          <w:rFonts w:asciiTheme="majorHAnsi" w:hAnsiTheme="majorHAnsi" w:cstheme="majorHAnsi"/>
          <w:bCs/>
          <w:sz w:val="21"/>
          <w:szCs w:val="21"/>
          <w:lang w:val="es-PE"/>
        </w:rPr>
      </w:pPr>
    </w:p>
    <w:p w14:paraId="13254B16" w14:textId="77777777" w:rsidR="0021198B" w:rsidRPr="0021198B"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eastAsia="Arial" w:hAnsiTheme="majorHAnsi" w:cstheme="majorHAnsi"/>
          <w:color w:val="000000"/>
          <w:sz w:val="21"/>
          <w:szCs w:val="21"/>
        </w:rPr>
        <w:t>Conforme a lo dispuesto en el inciso artículo 116 del Texto Integrado actualizado del Reglamento de Organización y Funciones del Ministerio de Transportes y Comunicaciones aprobado mediante la Resolución Ministerial N</w:t>
      </w:r>
      <w:r w:rsidR="00FE790A" w:rsidRPr="0021198B">
        <w:rPr>
          <w:rFonts w:asciiTheme="majorHAnsi" w:eastAsia="Arial" w:hAnsiTheme="majorHAnsi" w:cstheme="majorHAnsi"/>
          <w:color w:val="000000"/>
          <w:sz w:val="21"/>
          <w:szCs w:val="21"/>
        </w:rPr>
        <w:t>°</w:t>
      </w:r>
      <w:r w:rsidRPr="0021198B">
        <w:rPr>
          <w:rFonts w:asciiTheme="majorHAnsi" w:eastAsia="Arial" w:hAnsiTheme="majorHAnsi" w:cstheme="majorHAnsi"/>
          <w:color w:val="000000"/>
          <w:sz w:val="21"/>
          <w:szCs w:val="21"/>
        </w:rPr>
        <w:t xml:space="preserve"> 658-2021-MTC/01, la Dirección General de Programas y Proyectos de Transportes es el órgano de línea responsable de realizar las acciones para la disponibilidad de los inmuebles para la ejecución de las inversiones de la infraestructura de transportes; </w:t>
      </w:r>
    </w:p>
    <w:p w14:paraId="24AC09DF" w14:textId="77777777" w:rsidR="00CA1D08" w:rsidRPr="009A59C0" w:rsidRDefault="00CA1D08" w:rsidP="009B069C">
      <w:pPr>
        <w:rPr>
          <w:rFonts w:asciiTheme="majorHAnsi" w:hAnsiTheme="majorHAnsi" w:cstheme="majorHAnsi"/>
          <w:bCs/>
          <w:sz w:val="21"/>
          <w:szCs w:val="21"/>
          <w:lang w:val="es-PE"/>
        </w:rPr>
      </w:pPr>
    </w:p>
    <w:p w14:paraId="2A1614C9" w14:textId="7FF74A9B" w:rsidR="0021198B" w:rsidRPr="0021198B"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Que, </w:t>
      </w:r>
      <w:r w:rsidR="00033387" w:rsidRPr="0021198B">
        <w:rPr>
          <w:rFonts w:asciiTheme="majorHAnsi" w:hAnsiTheme="majorHAnsi" w:cstheme="majorHAnsi"/>
          <w:color w:val="000000"/>
          <w:sz w:val="21"/>
          <w:szCs w:val="21"/>
        </w:rPr>
        <w:t>mediante el artículo de acuerdo al literal a) del numeral 9.</w:t>
      </w:r>
      <w:r w:rsidR="00033387">
        <w:rPr>
          <w:rFonts w:asciiTheme="majorHAnsi" w:hAnsiTheme="majorHAnsi" w:cstheme="majorHAnsi"/>
          <w:color w:val="000000"/>
          <w:sz w:val="21"/>
          <w:szCs w:val="21"/>
        </w:rPr>
        <w:t>4</w:t>
      </w:r>
      <w:r w:rsidR="00033387" w:rsidRPr="0021198B">
        <w:rPr>
          <w:rFonts w:asciiTheme="majorHAnsi" w:hAnsiTheme="majorHAnsi" w:cstheme="majorHAnsi"/>
          <w:color w:val="000000"/>
          <w:sz w:val="21"/>
          <w:szCs w:val="21"/>
        </w:rPr>
        <w:t xml:space="preserve"> del artículo 9 de la RESOLUCIÓN MINISTERIAL N° </w:t>
      </w:r>
      <w:r w:rsidR="00033387">
        <w:rPr>
          <w:rFonts w:asciiTheme="majorHAnsi" w:hAnsiTheme="majorHAnsi" w:cstheme="majorHAnsi"/>
          <w:color w:val="000000"/>
          <w:sz w:val="21"/>
          <w:szCs w:val="21"/>
        </w:rPr>
        <w:t>786</w:t>
      </w:r>
      <w:r w:rsidR="00033387" w:rsidRPr="0021198B">
        <w:rPr>
          <w:rFonts w:asciiTheme="majorHAnsi" w:hAnsiTheme="majorHAnsi" w:cstheme="majorHAnsi"/>
          <w:color w:val="000000"/>
          <w:sz w:val="21"/>
          <w:szCs w:val="21"/>
        </w:rPr>
        <w:t>-202</w:t>
      </w:r>
      <w:r w:rsidR="00033387">
        <w:rPr>
          <w:rFonts w:asciiTheme="majorHAnsi" w:hAnsiTheme="majorHAnsi" w:cstheme="majorHAnsi"/>
          <w:color w:val="000000"/>
          <w:sz w:val="21"/>
          <w:szCs w:val="21"/>
        </w:rPr>
        <w:t>4</w:t>
      </w:r>
      <w:r w:rsidR="00033387" w:rsidRPr="0021198B">
        <w:rPr>
          <w:rFonts w:asciiTheme="majorHAnsi" w:hAnsiTheme="majorHAnsi" w:cstheme="majorHAnsi"/>
          <w:color w:val="000000"/>
          <w:sz w:val="21"/>
          <w:szCs w:val="21"/>
        </w:rPr>
        <w:t>-MTC/01, la DGPPT ha sido facultada para emitir las R</w:t>
      </w:r>
      <w:r w:rsidR="00033387">
        <w:rPr>
          <w:rFonts w:asciiTheme="majorHAnsi" w:hAnsiTheme="majorHAnsi" w:cstheme="majorHAnsi"/>
          <w:color w:val="000000"/>
          <w:sz w:val="21"/>
          <w:szCs w:val="21"/>
        </w:rPr>
        <w:t xml:space="preserve">esolución </w:t>
      </w:r>
      <w:r w:rsidR="00033387" w:rsidRPr="0021198B">
        <w:rPr>
          <w:rFonts w:asciiTheme="majorHAnsi" w:hAnsiTheme="majorHAnsi" w:cstheme="majorHAnsi"/>
          <w:color w:val="000000"/>
          <w:sz w:val="21"/>
          <w:szCs w:val="21"/>
        </w:rPr>
        <w:t>D</w:t>
      </w:r>
      <w:r w:rsidR="00033387">
        <w:rPr>
          <w:rFonts w:asciiTheme="majorHAnsi" w:hAnsiTheme="majorHAnsi" w:cstheme="majorHAnsi"/>
          <w:color w:val="000000"/>
          <w:sz w:val="21"/>
          <w:szCs w:val="21"/>
        </w:rPr>
        <w:t>irectoral</w:t>
      </w:r>
      <w:r w:rsidR="00033387" w:rsidRPr="0021198B">
        <w:rPr>
          <w:rFonts w:asciiTheme="majorHAnsi" w:hAnsiTheme="majorHAnsi" w:cstheme="majorHAnsi"/>
          <w:color w:val="000000"/>
          <w:sz w:val="21"/>
          <w:szCs w:val="21"/>
        </w:rPr>
        <w:t xml:space="preserve"> aprobando el </w:t>
      </w:r>
      <w:r w:rsidR="00033387">
        <w:rPr>
          <w:rFonts w:asciiTheme="majorHAnsi" w:hAnsiTheme="majorHAnsi" w:cstheme="majorHAnsi"/>
          <w:color w:val="000000"/>
          <w:sz w:val="21"/>
          <w:szCs w:val="21"/>
        </w:rPr>
        <w:t xml:space="preserve">valor total de tasación </w:t>
      </w:r>
      <w:r w:rsidR="00033387" w:rsidRPr="0021198B">
        <w:rPr>
          <w:rFonts w:asciiTheme="majorHAnsi" w:hAnsiTheme="majorHAnsi" w:cstheme="majorHAnsi"/>
          <w:color w:val="000000"/>
          <w:sz w:val="21"/>
          <w:szCs w:val="21"/>
        </w:rPr>
        <w:t xml:space="preserve">y </w:t>
      </w:r>
      <w:r w:rsidR="00033387">
        <w:rPr>
          <w:rFonts w:asciiTheme="majorHAnsi" w:hAnsiTheme="majorHAnsi" w:cstheme="majorHAnsi"/>
          <w:color w:val="000000"/>
          <w:sz w:val="21"/>
          <w:szCs w:val="21"/>
        </w:rPr>
        <w:t xml:space="preserve">el </w:t>
      </w:r>
      <w:r w:rsidR="00033387" w:rsidRPr="0021198B">
        <w:rPr>
          <w:rFonts w:asciiTheme="majorHAnsi" w:hAnsiTheme="majorHAnsi" w:cstheme="majorHAnsi"/>
          <w:color w:val="000000"/>
          <w:sz w:val="21"/>
          <w:szCs w:val="21"/>
        </w:rPr>
        <w:t>pago (trato directo) independientemente del monto, previa opinión de O</w:t>
      </w:r>
      <w:r w:rsidR="00033387">
        <w:rPr>
          <w:rFonts w:asciiTheme="majorHAnsi" w:hAnsiTheme="majorHAnsi" w:cstheme="majorHAnsi"/>
          <w:color w:val="000000"/>
          <w:sz w:val="21"/>
          <w:szCs w:val="21"/>
        </w:rPr>
        <w:t xml:space="preserve">ficina </w:t>
      </w:r>
      <w:r w:rsidR="00033387" w:rsidRPr="0021198B">
        <w:rPr>
          <w:rFonts w:asciiTheme="majorHAnsi" w:hAnsiTheme="majorHAnsi" w:cstheme="majorHAnsi"/>
          <w:color w:val="000000"/>
          <w:sz w:val="21"/>
          <w:szCs w:val="21"/>
        </w:rPr>
        <w:t>G</w:t>
      </w:r>
      <w:r w:rsidR="00033387">
        <w:rPr>
          <w:rFonts w:asciiTheme="majorHAnsi" w:hAnsiTheme="majorHAnsi" w:cstheme="majorHAnsi"/>
          <w:color w:val="000000"/>
          <w:sz w:val="21"/>
          <w:szCs w:val="21"/>
        </w:rPr>
        <w:t xml:space="preserve">eneral de </w:t>
      </w:r>
      <w:r w:rsidR="00033387" w:rsidRPr="0021198B">
        <w:rPr>
          <w:rFonts w:asciiTheme="majorHAnsi" w:hAnsiTheme="majorHAnsi" w:cstheme="majorHAnsi"/>
          <w:color w:val="000000"/>
          <w:sz w:val="21"/>
          <w:szCs w:val="21"/>
        </w:rPr>
        <w:t>A</w:t>
      </w:r>
      <w:r w:rsidR="00033387">
        <w:rPr>
          <w:rFonts w:asciiTheme="majorHAnsi" w:hAnsiTheme="majorHAnsi" w:cstheme="majorHAnsi"/>
          <w:color w:val="000000"/>
          <w:sz w:val="21"/>
          <w:szCs w:val="21"/>
        </w:rPr>
        <w:t xml:space="preserve">sesoría </w:t>
      </w:r>
      <w:r w:rsidR="00033387" w:rsidRPr="0021198B">
        <w:rPr>
          <w:rFonts w:asciiTheme="majorHAnsi" w:hAnsiTheme="majorHAnsi" w:cstheme="majorHAnsi"/>
          <w:color w:val="000000"/>
          <w:sz w:val="21"/>
          <w:szCs w:val="21"/>
        </w:rPr>
        <w:t>J</w:t>
      </w:r>
      <w:r w:rsidR="00033387">
        <w:rPr>
          <w:rFonts w:asciiTheme="majorHAnsi" w:hAnsiTheme="majorHAnsi" w:cstheme="majorHAnsi"/>
          <w:color w:val="000000"/>
          <w:sz w:val="21"/>
          <w:szCs w:val="21"/>
        </w:rPr>
        <w:t>urídica</w:t>
      </w:r>
      <w:r w:rsidR="00033387" w:rsidRPr="0021198B">
        <w:rPr>
          <w:rFonts w:asciiTheme="majorHAnsi" w:hAnsiTheme="majorHAnsi" w:cstheme="majorHAnsi"/>
          <w:color w:val="000000"/>
          <w:sz w:val="21"/>
          <w:szCs w:val="21"/>
        </w:rPr>
        <w:t>. Asimismo, es competente para emitir la R</w:t>
      </w:r>
      <w:r w:rsidR="00033387">
        <w:rPr>
          <w:rFonts w:asciiTheme="majorHAnsi" w:hAnsiTheme="majorHAnsi" w:cstheme="majorHAnsi"/>
          <w:color w:val="000000"/>
          <w:sz w:val="21"/>
          <w:szCs w:val="21"/>
        </w:rPr>
        <w:t xml:space="preserve">esolución </w:t>
      </w:r>
      <w:r w:rsidR="00033387" w:rsidRPr="0021198B">
        <w:rPr>
          <w:rFonts w:asciiTheme="majorHAnsi" w:hAnsiTheme="majorHAnsi" w:cstheme="majorHAnsi"/>
          <w:color w:val="000000"/>
          <w:sz w:val="21"/>
          <w:szCs w:val="21"/>
        </w:rPr>
        <w:t>D</w:t>
      </w:r>
      <w:r w:rsidR="00033387">
        <w:rPr>
          <w:rFonts w:asciiTheme="majorHAnsi" w:hAnsiTheme="majorHAnsi" w:cstheme="majorHAnsi"/>
          <w:color w:val="000000"/>
          <w:sz w:val="21"/>
          <w:szCs w:val="21"/>
        </w:rPr>
        <w:t>irectoral</w:t>
      </w:r>
      <w:r w:rsidR="00033387" w:rsidRPr="0021198B">
        <w:rPr>
          <w:rFonts w:asciiTheme="majorHAnsi" w:hAnsiTheme="majorHAnsi" w:cstheme="majorHAnsi"/>
          <w:color w:val="000000"/>
          <w:sz w:val="21"/>
          <w:szCs w:val="21"/>
        </w:rPr>
        <w:t xml:space="preserve"> aprobando el </w:t>
      </w:r>
      <w:r w:rsidR="00033387">
        <w:rPr>
          <w:rFonts w:asciiTheme="majorHAnsi" w:hAnsiTheme="majorHAnsi" w:cstheme="majorHAnsi"/>
          <w:color w:val="000000"/>
          <w:sz w:val="21"/>
          <w:szCs w:val="21"/>
        </w:rPr>
        <w:t>valor de tasación</w:t>
      </w:r>
      <w:r w:rsidR="00033387" w:rsidRPr="0021198B">
        <w:rPr>
          <w:rFonts w:asciiTheme="majorHAnsi" w:hAnsiTheme="majorHAnsi" w:cstheme="majorHAnsi"/>
          <w:color w:val="000000"/>
          <w:sz w:val="21"/>
          <w:szCs w:val="21"/>
        </w:rPr>
        <w:t xml:space="preserve"> y pago del proceso de </w:t>
      </w:r>
      <w:r w:rsidR="00033387">
        <w:rPr>
          <w:rFonts w:asciiTheme="majorHAnsi" w:hAnsiTheme="majorHAnsi" w:cstheme="majorHAnsi"/>
          <w:color w:val="000000"/>
          <w:sz w:val="21"/>
          <w:szCs w:val="21"/>
        </w:rPr>
        <w:t>r</w:t>
      </w:r>
      <w:r w:rsidR="00033387" w:rsidRPr="0021198B">
        <w:rPr>
          <w:rFonts w:asciiTheme="majorHAnsi" w:hAnsiTheme="majorHAnsi" w:cstheme="majorHAnsi"/>
          <w:color w:val="000000"/>
          <w:sz w:val="21"/>
          <w:szCs w:val="21"/>
        </w:rPr>
        <w:t>ec</w:t>
      </w:r>
      <w:r w:rsidR="00033387">
        <w:rPr>
          <w:rFonts w:asciiTheme="majorHAnsi" w:hAnsiTheme="majorHAnsi" w:cstheme="majorHAnsi"/>
          <w:color w:val="000000"/>
          <w:sz w:val="21"/>
          <w:szCs w:val="21"/>
        </w:rPr>
        <w:t>onocimiento</w:t>
      </w:r>
      <w:r w:rsidR="00033387" w:rsidRPr="0021198B">
        <w:rPr>
          <w:rFonts w:asciiTheme="majorHAnsi" w:hAnsiTheme="majorHAnsi" w:cstheme="majorHAnsi"/>
          <w:color w:val="000000"/>
          <w:sz w:val="21"/>
          <w:szCs w:val="21"/>
        </w:rPr>
        <w:t xml:space="preserve"> de mejoras, que no requiere opinión de O</w:t>
      </w:r>
      <w:r w:rsidR="00033387">
        <w:rPr>
          <w:rFonts w:asciiTheme="majorHAnsi" w:hAnsiTheme="majorHAnsi" w:cstheme="majorHAnsi"/>
          <w:color w:val="000000"/>
          <w:sz w:val="21"/>
          <w:szCs w:val="21"/>
        </w:rPr>
        <w:t xml:space="preserve">ficina </w:t>
      </w:r>
      <w:r w:rsidR="00033387" w:rsidRPr="0021198B">
        <w:rPr>
          <w:rFonts w:asciiTheme="majorHAnsi" w:hAnsiTheme="majorHAnsi" w:cstheme="majorHAnsi"/>
          <w:color w:val="000000"/>
          <w:sz w:val="21"/>
          <w:szCs w:val="21"/>
        </w:rPr>
        <w:t>G</w:t>
      </w:r>
      <w:r w:rsidR="00033387">
        <w:rPr>
          <w:rFonts w:asciiTheme="majorHAnsi" w:hAnsiTheme="majorHAnsi" w:cstheme="majorHAnsi"/>
          <w:color w:val="000000"/>
          <w:sz w:val="21"/>
          <w:szCs w:val="21"/>
        </w:rPr>
        <w:t xml:space="preserve">eneral de </w:t>
      </w:r>
      <w:r w:rsidR="00033387" w:rsidRPr="0021198B">
        <w:rPr>
          <w:rFonts w:asciiTheme="majorHAnsi" w:hAnsiTheme="majorHAnsi" w:cstheme="majorHAnsi"/>
          <w:color w:val="000000"/>
          <w:sz w:val="21"/>
          <w:szCs w:val="21"/>
        </w:rPr>
        <w:t>A</w:t>
      </w:r>
      <w:r w:rsidR="00033387">
        <w:rPr>
          <w:rFonts w:asciiTheme="majorHAnsi" w:hAnsiTheme="majorHAnsi" w:cstheme="majorHAnsi"/>
          <w:color w:val="000000"/>
          <w:sz w:val="21"/>
          <w:szCs w:val="21"/>
        </w:rPr>
        <w:t xml:space="preserve">sesoría </w:t>
      </w:r>
      <w:r w:rsidR="00033387" w:rsidRPr="0021198B">
        <w:rPr>
          <w:rFonts w:asciiTheme="majorHAnsi" w:hAnsiTheme="majorHAnsi" w:cstheme="majorHAnsi"/>
          <w:color w:val="000000"/>
          <w:sz w:val="21"/>
          <w:szCs w:val="21"/>
        </w:rPr>
        <w:t>J</w:t>
      </w:r>
      <w:r w:rsidR="00033387">
        <w:rPr>
          <w:rFonts w:asciiTheme="majorHAnsi" w:hAnsiTheme="majorHAnsi" w:cstheme="majorHAnsi"/>
          <w:color w:val="000000"/>
          <w:sz w:val="21"/>
          <w:szCs w:val="21"/>
        </w:rPr>
        <w:t>urídica</w:t>
      </w:r>
      <w:r w:rsidR="00033387" w:rsidRPr="0021198B">
        <w:rPr>
          <w:rFonts w:asciiTheme="majorHAnsi" w:hAnsiTheme="majorHAnsi" w:cstheme="majorHAnsi"/>
          <w:color w:val="000000"/>
          <w:sz w:val="21"/>
          <w:szCs w:val="21"/>
        </w:rPr>
        <w:t xml:space="preserve">.  </w:t>
      </w:r>
    </w:p>
    <w:p w14:paraId="7E88EBBF" w14:textId="77777777" w:rsidR="00875CD3" w:rsidRPr="00F17EF6" w:rsidRDefault="00875CD3" w:rsidP="009B069C">
      <w:pPr>
        <w:rPr>
          <w:rFonts w:asciiTheme="majorHAnsi" w:hAnsiTheme="majorHAnsi" w:cstheme="majorHAnsi"/>
          <w:sz w:val="21"/>
          <w:szCs w:val="21"/>
        </w:rPr>
      </w:pPr>
    </w:p>
    <w:p w14:paraId="33B2A441" w14:textId="5948AA9D" w:rsidR="00D073A1" w:rsidRPr="0021198B"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0B6659">
        <w:rPr>
          <w:rFonts w:asciiTheme="majorHAnsi" w:hAnsiTheme="majorHAnsi" w:cstheme="majorHAnsi"/>
          <w:sz w:val="21"/>
          <w:szCs w:val="21"/>
        </w:rPr>
        <w:t xml:space="preserve">En tal contexto, resulta viable la emisión de la Resolución Directoral correspondiente, en </w:t>
      </w:r>
      <w:r w:rsidRPr="000B6659">
        <w:rPr>
          <w:rFonts w:asciiTheme="majorHAnsi" w:hAnsiTheme="majorHAnsi" w:cstheme="majorHAnsi"/>
          <w:b/>
          <w:bCs/>
          <w:sz w:val="21"/>
          <w:szCs w:val="21"/>
          <w:u w:val="single"/>
        </w:rPr>
        <w:t>un plazo no mayor al</w:t>
      </w:r>
      <w:r w:rsidR="00E54BD0" w:rsidRPr="000B6659">
        <w:rPr>
          <w:rFonts w:asciiTheme="majorHAnsi" w:hAnsiTheme="majorHAnsi" w:cstheme="majorHAnsi"/>
          <w:b/>
          <w:bCs/>
          <w:sz w:val="21"/>
          <w:szCs w:val="21"/>
          <w:u w:val="single"/>
        </w:rPr>
        <w:t xml:space="preserve"> </w:t>
      </w:r>
      <w:r w:rsidR="000B6659" w:rsidRPr="000B6659">
        <w:rPr>
          <w:rFonts w:asciiTheme="majorHAnsi" w:hAnsiTheme="majorHAnsi" w:cstheme="majorHAnsi"/>
          <w:b/>
          <w:bCs/>
          <w:sz w:val="21"/>
          <w:szCs w:val="21"/>
          <w:u w:val="single"/>
        </w:rPr>
        <w:t>01</w:t>
      </w:r>
      <w:r w:rsidRPr="000B6659">
        <w:rPr>
          <w:rFonts w:asciiTheme="majorHAnsi" w:hAnsiTheme="majorHAnsi" w:cstheme="majorHAnsi"/>
          <w:b/>
          <w:bCs/>
          <w:sz w:val="21"/>
          <w:szCs w:val="21"/>
          <w:u w:val="single"/>
        </w:rPr>
        <w:t xml:space="preserve"> de </w:t>
      </w:r>
      <w:r w:rsidR="000B6659" w:rsidRPr="000B6659">
        <w:rPr>
          <w:rFonts w:asciiTheme="majorHAnsi" w:hAnsiTheme="majorHAnsi" w:cstheme="majorHAnsi"/>
          <w:b/>
          <w:bCs/>
          <w:sz w:val="21"/>
          <w:szCs w:val="21"/>
          <w:u w:val="single"/>
        </w:rPr>
        <w:t>setiembre</w:t>
      </w:r>
      <w:r w:rsidR="00F42DC5" w:rsidRPr="000B6659">
        <w:rPr>
          <w:rFonts w:asciiTheme="majorHAnsi" w:hAnsiTheme="majorHAnsi" w:cstheme="majorHAnsi"/>
          <w:b/>
          <w:bCs/>
          <w:sz w:val="21"/>
          <w:szCs w:val="21"/>
          <w:u w:val="single"/>
        </w:rPr>
        <w:t xml:space="preserve"> </w:t>
      </w:r>
      <w:r w:rsidRPr="000B6659">
        <w:rPr>
          <w:rFonts w:asciiTheme="majorHAnsi" w:hAnsiTheme="majorHAnsi" w:cstheme="majorHAnsi"/>
          <w:b/>
          <w:bCs/>
          <w:sz w:val="21"/>
          <w:szCs w:val="21"/>
          <w:u w:val="single"/>
        </w:rPr>
        <w:t>de 202</w:t>
      </w:r>
      <w:r w:rsidR="00262CA8" w:rsidRPr="000B6659">
        <w:rPr>
          <w:rFonts w:asciiTheme="majorHAnsi" w:hAnsiTheme="majorHAnsi" w:cstheme="majorHAnsi"/>
          <w:b/>
          <w:bCs/>
          <w:sz w:val="21"/>
          <w:szCs w:val="21"/>
          <w:u w:val="single"/>
        </w:rPr>
        <w:t>5</w:t>
      </w:r>
      <w:r w:rsidRPr="000B6659">
        <w:rPr>
          <w:rFonts w:asciiTheme="majorHAnsi" w:hAnsiTheme="majorHAnsi" w:cstheme="majorHAnsi"/>
          <w:sz w:val="21"/>
          <w:szCs w:val="21"/>
        </w:rPr>
        <w:t>, la</w:t>
      </w:r>
      <w:r w:rsidRPr="0021198B">
        <w:rPr>
          <w:rFonts w:asciiTheme="majorHAnsi" w:hAnsiTheme="majorHAnsi" w:cstheme="majorHAnsi"/>
          <w:sz w:val="21"/>
          <w:szCs w:val="21"/>
        </w:rPr>
        <w:t xml:space="preserve"> misma que deberá aprobar el valor total de la Tasación y el pago correspondiente, incluyendo el incentivo del monto adicional al 20% del valor comercial del inmueble materia de adquisición, de acuerdo con el siguiente detalle:</w:t>
      </w:r>
    </w:p>
    <w:p w14:paraId="66DD3DBA" w14:textId="77777777" w:rsidR="00C94EDE" w:rsidRPr="007F4647" w:rsidRDefault="00C94EDE" w:rsidP="009B069C">
      <w:pPr>
        <w:pStyle w:val="Prrafodelista"/>
        <w:ind w:right="-2"/>
        <w:rPr>
          <w:rFonts w:asciiTheme="majorHAnsi" w:hAnsiTheme="majorHAnsi" w:cstheme="majorHAnsi"/>
          <w:highlight w:val="yellow"/>
        </w:rPr>
      </w:pPr>
    </w:p>
    <w:tbl>
      <w:tblPr>
        <w:tblW w:w="878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80"/>
        <w:gridCol w:w="1694"/>
        <w:gridCol w:w="1296"/>
        <w:gridCol w:w="1271"/>
        <w:gridCol w:w="1080"/>
        <w:gridCol w:w="1121"/>
        <w:gridCol w:w="1041"/>
      </w:tblGrid>
      <w:tr w:rsidR="00252342" w:rsidRPr="007F4647" w14:paraId="66DB5EC1" w14:textId="77777777" w:rsidTr="00216C2F">
        <w:trPr>
          <w:trHeight w:val="280"/>
        </w:trPr>
        <w:tc>
          <w:tcPr>
            <w:tcW w:w="1280" w:type="dxa"/>
            <w:shd w:val="clear" w:color="000000" w:fill="D9D9D9"/>
            <w:vAlign w:val="center"/>
          </w:tcPr>
          <w:p w14:paraId="5095F8AA" w14:textId="2C92922B" w:rsidR="00252342" w:rsidRPr="007F4647" w:rsidRDefault="00EC42AD" w:rsidP="009B069C">
            <w:pPr>
              <w:ind w:right="-2"/>
              <w:jc w:val="center"/>
              <w:rPr>
                <w:rFonts w:asciiTheme="majorHAnsi" w:hAnsiTheme="majorHAnsi" w:cstheme="majorHAnsi"/>
                <w:b/>
                <w:color w:val="000000"/>
                <w:sz w:val="16"/>
                <w:szCs w:val="16"/>
                <w:highlight w:val="yellow"/>
              </w:rPr>
            </w:pPr>
            <w:r w:rsidRPr="007F4647">
              <w:rPr>
                <w:rFonts w:asciiTheme="majorHAnsi" w:hAnsiTheme="majorHAnsi" w:cstheme="majorHAnsi"/>
                <w:b/>
                <w:sz w:val="16"/>
                <w:szCs w:val="16"/>
              </w:rPr>
              <w:t>EXPEDIENTE</w:t>
            </w:r>
          </w:p>
        </w:tc>
        <w:tc>
          <w:tcPr>
            <w:tcW w:w="1694" w:type="dxa"/>
            <w:shd w:val="clear" w:color="000000" w:fill="D9D9D9"/>
            <w:noWrap/>
            <w:vAlign w:val="center"/>
            <w:hideMark/>
          </w:tcPr>
          <w:p w14:paraId="24716169" w14:textId="6EA8FDFD" w:rsidR="00252342" w:rsidRPr="007F4647" w:rsidRDefault="00EC42AD"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sz w:val="16"/>
                <w:szCs w:val="16"/>
              </w:rPr>
              <w:t>CÓDIGO DE PREDIO</w:t>
            </w:r>
          </w:p>
        </w:tc>
        <w:tc>
          <w:tcPr>
            <w:tcW w:w="1296" w:type="dxa"/>
            <w:shd w:val="clear" w:color="000000" w:fill="D9D9D9"/>
            <w:vAlign w:val="center"/>
            <w:hideMark/>
          </w:tcPr>
          <w:p w14:paraId="2CB2AFD8" w14:textId="77777777"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VALOR COMERCIAL</w:t>
            </w:r>
          </w:p>
          <w:p w14:paraId="5E10BBDF" w14:textId="721DFC1D"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(S/.)</w:t>
            </w:r>
          </w:p>
        </w:tc>
        <w:tc>
          <w:tcPr>
            <w:tcW w:w="1271" w:type="dxa"/>
            <w:shd w:val="clear" w:color="000000" w:fill="D9D9D9"/>
            <w:noWrap/>
            <w:vAlign w:val="center"/>
            <w:hideMark/>
          </w:tcPr>
          <w:p w14:paraId="43044203" w14:textId="77777777"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PERJUICIO ECONOMICO</w:t>
            </w:r>
          </w:p>
          <w:p w14:paraId="15654B6D" w14:textId="035DD3CF"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 xml:space="preserve">(S/.) </w:t>
            </w:r>
          </w:p>
          <w:p w14:paraId="6A0B625F" w14:textId="77777777" w:rsidR="00252342" w:rsidRPr="007F4647" w:rsidRDefault="00252342" w:rsidP="009B069C">
            <w:pPr>
              <w:ind w:right="-2"/>
              <w:jc w:val="center"/>
              <w:rPr>
                <w:rFonts w:asciiTheme="majorHAnsi" w:hAnsiTheme="majorHAnsi" w:cstheme="majorHAnsi"/>
                <w:b/>
                <w:color w:val="000000"/>
                <w:sz w:val="16"/>
                <w:szCs w:val="16"/>
              </w:rPr>
            </w:pPr>
          </w:p>
        </w:tc>
        <w:tc>
          <w:tcPr>
            <w:tcW w:w="1080" w:type="dxa"/>
            <w:shd w:val="clear" w:color="000000" w:fill="D9D9D9"/>
            <w:vAlign w:val="center"/>
            <w:hideMark/>
          </w:tcPr>
          <w:p w14:paraId="51C9C52E" w14:textId="419355A3"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VALOR DE LA TASACIÓN             (S/.)</w:t>
            </w:r>
          </w:p>
        </w:tc>
        <w:tc>
          <w:tcPr>
            <w:tcW w:w="1121" w:type="dxa"/>
            <w:shd w:val="clear" w:color="000000" w:fill="D9D9D9"/>
            <w:vAlign w:val="center"/>
            <w:hideMark/>
          </w:tcPr>
          <w:p w14:paraId="449E5A6A" w14:textId="4C4912D9"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INCENTIVO DEL 20% (S/.)</w:t>
            </w:r>
          </w:p>
        </w:tc>
        <w:tc>
          <w:tcPr>
            <w:tcW w:w="1041" w:type="dxa"/>
            <w:shd w:val="clear" w:color="000000" w:fill="D9D9D9"/>
            <w:vAlign w:val="center"/>
            <w:hideMark/>
          </w:tcPr>
          <w:p w14:paraId="09FF7325" w14:textId="77777777"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VALOR TOTAL</w:t>
            </w:r>
          </w:p>
          <w:p w14:paraId="27F115BB" w14:textId="2A64F75C" w:rsidR="00252342" w:rsidRPr="007F4647" w:rsidRDefault="00252342" w:rsidP="009B069C">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(S/.)</w:t>
            </w:r>
          </w:p>
        </w:tc>
      </w:tr>
      <w:tr w:rsidR="00567F7E" w:rsidRPr="007F4647" w14:paraId="5CD448E2" w14:textId="77777777" w:rsidTr="00216C2F">
        <w:trPr>
          <w:trHeight w:val="246"/>
        </w:trPr>
        <w:tc>
          <w:tcPr>
            <w:tcW w:w="1280" w:type="dxa"/>
            <w:vAlign w:val="center"/>
          </w:tcPr>
          <w:p w14:paraId="08CEF852" w14:textId="5CFEA2C1" w:rsidR="00567F7E" w:rsidRPr="00CA7247" w:rsidRDefault="00BD3A26" w:rsidP="009B069C">
            <w:pPr>
              <w:ind w:right="-2"/>
              <w:contextualSpacing/>
              <w:jc w:val="center"/>
              <w:rPr>
                <w:rFonts w:asciiTheme="majorHAnsi" w:hAnsiTheme="majorHAnsi" w:cstheme="majorHAnsi"/>
                <w:sz w:val="16"/>
                <w:szCs w:val="16"/>
              </w:rPr>
            </w:pPr>
            <w:r w:rsidRPr="00CA7247">
              <w:rPr>
                <w:rFonts w:asciiTheme="majorHAnsi" w:eastAsia="Arial" w:hAnsiTheme="majorHAnsi" w:cstheme="majorHAnsi"/>
                <w:bCs/>
                <w:color w:val="000000"/>
                <w:sz w:val="16"/>
                <w:szCs w:val="16"/>
                <w:lang w:val="es-PE"/>
              </w:rPr>
              <w:t>2</w:t>
            </w:r>
            <w:r w:rsidR="00B11304" w:rsidRPr="00CA7247">
              <w:rPr>
                <w:rFonts w:asciiTheme="majorHAnsi" w:eastAsia="Arial" w:hAnsiTheme="majorHAnsi" w:cstheme="majorHAnsi"/>
                <w:bCs/>
                <w:color w:val="000000"/>
                <w:sz w:val="16"/>
                <w:szCs w:val="16"/>
                <w:lang w:val="es-PE"/>
              </w:rPr>
              <w:t>8</w:t>
            </w:r>
            <w:r w:rsidR="00A969A0">
              <w:rPr>
                <w:rFonts w:asciiTheme="majorHAnsi" w:eastAsia="Arial" w:hAnsiTheme="majorHAnsi" w:cstheme="majorHAnsi"/>
                <w:bCs/>
                <w:color w:val="000000"/>
                <w:sz w:val="16"/>
                <w:szCs w:val="16"/>
                <w:lang w:val="es-PE"/>
              </w:rPr>
              <w:t>5</w:t>
            </w:r>
            <w:r w:rsidR="00567F7E" w:rsidRPr="00CA7247">
              <w:rPr>
                <w:rFonts w:asciiTheme="majorHAnsi" w:eastAsia="Arial" w:hAnsiTheme="majorHAnsi" w:cstheme="majorHAnsi"/>
                <w:bCs/>
                <w:color w:val="000000"/>
                <w:sz w:val="16"/>
                <w:szCs w:val="16"/>
                <w:lang w:val="es-PE"/>
              </w:rPr>
              <w:t>-202</w:t>
            </w:r>
            <w:r w:rsidRPr="00CA7247">
              <w:rPr>
                <w:rFonts w:asciiTheme="majorHAnsi" w:eastAsia="Arial" w:hAnsiTheme="majorHAnsi" w:cstheme="majorHAnsi"/>
                <w:bCs/>
                <w:color w:val="000000"/>
                <w:sz w:val="16"/>
                <w:szCs w:val="16"/>
                <w:lang w:val="es-PE"/>
              </w:rPr>
              <w:t>5</w:t>
            </w:r>
            <w:r w:rsidR="00567F7E" w:rsidRPr="00CA7247">
              <w:rPr>
                <w:rFonts w:asciiTheme="majorHAnsi" w:eastAsia="Arial" w:hAnsiTheme="majorHAnsi" w:cstheme="majorHAnsi"/>
                <w:bCs/>
                <w:color w:val="000000"/>
                <w:sz w:val="16"/>
                <w:szCs w:val="16"/>
                <w:lang w:val="es-PE"/>
              </w:rPr>
              <w:t>-MTC/DDP</w:t>
            </w:r>
          </w:p>
        </w:tc>
        <w:tc>
          <w:tcPr>
            <w:tcW w:w="1694" w:type="dxa"/>
            <w:noWrap/>
            <w:vAlign w:val="center"/>
            <w:hideMark/>
          </w:tcPr>
          <w:p w14:paraId="17BC712F" w14:textId="0DB59336" w:rsidR="00B219A7" w:rsidRPr="00CA7247" w:rsidRDefault="00567F7E" w:rsidP="009B069C">
            <w:pPr>
              <w:ind w:right="-2"/>
              <w:contextualSpacing/>
              <w:jc w:val="center"/>
              <w:rPr>
                <w:rFonts w:asciiTheme="majorHAnsi" w:eastAsia="Calibri" w:hAnsiTheme="majorHAnsi" w:cstheme="majorHAnsi"/>
                <w:sz w:val="16"/>
                <w:szCs w:val="16"/>
              </w:rPr>
            </w:pPr>
            <w:r w:rsidRPr="00CA7247">
              <w:rPr>
                <w:rFonts w:asciiTheme="majorHAnsi" w:eastAsia="Calibri" w:hAnsiTheme="majorHAnsi" w:cstheme="majorHAnsi"/>
                <w:sz w:val="16"/>
                <w:szCs w:val="16"/>
              </w:rPr>
              <w:t>PM</w:t>
            </w:r>
            <w:r w:rsidR="00B11304" w:rsidRPr="00CA7247">
              <w:rPr>
                <w:rFonts w:asciiTheme="majorHAnsi" w:eastAsia="Calibri" w:hAnsiTheme="majorHAnsi" w:cstheme="majorHAnsi"/>
                <w:sz w:val="16"/>
                <w:szCs w:val="16"/>
              </w:rPr>
              <w:t>1</w:t>
            </w:r>
            <w:r w:rsidRPr="00CA7247">
              <w:rPr>
                <w:rFonts w:asciiTheme="majorHAnsi" w:eastAsia="Calibri" w:hAnsiTheme="majorHAnsi" w:cstheme="majorHAnsi"/>
                <w:sz w:val="16"/>
                <w:szCs w:val="16"/>
              </w:rPr>
              <w:t>G-AER</w:t>
            </w:r>
            <w:r w:rsidR="00B11304" w:rsidRPr="00CA7247">
              <w:rPr>
                <w:rFonts w:asciiTheme="majorHAnsi" w:eastAsia="Calibri" w:hAnsiTheme="majorHAnsi" w:cstheme="majorHAnsi"/>
                <w:sz w:val="16"/>
                <w:szCs w:val="16"/>
              </w:rPr>
              <w:t>PISCO</w:t>
            </w:r>
            <w:r w:rsidRPr="00CA7247">
              <w:rPr>
                <w:rFonts w:asciiTheme="majorHAnsi" w:eastAsia="Calibri" w:hAnsiTheme="majorHAnsi" w:cstheme="majorHAnsi"/>
                <w:sz w:val="16"/>
                <w:szCs w:val="16"/>
              </w:rPr>
              <w:t>-PU-</w:t>
            </w:r>
            <w:r w:rsidR="00A969A0">
              <w:rPr>
                <w:rFonts w:asciiTheme="majorHAnsi" w:eastAsia="Calibri" w:hAnsiTheme="majorHAnsi" w:cstheme="majorHAnsi"/>
                <w:sz w:val="16"/>
                <w:szCs w:val="16"/>
              </w:rPr>
              <w:t>6</w:t>
            </w:r>
            <w:r w:rsidR="00B11304" w:rsidRPr="00CA7247">
              <w:rPr>
                <w:rFonts w:asciiTheme="majorHAnsi" w:eastAsia="Calibri" w:hAnsiTheme="majorHAnsi" w:cstheme="majorHAnsi"/>
                <w:sz w:val="16"/>
                <w:szCs w:val="16"/>
              </w:rPr>
              <w:t>7</w:t>
            </w:r>
          </w:p>
          <w:p w14:paraId="07190BFA" w14:textId="3E674B98" w:rsidR="00126333" w:rsidRPr="00CA7247" w:rsidRDefault="00126333" w:rsidP="009B069C">
            <w:pPr>
              <w:ind w:right="-2"/>
              <w:contextualSpacing/>
              <w:jc w:val="center"/>
              <w:rPr>
                <w:rFonts w:asciiTheme="majorHAnsi" w:hAnsiTheme="majorHAnsi" w:cstheme="majorHAnsi"/>
                <w:sz w:val="16"/>
                <w:szCs w:val="16"/>
              </w:rPr>
            </w:pPr>
          </w:p>
        </w:tc>
        <w:tc>
          <w:tcPr>
            <w:tcW w:w="1296" w:type="dxa"/>
            <w:shd w:val="clear" w:color="000000" w:fill="FFFFFF"/>
            <w:noWrap/>
          </w:tcPr>
          <w:p w14:paraId="38904529" w14:textId="77777777" w:rsidR="00567F7E" w:rsidRPr="00CA7247" w:rsidRDefault="00567F7E" w:rsidP="009B069C">
            <w:pPr>
              <w:ind w:right="-2"/>
              <w:jc w:val="center"/>
              <w:rPr>
                <w:rFonts w:asciiTheme="majorHAnsi" w:hAnsiTheme="majorHAnsi" w:cstheme="majorHAnsi"/>
                <w:sz w:val="16"/>
                <w:szCs w:val="16"/>
              </w:rPr>
            </w:pPr>
          </w:p>
          <w:p w14:paraId="66ED3369" w14:textId="4BABD0AB" w:rsidR="00567F7E" w:rsidRPr="00CA7247" w:rsidRDefault="00A969A0" w:rsidP="009B069C">
            <w:pPr>
              <w:ind w:right="-2"/>
              <w:jc w:val="center"/>
              <w:rPr>
                <w:rFonts w:asciiTheme="majorHAnsi" w:hAnsiTheme="majorHAnsi" w:cstheme="majorHAnsi"/>
                <w:sz w:val="16"/>
                <w:szCs w:val="16"/>
              </w:rPr>
            </w:pPr>
            <w:r>
              <w:rPr>
                <w:rFonts w:asciiTheme="majorHAnsi" w:hAnsiTheme="majorHAnsi" w:cstheme="majorHAnsi"/>
                <w:sz w:val="16"/>
                <w:szCs w:val="16"/>
              </w:rPr>
              <w:t>129,219.34</w:t>
            </w:r>
            <w:r w:rsidR="00567F7E" w:rsidRPr="00CA7247">
              <w:rPr>
                <w:rFonts w:asciiTheme="majorHAnsi" w:hAnsiTheme="majorHAnsi" w:cstheme="majorHAnsi"/>
                <w:sz w:val="16"/>
                <w:szCs w:val="16"/>
              </w:rPr>
              <w:tab/>
            </w:r>
          </w:p>
        </w:tc>
        <w:tc>
          <w:tcPr>
            <w:tcW w:w="1271" w:type="dxa"/>
            <w:noWrap/>
          </w:tcPr>
          <w:p w14:paraId="0A189707" w14:textId="77777777" w:rsidR="00567F7E" w:rsidRPr="00CA7247" w:rsidRDefault="00567F7E" w:rsidP="009B069C">
            <w:pPr>
              <w:ind w:right="-2"/>
              <w:jc w:val="center"/>
              <w:rPr>
                <w:rFonts w:asciiTheme="majorHAnsi" w:hAnsiTheme="majorHAnsi" w:cstheme="majorHAnsi"/>
                <w:sz w:val="16"/>
                <w:szCs w:val="16"/>
              </w:rPr>
            </w:pPr>
          </w:p>
          <w:p w14:paraId="34DA28D3" w14:textId="624E9830" w:rsidR="00567F7E" w:rsidRPr="00CA7247" w:rsidRDefault="00A969A0" w:rsidP="009B069C">
            <w:pPr>
              <w:ind w:right="-2"/>
              <w:jc w:val="center"/>
              <w:rPr>
                <w:rFonts w:asciiTheme="majorHAnsi" w:hAnsiTheme="majorHAnsi" w:cstheme="majorHAnsi"/>
                <w:sz w:val="16"/>
                <w:szCs w:val="16"/>
              </w:rPr>
            </w:pPr>
            <w:r>
              <w:rPr>
                <w:rFonts w:asciiTheme="majorHAnsi" w:hAnsiTheme="majorHAnsi" w:cstheme="majorHAnsi"/>
                <w:sz w:val="16"/>
                <w:szCs w:val="16"/>
              </w:rPr>
              <w:t>5,282.02</w:t>
            </w:r>
          </w:p>
        </w:tc>
        <w:tc>
          <w:tcPr>
            <w:tcW w:w="1080" w:type="dxa"/>
            <w:noWrap/>
            <w:vAlign w:val="center"/>
          </w:tcPr>
          <w:p w14:paraId="305CECC9" w14:textId="5F5D5C42" w:rsidR="00567F7E" w:rsidRPr="00CA7247" w:rsidRDefault="00A969A0" w:rsidP="009B069C">
            <w:pPr>
              <w:ind w:right="-2"/>
              <w:jc w:val="center"/>
              <w:rPr>
                <w:rFonts w:asciiTheme="majorHAnsi" w:hAnsiTheme="majorHAnsi" w:cstheme="majorHAnsi"/>
                <w:bCs/>
                <w:color w:val="000000"/>
                <w:sz w:val="16"/>
                <w:szCs w:val="16"/>
              </w:rPr>
            </w:pPr>
            <w:r>
              <w:rPr>
                <w:rFonts w:asciiTheme="majorHAnsi" w:hAnsiTheme="majorHAnsi" w:cstheme="majorHAnsi"/>
                <w:bCs/>
                <w:color w:val="000000"/>
                <w:sz w:val="16"/>
                <w:szCs w:val="16"/>
              </w:rPr>
              <w:t>134,501.36</w:t>
            </w:r>
          </w:p>
        </w:tc>
        <w:tc>
          <w:tcPr>
            <w:tcW w:w="1121" w:type="dxa"/>
            <w:noWrap/>
            <w:vAlign w:val="center"/>
          </w:tcPr>
          <w:p w14:paraId="77F4B574" w14:textId="21DBF0FE" w:rsidR="00567F7E" w:rsidRPr="00CA7247" w:rsidRDefault="00A969A0" w:rsidP="009B069C">
            <w:pPr>
              <w:ind w:right="-2"/>
              <w:contextualSpacing/>
              <w:jc w:val="center"/>
              <w:rPr>
                <w:rFonts w:asciiTheme="majorHAnsi" w:hAnsiTheme="majorHAnsi" w:cstheme="majorHAnsi"/>
                <w:sz w:val="16"/>
                <w:szCs w:val="16"/>
              </w:rPr>
            </w:pPr>
            <w:r>
              <w:rPr>
                <w:rFonts w:asciiTheme="majorHAnsi" w:hAnsiTheme="majorHAnsi" w:cstheme="majorHAnsi"/>
                <w:sz w:val="16"/>
                <w:szCs w:val="16"/>
              </w:rPr>
              <w:t>25,843.87</w:t>
            </w:r>
          </w:p>
        </w:tc>
        <w:tc>
          <w:tcPr>
            <w:tcW w:w="1041" w:type="dxa"/>
            <w:noWrap/>
            <w:vAlign w:val="center"/>
          </w:tcPr>
          <w:p w14:paraId="01E22C90" w14:textId="41272392" w:rsidR="00567F7E" w:rsidRPr="00CA7247" w:rsidRDefault="00A969A0" w:rsidP="009B069C">
            <w:pPr>
              <w:ind w:right="-2"/>
              <w:contextualSpacing/>
              <w:jc w:val="center"/>
              <w:rPr>
                <w:rFonts w:asciiTheme="majorHAnsi" w:hAnsiTheme="majorHAnsi" w:cstheme="majorHAnsi"/>
                <w:sz w:val="16"/>
                <w:szCs w:val="16"/>
              </w:rPr>
            </w:pPr>
            <w:r>
              <w:rPr>
                <w:rFonts w:asciiTheme="majorHAnsi" w:hAnsiTheme="majorHAnsi" w:cstheme="majorHAnsi"/>
                <w:sz w:val="16"/>
                <w:szCs w:val="16"/>
              </w:rPr>
              <w:t>160,345.23</w:t>
            </w:r>
          </w:p>
        </w:tc>
      </w:tr>
    </w:tbl>
    <w:p w14:paraId="01503744" w14:textId="77777777" w:rsidR="00426544" w:rsidRPr="007F4647" w:rsidRDefault="00426544" w:rsidP="009B069C">
      <w:pPr>
        <w:ind w:right="-2"/>
        <w:contextualSpacing/>
        <w:jc w:val="both"/>
        <w:rPr>
          <w:rFonts w:asciiTheme="majorHAnsi" w:hAnsiTheme="majorHAnsi" w:cstheme="majorHAnsi"/>
        </w:rPr>
      </w:pPr>
    </w:p>
    <w:p w14:paraId="4A2D9121" w14:textId="77777777" w:rsidR="0021198B" w:rsidRDefault="00C54D22"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7F4647">
        <w:rPr>
          <w:rFonts w:asciiTheme="majorHAnsi" w:hAnsiTheme="majorHAnsi" w:cstheme="majorHAnsi"/>
          <w:bCs/>
          <w:sz w:val="21"/>
          <w:szCs w:val="21"/>
          <w:lang w:val="es-PE"/>
        </w:rPr>
        <w:t>Asimismo, el literal b del inciso 20.4 del artículo 20 de La Ley señala que el Sujeto Activo tiene un plazo máximo de 20 días hábiles para gestionar la suscripción del instrumento de transferencia a favor del beneficiario y efectuar el pago del valor total de Tasación, ampliables hasta 60 días en los casos de pagos vinculados con fondos de fideicomisos u otras operaciones complejas.</w:t>
      </w:r>
      <w:r w:rsidRPr="007F4647">
        <w:rPr>
          <w:rStyle w:val="Refdenotaalpie"/>
          <w:rFonts w:asciiTheme="majorHAnsi" w:hAnsiTheme="majorHAnsi" w:cstheme="majorHAnsi"/>
          <w:bCs/>
          <w:sz w:val="21"/>
          <w:szCs w:val="21"/>
          <w:lang w:val="es-PE"/>
        </w:rPr>
        <w:footnoteReference w:id="8"/>
      </w:r>
    </w:p>
    <w:p w14:paraId="2B831327" w14:textId="77777777" w:rsidR="00C96699" w:rsidRDefault="00C96699" w:rsidP="00C96699">
      <w:pPr>
        <w:pStyle w:val="Prrafodelista"/>
        <w:widowControl/>
        <w:autoSpaceDE w:val="0"/>
        <w:autoSpaceDN w:val="0"/>
        <w:adjustRightInd w:val="0"/>
        <w:ind w:left="1134" w:right="-2"/>
        <w:jc w:val="both"/>
        <w:rPr>
          <w:rFonts w:asciiTheme="majorHAnsi" w:hAnsiTheme="majorHAnsi" w:cstheme="majorHAnsi"/>
          <w:bCs/>
          <w:sz w:val="21"/>
          <w:szCs w:val="21"/>
          <w:lang w:val="es-PE"/>
        </w:rPr>
      </w:pPr>
    </w:p>
    <w:p w14:paraId="4F214258" w14:textId="77777777" w:rsidR="00C96699" w:rsidRDefault="00C96699" w:rsidP="00C96699">
      <w:pPr>
        <w:pStyle w:val="Prrafodelista"/>
        <w:widowControl/>
        <w:autoSpaceDE w:val="0"/>
        <w:autoSpaceDN w:val="0"/>
        <w:adjustRightInd w:val="0"/>
        <w:ind w:left="1134" w:right="-2"/>
        <w:jc w:val="both"/>
        <w:rPr>
          <w:rFonts w:asciiTheme="majorHAnsi" w:hAnsiTheme="majorHAnsi" w:cstheme="majorHAnsi"/>
          <w:bCs/>
          <w:sz w:val="21"/>
          <w:szCs w:val="21"/>
          <w:lang w:val="es-PE"/>
        </w:rPr>
      </w:pPr>
    </w:p>
    <w:p w14:paraId="0A9DA179" w14:textId="3E550FB2" w:rsidR="0021198B" w:rsidRDefault="00C54D22"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lastRenderedPageBreak/>
        <w:t>Al respecto, se debe tener en cuenta que el financiamiento de la obra de infraestructura del Aeropuerto</w:t>
      </w:r>
      <w:r w:rsidR="005E2838">
        <w:rPr>
          <w:rFonts w:asciiTheme="majorHAnsi" w:hAnsiTheme="majorHAnsi" w:cstheme="majorHAnsi"/>
          <w:bCs/>
          <w:sz w:val="21"/>
          <w:szCs w:val="21"/>
          <w:lang w:val="es-PE"/>
        </w:rPr>
        <w:t xml:space="preserve"> Internacional de Pisco </w:t>
      </w:r>
      <w:r w:rsidRPr="0021198B">
        <w:rPr>
          <w:rFonts w:asciiTheme="majorHAnsi" w:hAnsiTheme="majorHAnsi" w:cstheme="majorHAnsi"/>
          <w:bCs/>
          <w:sz w:val="21"/>
          <w:szCs w:val="21"/>
          <w:lang w:val="es-PE"/>
        </w:rPr>
        <w:t xml:space="preserve">de la ciudad de </w:t>
      </w:r>
      <w:r w:rsidR="005E2838">
        <w:rPr>
          <w:rFonts w:asciiTheme="majorHAnsi" w:hAnsiTheme="majorHAnsi" w:cstheme="majorHAnsi"/>
          <w:bCs/>
          <w:sz w:val="21"/>
          <w:szCs w:val="21"/>
          <w:lang w:val="es-PE"/>
        </w:rPr>
        <w:t>Pisco</w:t>
      </w:r>
      <w:r w:rsidRPr="0021198B">
        <w:rPr>
          <w:rFonts w:asciiTheme="majorHAnsi" w:hAnsiTheme="majorHAnsi" w:cstheme="majorHAnsi"/>
          <w:bCs/>
          <w:sz w:val="21"/>
          <w:szCs w:val="21"/>
          <w:lang w:val="es-PE"/>
        </w:rPr>
        <w:t>, se realiza a través del Fideicomiso administrado por COFIDE, entidad que administra los recursos provenientes de la redistribución del concesionario del Aeropuerto Internacional Jorge Chávez.</w:t>
      </w:r>
    </w:p>
    <w:p w14:paraId="2F02EE91" w14:textId="77777777" w:rsidR="00FA46B6" w:rsidRPr="002F22A7" w:rsidRDefault="00FA46B6" w:rsidP="009B069C">
      <w:pPr>
        <w:rPr>
          <w:rFonts w:asciiTheme="majorHAnsi" w:hAnsiTheme="majorHAnsi" w:cstheme="majorHAnsi"/>
          <w:bCs/>
          <w:sz w:val="21"/>
          <w:szCs w:val="21"/>
          <w:lang w:val="es-PE"/>
        </w:rPr>
      </w:pPr>
    </w:p>
    <w:p w14:paraId="29EB9EFA" w14:textId="4E7571DA" w:rsidR="00C54D22" w:rsidRPr="0021198B" w:rsidRDefault="00C54D22"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En atención a ello, resulta necesario ampliar el plazo de veinte (20) días hábiles para gestionar la suscripción del instrumento de transferencia a favor del beneficiario y para efectuar el pago del valor de Tasación hasta sesenta (60) días hábiles, por existir complejidad en el proceso del pago, toda vez que éste último proviene del fondo del Fideicomiso conforme a lo indicado en el párrafo precedente.</w:t>
      </w:r>
    </w:p>
    <w:p w14:paraId="0334FB62" w14:textId="77777777" w:rsidR="000907EE" w:rsidRPr="007F4647" w:rsidRDefault="000907EE" w:rsidP="009B069C">
      <w:pPr>
        <w:widowControl/>
        <w:autoSpaceDE w:val="0"/>
        <w:autoSpaceDN w:val="0"/>
        <w:adjustRightInd w:val="0"/>
        <w:ind w:right="-2"/>
        <w:jc w:val="both"/>
        <w:rPr>
          <w:rFonts w:asciiTheme="majorHAnsi" w:hAnsiTheme="majorHAnsi" w:cstheme="majorHAnsi"/>
          <w:bCs/>
          <w:sz w:val="21"/>
          <w:szCs w:val="21"/>
          <w:lang w:val="es-PE"/>
        </w:rPr>
      </w:pPr>
    </w:p>
    <w:p w14:paraId="3CA102E6" w14:textId="370B321E" w:rsidR="00C94EDE" w:rsidRPr="007F4647" w:rsidRDefault="00C94EDE" w:rsidP="009B069C">
      <w:pPr>
        <w:pStyle w:val="Prrafodelista"/>
        <w:numPr>
          <w:ilvl w:val="0"/>
          <w:numId w:val="15"/>
        </w:numPr>
        <w:ind w:left="1134"/>
        <w:rPr>
          <w:rFonts w:asciiTheme="majorHAnsi" w:hAnsiTheme="majorHAnsi" w:cstheme="majorHAnsi"/>
          <w:b/>
          <w:sz w:val="21"/>
          <w:szCs w:val="21"/>
        </w:rPr>
      </w:pPr>
      <w:r w:rsidRPr="007F4647">
        <w:rPr>
          <w:rFonts w:asciiTheme="majorHAnsi" w:hAnsiTheme="majorHAnsi" w:cstheme="majorHAnsi"/>
          <w:b/>
          <w:sz w:val="21"/>
          <w:szCs w:val="21"/>
        </w:rPr>
        <w:t>De la competencia funcional de la Dirección de Disponibilidad de Predios:</w:t>
      </w:r>
    </w:p>
    <w:p w14:paraId="07F917C3" w14:textId="77777777" w:rsidR="00C94EDE" w:rsidRPr="007F4647" w:rsidRDefault="00C94EDE" w:rsidP="009B069C">
      <w:pPr>
        <w:pStyle w:val="Prrafodelista"/>
        <w:ind w:left="1069" w:right="-2" w:hanging="360"/>
        <w:jc w:val="both"/>
        <w:rPr>
          <w:rFonts w:asciiTheme="majorHAnsi" w:hAnsiTheme="majorHAnsi" w:cstheme="majorHAnsi"/>
          <w:sz w:val="21"/>
          <w:szCs w:val="21"/>
        </w:rPr>
      </w:pPr>
    </w:p>
    <w:p w14:paraId="2E540194" w14:textId="60B21F88" w:rsidR="00190638" w:rsidRDefault="00C94EDE" w:rsidP="009B069C">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De acuerdo a las funciones establecidas en los literales a y b del artículo 124 del Texto Integrado del Reglamento de Organización y Funciones del Ministerio de Transportes y Comunicaciones, aprobado mediante la </w:t>
      </w:r>
      <w:bookmarkStart w:id="11" w:name="_Hlk126765647"/>
      <w:r w:rsidRPr="0021198B">
        <w:rPr>
          <w:rFonts w:asciiTheme="majorHAnsi" w:hAnsiTheme="majorHAnsi" w:cstheme="majorHAnsi"/>
          <w:bCs/>
          <w:sz w:val="21"/>
          <w:szCs w:val="21"/>
          <w:lang w:val="es-PE"/>
        </w:rPr>
        <w:t>Resolución Ministerial N</w:t>
      </w:r>
      <w:r w:rsidR="00101D7D" w:rsidRPr="0021198B">
        <w:rPr>
          <w:rFonts w:asciiTheme="majorHAnsi" w:hAnsiTheme="majorHAnsi" w:cstheme="majorHAnsi"/>
          <w:bCs/>
          <w:sz w:val="21"/>
          <w:szCs w:val="21"/>
          <w:lang w:val="es-PE"/>
        </w:rPr>
        <w:t>°</w:t>
      </w:r>
      <w:r w:rsidRPr="0021198B">
        <w:rPr>
          <w:rFonts w:asciiTheme="majorHAnsi" w:hAnsiTheme="majorHAnsi" w:cstheme="majorHAnsi"/>
          <w:bCs/>
          <w:sz w:val="21"/>
          <w:szCs w:val="21"/>
          <w:lang w:val="es-PE"/>
        </w:rPr>
        <w:t xml:space="preserve"> 658-2021- MTC/01 de fecha 02 de julio de 2021, publicada en el diario oficial El Peruano el 04 de julio de 2021</w:t>
      </w:r>
      <w:bookmarkEnd w:id="11"/>
      <w:r w:rsidRPr="0021198B">
        <w:rPr>
          <w:rFonts w:asciiTheme="majorHAnsi" w:hAnsiTheme="majorHAnsi" w:cstheme="majorHAnsi"/>
          <w:bCs/>
          <w:sz w:val="21"/>
          <w:szCs w:val="21"/>
          <w:lang w:val="es-PE"/>
        </w:rPr>
        <w:t>; la Dirección de Disponibilidad de Predios es la unidad orgánica encargada de “realizar acciones para la adquisición, expropiación y transferencia interestatal de inmuebles, entre otros, en coordinación con los órganos y entidades competentes”, y “elaborar expedientes técnico-legales para los procesos de expropiación de inmuebles y de liberación de interferencias, (…)”, respectivamente; en ese sentido, es competente de realizar las acciones de adquisición de EL INMUEBLE que se requieren para la ejecución de las Obras de Infraestructura declaradas de necesidad pública e interés nacional</w:t>
      </w:r>
      <w:r w:rsidR="00304813" w:rsidRPr="0021198B">
        <w:rPr>
          <w:rFonts w:asciiTheme="majorHAnsi" w:hAnsiTheme="majorHAnsi" w:cstheme="majorHAnsi"/>
          <w:bCs/>
          <w:sz w:val="21"/>
          <w:szCs w:val="21"/>
          <w:lang w:val="es-PE"/>
        </w:rPr>
        <w:t>.</w:t>
      </w:r>
    </w:p>
    <w:p w14:paraId="7C84A933" w14:textId="77777777" w:rsidR="00D15B7E" w:rsidRPr="00995689" w:rsidRDefault="00D15B7E" w:rsidP="00995689">
      <w:pPr>
        <w:widowControl/>
        <w:autoSpaceDE w:val="0"/>
        <w:autoSpaceDN w:val="0"/>
        <w:adjustRightInd w:val="0"/>
        <w:ind w:right="-2"/>
        <w:jc w:val="both"/>
        <w:rPr>
          <w:rFonts w:asciiTheme="majorHAnsi" w:hAnsiTheme="majorHAnsi" w:cstheme="majorHAnsi"/>
          <w:bCs/>
          <w:sz w:val="21"/>
          <w:szCs w:val="21"/>
          <w:lang w:val="es-PE"/>
        </w:rPr>
      </w:pPr>
    </w:p>
    <w:p w14:paraId="4F600E2E" w14:textId="6CCC2910" w:rsidR="00C94EDE" w:rsidRPr="007F4647" w:rsidRDefault="00C94EDE" w:rsidP="009B069C">
      <w:pPr>
        <w:pStyle w:val="Prrafodelista"/>
        <w:widowControl/>
        <w:numPr>
          <w:ilvl w:val="0"/>
          <w:numId w:val="8"/>
        </w:numPr>
        <w:tabs>
          <w:tab w:val="left" w:pos="284"/>
          <w:tab w:val="left" w:pos="1620"/>
        </w:tabs>
        <w:ind w:left="426" w:right="-2"/>
        <w:jc w:val="both"/>
        <w:rPr>
          <w:rFonts w:asciiTheme="majorHAnsi" w:hAnsiTheme="majorHAnsi" w:cstheme="majorHAnsi"/>
          <w:b/>
          <w:sz w:val="21"/>
          <w:szCs w:val="21"/>
        </w:rPr>
      </w:pPr>
      <w:r w:rsidRPr="007F4647">
        <w:rPr>
          <w:rFonts w:asciiTheme="majorHAnsi" w:hAnsiTheme="majorHAnsi" w:cstheme="majorHAnsi"/>
          <w:b/>
          <w:sz w:val="21"/>
          <w:szCs w:val="21"/>
        </w:rPr>
        <w:t>CONCLUSIONES:</w:t>
      </w:r>
    </w:p>
    <w:p w14:paraId="330CCEC9" w14:textId="77777777" w:rsidR="00C94EDE" w:rsidRPr="007F4647" w:rsidRDefault="00C94EDE" w:rsidP="009B069C">
      <w:pPr>
        <w:jc w:val="both"/>
        <w:rPr>
          <w:rFonts w:asciiTheme="majorHAnsi" w:eastAsia="Frutiger-Light" w:hAnsiTheme="majorHAnsi" w:cstheme="majorHAnsi"/>
          <w:sz w:val="21"/>
          <w:szCs w:val="21"/>
        </w:rPr>
      </w:pPr>
    </w:p>
    <w:p w14:paraId="2539A3C4" w14:textId="24313E19" w:rsidR="007111B7" w:rsidRPr="00AD09CC" w:rsidRDefault="00C94EDE" w:rsidP="009B069C">
      <w:pPr>
        <w:pStyle w:val="Prrafodelista"/>
        <w:numPr>
          <w:ilvl w:val="1"/>
          <w:numId w:val="42"/>
        </w:numPr>
        <w:jc w:val="both"/>
        <w:rPr>
          <w:rFonts w:asciiTheme="majorHAnsi" w:eastAsia="Frutiger-Light" w:hAnsiTheme="majorHAnsi" w:cstheme="majorHAnsi"/>
          <w:b/>
          <w:bCs/>
          <w:sz w:val="21"/>
          <w:szCs w:val="21"/>
          <w:lang w:val="es-PE"/>
        </w:rPr>
      </w:pPr>
      <w:r w:rsidRPr="0021198B">
        <w:rPr>
          <w:rFonts w:asciiTheme="majorHAnsi" w:eastAsia="Frutiger-Light" w:hAnsiTheme="majorHAnsi" w:cstheme="majorHAnsi"/>
          <w:sz w:val="21"/>
          <w:szCs w:val="21"/>
        </w:rPr>
        <w:t>Se ha identificado como Sujeto Pasivo que acredita ser posesionario por más de 10 años,</w:t>
      </w:r>
      <w:r w:rsidR="000551C5" w:rsidRPr="0021198B">
        <w:rPr>
          <w:rFonts w:asciiTheme="majorHAnsi" w:eastAsia="Frutiger-Light" w:hAnsiTheme="majorHAnsi" w:cstheme="majorHAnsi"/>
          <w:sz w:val="21"/>
          <w:szCs w:val="21"/>
        </w:rPr>
        <w:t xml:space="preserve"> </w:t>
      </w:r>
      <w:r w:rsidRPr="0021198B">
        <w:rPr>
          <w:rFonts w:asciiTheme="majorHAnsi" w:eastAsia="Frutiger-Light" w:hAnsiTheme="majorHAnsi" w:cstheme="majorHAnsi"/>
          <w:sz w:val="21"/>
          <w:szCs w:val="21"/>
        </w:rPr>
        <w:t xml:space="preserve">del terreno </w:t>
      </w:r>
      <w:r w:rsidR="00F63AD7" w:rsidRPr="0021198B">
        <w:rPr>
          <w:rFonts w:asciiTheme="majorHAnsi" w:eastAsia="Frutiger-Light" w:hAnsiTheme="majorHAnsi" w:cstheme="majorHAnsi"/>
          <w:sz w:val="21"/>
          <w:szCs w:val="21"/>
        </w:rPr>
        <w:t>urbano</w:t>
      </w:r>
      <w:r w:rsidRPr="0021198B">
        <w:rPr>
          <w:rFonts w:asciiTheme="majorHAnsi" w:eastAsia="Frutiger-Light" w:hAnsiTheme="majorHAnsi" w:cstheme="majorHAnsi"/>
          <w:sz w:val="21"/>
          <w:szCs w:val="21"/>
        </w:rPr>
        <w:t xml:space="preserve"> denominado</w:t>
      </w:r>
      <w:r w:rsidR="00370552" w:rsidRPr="00370552">
        <w:rPr>
          <w:rFonts w:asciiTheme="majorHAnsi" w:eastAsia="Arial" w:hAnsiTheme="majorHAnsi" w:cstheme="majorHAnsi"/>
          <w:b/>
          <w:bCs/>
          <w:color w:val="000000"/>
          <w:sz w:val="21"/>
          <w:szCs w:val="21"/>
          <w:lang w:val="es-PE"/>
        </w:rPr>
        <w:t xml:space="preserve"> </w:t>
      </w:r>
      <w:r w:rsidR="00F53737" w:rsidRPr="00F53737">
        <w:rPr>
          <w:rFonts w:asciiTheme="majorHAnsi" w:eastAsia="Arial" w:hAnsiTheme="majorHAnsi" w:cstheme="majorHAnsi"/>
          <w:b/>
          <w:bCs/>
          <w:color w:val="000000"/>
          <w:sz w:val="21"/>
          <w:szCs w:val="21"/>
          <w:lang w:val="es-PE"/>
        </w:rPr>
        <w:t xml:space="preserve">LOTE </w:t>
      </w:r>
      <w:r w:rsidR="00E06B0D">
        <w:rPr>
          <w:rFonts w:asciiTheme="majorHAnsi" w:eastAsia="Arial" w:hAnsiTheme="majorHAnsi" w:cstheme="majorHAnsi"/>
          <w:b/>
          <w:bCs/>
          <w:color w:val="000000"/>
          <w:sz w:val="21"/>
          <w:szCs w:val="21"/>
          <w:lang w:val="es-PE"/>
        </w:rPr>
        <w:t>4</w:t>
      </w:r>
      <w:r w:rsidR="00426544">
        <w:rPr>
          <w:rFonts w:asciiTheme="majorHAnsi" w:eastAsia="Arial" w:hAnsiTheme="majorHAnsi" w:cstheme="majorHAnsi"/>
          <w:b/>
          <w:bCs/>
          <w:color w:val="000000"/>
          <w:sz w:val="21"/>
          <w:szCs w:val="21"/>
          <w:lang w:val="es-PE"/>
        </w:rPr>
        <w:t>8</w:t>
      </w:r>
      <w:r w:rsidR="00995689">
        <w:rPr>
          <w:rFonts w:asciiTheme="majorHAnsi" w:eastAsia="Arial" w:hAnsiTheme="majorHAnsi" w:cstheme="majorHAnsi"/>
          <w:b/>
          <w:bCs/>
          <w:color w:val="000000"/>
          <w:sz w:val="21"/>
          <w:szCs w:val="21"/>
          <w:lang w:val="es-PE"/>
        </w:rPr>
        <w:t>, MANZANA C,</w:t>
      </w:r>
      <w:r w:rsidR="00690151">
        <w:rPr>
          <w:rFonts w:asciiTheme="majorHAnsi" w:eastAsia="Arial" w:hAnsiTheme="majorHAnsi" w:cstheme="majorHAnsi"/>
          <w:b/>
          <w:bCs/>
          <w:color w:val="000000"/>
          <w:sz w:val="21"/>
          <w:szCs w:val="21"/>
          <w:lang w:val="es-PE"/>
        </w:rPr>
        <w:t xml:space="preserve"> </w:t>
      </w:r>
      <w:r w:rsidR="00E06B0D">
        <w:rPr>
          <w:rFonts w:asciiTheme="majorHAnsi" w:eastAsia="Arial" w:hAnsiTheme="majorHAnsi" w:cstheme="majorHAnsi"/>
          <w:b/>
          <w:bCs/>
          <w:color w:val="000000"/>
          <w:sz w:val="21"/>
          <w:szCs w:val="21"/>
          <w:lang w:val="es-PE"/>
        </w:rPr>
        <w:t>SECTOR GRECIA</w:t>
      </w:r>
      <w:r w:rsidR="007938AC" w:rsidRPr="0021198B">
        <w:rPr>
          <w:rFonts w:asciiTheme="majorHAnsi" w:eastAsia="Frutiger-Light" w:hAnsiTheme="majorHAnsi" w:cstheme="majorHAnsi"/>
          <w:sz w:val="21"/>
          <w:szCs w:val="21"/>
        </w:rPr>
        <w:t>,</w:t>
      </w:r>
      <w:r w:rsidR="000E0455" w:rsidRPr="0021198B">
        <w:rPr>
          <w:rFonts w:asciiTheme="majorHAnsi" w:eastAsia="Frutiger-Light" w:hAnsiTheme="majorHAnsi" w:cstheme="majorHAnsi"/>
          <w:sz w:val="21"/>
          <w:szCs w:val="21"/>
        </w:rPr>
        <w:t xml:space="preserve"> ubicado</w:t>
      </w:r>
      <w:r w:rsidRPr="0021198B">
        <w:rPr>
          <w:rFonts w:asciiTheme="majorHAnsi" w:eastAsia="Frutiger-Light" w:hAnsiTheme="majorHAnsi" w:cstheme="majorHAnsi"/>
          <w:sz w:val="21"/>
          <w:szCs w:val="21"/>
        </w:rPr>
        <w:t xml:space="preserve"> en el distrito de </w:t>
      </w:r>
      <w:r w:rsidR="00E06B0D">
        <w:rPr>
          <w:rFonts w:asciiTheme="majorHAnsi" w:eastAsia="Frutiger-Light" w:hAnsiTheme="majorHAnsi" w:cstheme="majorHAnsi"/>
          <w:sz w:val="21"/>
          <w:szCs w:val="21"/>
        </w:rPr>
        <w:t xml:space="preserve">San </w:t>
      </w:r>
      <w:r w:rsidR="000E4FD3" w:rsidRPr="0021198B">
        <w:rPr>
          <w:rFonts w:asciiTheme="majorHAnsi" w:eastAsia="Frutiger-Light" w:hAnsiTheme="majorHAnsi" w:cstheme="majorHAnsi"/>
          <w:sz w:val="21"/>
          <w:szCs w:val="21"/>
        </w:rPr>
        <w:t>Andrés</w:t>
      </w:r>
      <w:r w:rsidRPr="0021198B">
        <w:rPr>
          <w:rFonts w:asciiTheme="majorHAnsi" w:eastAsia="Frutiger-Light" w:hAnsiTheme="majorHAnsi" w:cstheme="majorHAnsi"/>
          <w:sz w:val="21"/>
          <w:szCs w:val="21"/>
        </w:rPr>
        <w:t xml:space="preserve">, provincia </w:t>
      </w:r>
      <w:r w:rsidR="00E06B0D">
        <w:rPr>
          <w:rFonts w:asciiTheme="majorHAnsi" w:eastAsia="Frutiger-Light" w:hAnsiTheme="majorHAnsi" w:cstheme="majorHAnsi"/>
          <w:sz w:val="21"/>
          <w:szCs w:val="21"/>
        </w:rPr>
        <w:t>de Pisco</w:t>
      </w:r>
      <w:r w:rsidR="00101D7D" w:rsidRPr="0021198B">
        <w:rPr>
          <w:rFonts w:asciiTheme="majorHAnsi" w:eastAsia="Frutiger-Light" w:hAnsiTheme="majorHAnsi" w:cstheme="majorHAnsi"/>
          <w:sz w:val="21"/>
          <w:szCs w:val="21"/>
        </w:rPr>
        <w:t xml:space="preserve"> y </w:t>
      </w:r>
      <w:r w:rsidRPr="0021198B">
        <w:rPr>
          <w:rFonts w:asciiTheme="majorHAnsi" w:eastAsia="Frutiger-Light" w:hAnsiTheme="majorHAnsi" w:cstheme="majorHAnsi"/>
          <w:sz w:val="21"/>
          <w:szCs w:val="21"/>
        </w:rPr>
        <w:t xml:space="preserve">departamento de </w:t>
      </w:r>
      <w:r w:rsidR="00E06B0D">
        <w:rPr>
          <w:rFonts w:asciiTheme="majorHAnsi" w:eastAsia="Frutiger-Light" w:hAnsiTheme="majorHAnsi" w:cstheme="majorHAnsi"/>
          <w:sz w:val="21"/>
          <w:szCs w:val="21"/>
        </w:rPr>
        <w:t>Ica</w:t>
      </w:r>
      <w:r w:rsidRPr="0021198B">
        <w:rPr>
          <w:rFonts w:asciiTheme="majorHAnsi" w:eastAsia="Frutiger-Light" w:hAnsiTheme="majorHAnsi" w:cstheme="majorHAnsi"/>
          <w:sz w:val="21"/>
          <w:szCs w:val="21"/>
        </w:rPr>
        <w:t>, el cual es requerido para la ejecución de la obra de infraestructura Aeropuerto</w:t>
      </w:r>
      <w:r w:rsidR="00E06B0D">
        <w:rPr>
          <w:rFonts w:asciiTheme="majorHAnsi" w:eastAsia="Frutiger-Light" w:hAnsiTheme="majorHAnsi" w:cstheme="majorHAnsi"/>
          <w:sz w:val="21"/>
          <w:szCs w:val="21"/>
        </w:rPr>
        <w:t xml:space="preserve"> Internacional de Pisco</w:t>
      </w:r>
      <w:r w:rsidRPr="0021198B">
        <w:rPr>
          <w:rFonts w:asciiTheme="majorHAnsi" w:eastAsia="Frutiger-Light" w:hAnsiTheme="majorHAnsi" w:cstheme="majorHAnsi"/>
          <w:sz w:val="21"/>
          <w:szCs w:val="21"/>
        </w:rPr>
        <w:t>, declarada de necesidad pública a la siguiente persona, según la información que se detalla a continuación:</w:t>
      </w:r>
    </w:p>
    <w:p w14:paraId="416267F8" w14:textId="77777777" w:rsidR="00AD09CC" w:rsidRPr="00AD09CC" w:rsidRDefault="00AD09CC" w:rsidP="009B069C">
      <w:pPr>
        <w:pStyle w:val="Prrafodelista"/>
        <w:ind w:left="360"/>
        <w:jc w:val="both"/>
        <w:rPr>
          <w:rFonts w:asciiTheme="majorHAnsi" w:eastAsia="Frutiger-Light" w:hAnsiTheme="majorHAnsi" w:cstheme="majorHAnsi"/>
          <w:b/>
          <w:bCs/>
          <w:sz w:val="21"/>
          <w:szCs w:val="21"/>
          <w:lang w:val="es-PE"/>
        </w:rPr>
      </w:pPr>
    </w:p>
    <w:tbl>
      <w:tblPr>
        <w:tblW w:w="982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64"/>
        <w:gridCol w:w="1147"/>
        <w:gridCol w:w="1519"/>
        <w:gridCol w:w="1123"/>
        <w:gridCol w:w="1123"/>
        <w:gridCol w:w="1263"/>
        <w:gridCol w:w="1262"/>
        <w:gridCol w:w="1123"/>
      </w:tblGrid>
      <w:tr w:rsidR="000E0455" w:rsidRPr="007F4647" w14:paraId="08474BA8" w14:textId="77777777" w:rsidTr="00FB747D">
        <w:trPr>
          <w:trHeight w:val="26"/>
        </w:trPr>
        <w:tc>
          <w:tcPr>
            <w:tcW w:w="1264" w:type="dxa"/>
            <w:shd w:val="clear" w:color="auto" w:fill="D9D9D9"/>
            <w:vAlign w:val="center"/>
          </w:tcPr>
          <w:p w14:paraId="682F672C" w14:textId="418D679F" w:rsidR="00C94EDE" w:rsidRPr="007F4647" w:rsidRDefault="00325B55" w:rsidP="009B069C">
            <w:pPr>
              <w:jc w:val="center"/>
              <w:rPr>
                <w:rFonts w:asciiTheme="majorHAnsi" w:hAnsiTheme="majorHAnsi" w:cstheme="majorHAnsi"/>
                <w:b/>
                <w:bCs/>
                <w:sz w:val="16"/>
                <w:szCs w:val="16"/>
                <w:lang w:val="es-PE"/>
              </w:rPr>
            </w:pPr>
            <w:r w:rsidRPr="007F4647">
              <w:rPr>
                <w:rFonts w:asciiTheme="majorHAnsi" w:hAnsiTheme="majorHAnsi" w:cstheme="majorHAnsi"/>
                <w:b/>
                <w:bCs/>
                <w:sz w:val="16"/>
                <w:szCs w:val="16"/>
                <w:lang w:val="es-PE"/>
              </w:rPr>
              <w:t>EXPEDIENTE</w:t>
            </w:r>
          </w:p>
        </w:tc>
        <w:tc>
          <w:tcPr>
            <w:tcW w:w="1147" w:type="dxa"/>
            <w:shd w:val="clear" w:color="auto" w:fill="D9D9D9"/>
            <w:vAlign w:val="center"/>
          </w:tcPr>
          <w:p w14:paraId="7D95F7A5" w14:textId="2811304D" w:rsidR="00C94EDE" w:rsidRPr="007F4647" w:rsidRDefault="00CD0E1E" w:rsidP="009B069C">
            <w:pPr>
              <w:jc w:val="center"/>
              <w:rPr>
                <w:rFonts w:asciiTheme="majorHAnsi" w:hAnsiTheme="majorHAnsi" w:cstheme="majorHAnsi"/>
                <w:b/>
                <w:bCs/>
                <w:sz w:val="16"/>
                <w:szCs w:val="16"/>
                <w:lang w:val="es-PE"/>
              </w:rPr>
            </w:pPr>
            <w:r w:rsidRPr="007F4647">
              <w:rPr>
                <w:rFonts w:asciiTheme="majorHAnsi" w:hAnsiTheme="majorHAnsi" w:cstheme="majorHAnsi"/>
                <w:b/>
                <w:bCs/>
                <w:sz w:val="16"/>
                <w:szCs w:val="16"/>
              </w:rPr>
              <w:t>CODIGO DE PREDIO</w:t>
            </w:r>
          </w:p>
        </w:tc>
        <w:tc>
          <w:tcPr>
            <w:tcW w:w="1519" w:type="dxa"/>
            <w:shd w:val="clear" w:color="auto" w:fill="D9D9D9"/>
            <w:vAlign w:val="center"/>
          </w:tcPr>
          <w:p w14:paraId="7D4A6E06" w14:textId="02927ED3" w:rsidR="00C94EDE" w:rsidRPr="007F4647" w:rsidRDefault="00CD0E1E" w:rsidP="009B069C">
            <w:pPr>
              <w:jc w:val="center"/>
              <w:rPr>
                <w:rFonts w:asciiTheme="majorHAnsi" w:hAnsiTheme="majorHAnsi" w:cstheme="majorHAnsi"/>
                <w:b/>
                <w:bCs/>
                <w:sz w:val="16"/>
                <w:szCs w:val="16"/>
              </w:rPr>
            </w:pPr>
            <w:r w:rsidRPr="007F4647">
              <w:rPr>
                <w:rFonts w:asciiTheme="majorHAnsi" w:hAnsiTheme="majorHAnsi" w:cstheme="majorHAnsi"/>
                <w:b/>
                <w:bCs/>
                <w:sz w:val="16"/>
                <w:szCs w:val="16"/>
                <w:lang w:val="es-PE"/>
              </w:rPr>
              <w:t>SUJETO PASIVO</w:t>
            </w:r>
          </w:p>
        </w:tc>
        <w:tc>
          <w:tcPr>
            <w:tcW w:w="1123" w:type="dxa"/>
            <w:shd w:val="clear" w:color="auto" w:fill="D9D9D9"/>
            <w:vAlign w:val="center"/>
          </w:tcPr>
          <w:p w14:paraId="2B6BCA67" w14:textId="291216DB" w:rsidR="00C94EDE" w:rsidRPr="00727A9A" w:rsidRDefault="000E0455" w:rsidP="009B069C">
            <w:pPr>
              <w:jc w:val="center"/>
              <w:rPr>
                <w:rFonts w:asciiTheme="majorHAnsi" w:hAnsiTheme="majorHAnsi" w:cstheme="majorHAnsi"/>
                <w:b/>
                <w:bCs/>
                <w:sz w:val="16"/>
                <w:szCs w:val="16"/>
                <w:lang w:val="es-PE"/>
              </w:rPr>
            </w:pPr>
            <w:r w:rsidRPr="00727A9A">
              <w:rPr>
                <w:rFonts w:asciiTheme="majorHAnsi" w:hAnsiTheme="majorHAnsi" w:cstheme="majorHAnsi"/>
                <w:b/>
                <w:bCs/>
                <w:sz w:val="16"/>
                <w:szCs w:val="16"/>
                <w:lang w:val="es-PE"/>
              </w:rPr>
              <w:t>Á</w:t>
            </w:r>
            <w:r w:rsidR="00CD0E1E" w:rsidRPr="00727A9A">
              <w:rPr>
                <w:rFonts w:asciiTheme="majorHAnsi" w:hAnsiTheme="majorHAnsi" w:cstheme="majorHAnsi"/>
                <w:b/>
                <w:bCs/>
                <w:sz w:val="16"/>
                <w:szCs w:val="16"/>
                <w:lang w:val="es-PE"/>
              </w:rPr>
              <w:t>REA EN POSESION</w:t>
            </w:r>
            <w:r w:rsidR="00CD0E1E" w:rsidRPr="00727A9A">
              <w:rPr>
                <w:rFonts w:asciiTheme="majorHAnsi" w:hAnsiTheme="majorHAnsi" w:cstheme="majorHAnsi"/>
                <w:b/>
                <w:bCs/>
                <w:sz w:val="16"/>
                <w:szCs w:val="16"/>
                <w:lang w:val="es-PE"/>
              </w:rPr>
              <w:br/>
            </w:r>
            <w:r w:rsidRPr="00727A9A">
              <w:rPr>
                <w:rFonts w:asciiTheme="majorHAnsi" w:hAnsiTheme="majorHAnsi" w:cstheme="majorHAnsi"/>
                <w:b/>
                <w:bCs/>
                <w:sz w:val="16"/>
                <w:szCs w:val="16"/>
                <w:lang w:val="es-PE"/>
              </w:rPr>
              <w:t>m</w:t>
            </w:r>
            <w:r w:rsidR="00CD0E1E" w:rsidRPr="00727A9A">
              <w:rPr>
                <w:rFonts w:asciiTheme="majorHAnsi" w:hAnsiTheme="majorHAnsi" w:cstheme="majorHAnsi"/>
                <w:b/>
                <w:bCs/>
                <w:sz w:val="16"/>
                <w:szCs w:val="16"/>
                <w:lang w:val="es-PE"/>
              </w:rPr>
              <w:t>²</w:t>
            </w:r>
          </w:p>
          <w:p w14:paraId="61408C63" w14:textId="3AC8E03F" w:rsidR="00C94EDE" w:rsidRPr="00727A9A" w:rsidRDefault="00CD0E1E" w:rsidP="009B069C">
            <w:pPr>
              <w:jc w:val="center"/>
              <w:rPr>
                <w:rFonts w:asciiTheme="majorHAnsi" w:hAnsiTheme="majorHAnsi" w:cstheme="majorHAnsi"/>
                <w:b/>
                <w:bCs/>
                <w:sz w:val="16"/>
                <w:szCs w:val="16"/>
              </w:rPr>
            </w:pPr>
            <w:r w:rsidRPr="00727A9A">
              <w:rPr>
                <w:rFonts w:asciiTheme="majorHAnsi" w:hAnsiTheme="majorHAnsi" w:cstheme="majorHAnsi"/>
                <w:b/>
                <w:bCs/>
                <w:sz w:val="16"/>
                <w:szCs w:val="16"/>
                <w:lang w:val="es-PE"/>
              </w:rPr>
              <w:t>(AFECTADO POR EL PMD)</w:t>
            </w:r>
          </w:p>
        </w:tc>
        <w:tc>
          <w:tcPr>
            <w:tcW w:w="1123" w:type="dxa"/>
            <w:shd w:val="clear" w:color="auto" w:fill="D9D9D9"/>
            <w:vAlign w:val="center"/>
          </w:tcPr>
          <w:p w14:paraId="045689EF" w14:textId="197D1B29" w:rsidR="00C94EDE" w:rsidRPr="007F4647" w:rsidRDefault="00CD0E1E" w:rsidP="009B069C">
            <w:pPr>
              <w:contextualSpacing/>
              <w:jc w:val="center"/>
              <w:rPr>
                <w:rFonts w:asciiTheme="majorHAnsi" w:hAnsiTheme="majorHAnsi" w:cstheme="majorHAnsi"/>
                <w:b/>
                <w:sz w:val="16"/>
                <w:szCs w:val="16"/>
              </w:rPr>
            </w:pPr>
            <w:r w:rsidRPr="007F4647">
              <w:rPr>
                <w:rFonts w:asciiTheme="majorHAnsi" w:hAnsiTheme="majorHAnsi" w:cstheme="majorHAnsi"/>
                <w:b/>
                <w:sz w:val="16"/>
                <w:szCs w:val="16"/>
              </w:rPr>
              <w:t>VALOR COMERCIAL DEL INMUEBLE S/</w:t>
            </w:r>
          </w:p>
        </w:tc>
        <w:tc>
          <w:tcPr>
            <w:tcW w:w="1263" w:type="dxa"/>
            <w:shd w:val="clear" w:color="auto" w:fill="D9D9D9"/>
            <w:vAlign w:val="center"/>
          </w:tcPr>
          <w:p w14:paraId="06F652BF" w14:textId="4520B72C" w:rsidR="00C94EDE" w:rsidRPr="007F4647" w:rsidRDefault="00CD0E1E" w:rsidP="009B069C">
            <w:pPr>
              <w:contextualSpacing/>
              <w:jc w:val="center"/>
              <w:rPr>
                <w:rFonts w:asciiTheme="majorHAnsi" w:hAnsiTheme="majorHAnsi" w:cstheme="majorHAnsi"/>
                <w:b/>
                <w:sz w:val="16"/>
                <w:szCs w:val="16"/>
              </w:rPr>
            </w:pPr>
            <w:r w:rsidRPr="007F4647">
              <w:rPr>
                <w:rFonts w:asciiTheme="majorHAnsi" w:hAnsiTheme="majorHAnsi" w:cstheme="majorHAnsi"/>
                <w:b/>
                <w:sz w:val="16"/>
                <w:szCs w:val="16"/>
              </w:rPr>
              <w:t>VALOR PERJUICIO ECONÓMICO S/</w:t>
            </w:r>
          </w:p>
        </w:tc>
        <w:tc>
          <w:tcPr>
            <w:tcW w:w="1262" w:type="dxa"/>
            <w:shd w:val="clear" w:color="auto" w:fill="D9D9D9"/>
            <w:vAlign w:val="center"/>
          </w:tcPr>
          <w:p w14:paraId="32D1105A" w14:textId="04A56624" w:rsidR="00C94EDE" w:rsidRPr="007F4647" w:rsidRDefault="00CD0E1E" w:rsidP="009B069C">
            <w:pPr>
              <w:contextualSpacing/>
              <w:jc w:val="center"/>
              <w:rPr>
                <w:rFonts w:asciiTheme="majorHAnsi" w:hAnsiTheme="majorHAnsi" w:cstheme="majorHAnsi"/>
                <w:b/>
                <w:sz w:val="16"/>
                <w:szCs w:val="16"/>
              </w:rPr>
            </w:pPr>
            <w:r w:rsidRPr="007F4647">
              <w:rPr>
                <w:rFonts w:asciiTheme="majorHAnsi" w:hAnsiTheme="majorHAnsi" w:cstheme="majorHAnsi"/>
                <w:b/>
                <w:sz w:val="16"/>
                <w:szCs w:val="16"/>
              </w:rPr>
              <w:t>INCENTIVO DEL 20% DEL VALOR COMERCIAL DEL INMUEBLE S/</w:t>
            </w:r>
            <w:r w:rsidR="000E0455" w:rsidRPr="007F4647">
              <w:rPr>
                <w:rFonts w:asciiTheme="majorHAnsi" w:hAnsiTheme="majorHAnsi" w:cstheme="majorHAnsi"/>
                <w:b/>
                <w:sz w:val="16"/>
                <w:szCs w:val="16"/>
              </w:rPr>
              <w:t>.</w:t>
            </w:r>
          </w:p>
        </w:tc>
        <w:tc>
          <w:tcPr>
            <w:tcW w:w="1123" w:type="dxa"/>
            <w:shd w:val="clear" w:color="auto" w:fill="D9D9D9"/>
            <w:vAlign w:val="center"/>
          </w:tcPr>
          <w:p w14:paraId="196D118F" w14:textId="2AC7A059" w:rsidR="00C94EDE" w:rsidRPr="007F4647" w:rsidRDefault="00CD0E1E" w:rsidP="009B069C">
            <w:pPr>
              <w:jc w:val="center"/>
              <w:rPr>
                <w:rFonts w:asciiTheme="majorHAnsi" w:hAnsiTheme="majorHAnsi" w:cstheme="majorHAnsi"/>
                <w:b/>
                <w:bCs/>
                <w:sz w:val="16"/>
                <w:szCs w:val="16"/>
              </w:rPr>
            </w:pPr>
            <w:r w:rsidRPr="007F4647">
              <w:rPr>
                <w:rFonts w:asciiTheme="majorHAnsi" w:hAnsiTheme="majorHAnsi" w:cstheme="majorHAnsi"/>
                <w:b/>
                <w:bCs/>
                <w:sz w:val="16"/>
                <w:szCs w:val="16"/>
                <w:lang w:val="es-PE"/>
              </w:rPr>
              <w:t xml:space="preserve">VALOR </w:t>
            </w:r>
            <w:r w:rsidR="00D073A1" w:rsidRPr="007F4647">
              <w:rPr>
                <w:rFonts w:asciiTheme="majorHAnsi" w:hAnsiTheme="majorHAnsi" w:cstheme="majorHAnsi"/>
                <w:b/>
                <w:bCs/>
                <w:sz w:val="16"/>
                <w:szCs w:val="16"/>
                <w:lang w:val="es-PE"/>
              </w:rPr>
              <w:t>TOTAL</w:t>
            </w:r>
            <w:r w:rsidRPr="007F4647">
              <w:rPr>
                <w:rFonts w:asciiTheme="majorHAnsi" w:hAnsiTheme="majorHAnsi" w:cstheme="majorHAnsi"/>
                <w:b/>
                <w:bCs/>
                <w:sz w:val="16"/>
                <w:szCs w:val="16"/>
                <w:lang w:val="es-PE"/>
              </w:rPr>
              <w:t xml:space="preserve"> S/</w:t>
            </w:r>
            <w:r w:rsidR="000E0455" w:rsidRPr="007F4647">
              <w:rPr>
                <w:rFonts w:asciiTheme="majorHAnsi" w:hAnsiTheme="majorHAnsi" w:cstheme="majorHAnsi"/>
                <w:b/>
                <w:bCs/>
                <w:sz w:val="16"/>
                <w:szCs w:val="16"/>
                <w:lang w:val="es-PE"/>
              </w:rPr>
              <w:t>.</w:t>
            </w:r>
          </w:p>
        </w:tc>
      </w:tr>
      <w:tr w:rsidR="00A36D82" w:rsidRPr="007F4647" w14:paraId="636C790B" w14:textId="77777777" w:rsidTr="00FB747D">
        <w:trPr>
          <w:trHeight w:val="364"/>
        </w:trPr>
        <w:tc>
          <w:tcPr>
            <w:tcW w:w="1264" w:type="dxa"/>
            <w:tcBorders>
              <w:top w:val="nil"/>
              <w:left w:val="single" w:sz="4" w:space="0" w:color="auto"/>
              <w:right w:val="single" w:sz="4" w:space="0" w:color="auto"/>
            </w:tcBorders>
            <w:vAlign w:val="center"/>
          </w:tcPr>
          <w:p w14:paraId="322E220E" w14:textId="3FBF9063" w:rsidR="00A36D82" w:rsidRPr="007F4647" w:rsidRDefault="00A36D82" w:rsidP="00A36D82">
            <w:pPr>
              <w:jc w:val="center"/>
              <w:rPr>
                <w:rFonts w:asciiTheme="majorHAnsi" w:hAnsiTheme="majorHAnsi" w:cstheme="majorHAnsi"/>
                <w:sz w:val="16"/>
                <w:szCs w:val="16"/>
              </w:rPr>
            </w:pPr>
            <w:r>
              <w:rPr>
                <w:rFonts w:asciiTheme="majorHAnsi" w:eastAsia="Arial" w:hAnsiTheme="majorHAnsi" w:cstheme="majorHAnsi"/>
                <w:bCs/>
                <w:color w:val="000000"/>
                <w:sz w:val="16"/>
                <w:szCs w:val="16"/>
                <w:lang w:val="es-PE"/>
              </w:rPr>
              <w:t>285</w:t>
            </w:r>
            <w:r w:rsidRPr="007F4647">
              <w:rPr>
                <w:rFonts w:asciiTheme="majorHAnsi" w:eastAsia="Arial" w:hAnsiTheme="majorHAnsi" w:cstheme="majorHAnsi"/>
                <w:bCs/>
                <w:color w:val="000000"/>
                <w:sz w:val="16"/>
                <w:szCs w:val="16"/>
                <w:lang w:val="es-PE"/>
              </w:rPr>
              <w:t>-202</w:t>
            </w:r>
            <w:r>
              <w:rPr>
                <w:rFonts w:asciiTheme="majorHAnsi" w:eastAsia="Arial" w:hAnsiTheme="majorHAnsi" w:cstheme="majorHAnsi"/>
                <w:bCs/>
                <w:color w:val="000000"/>
                <w:sz w:val="16"/>
                <w:szCs w:val="16"/>
                <w:lang w:val="es-PE"/>
              </w:rPr>
              <w:t>5</w:t>
            </w:r>
            <w:r w:rsidRPr="007F4647">
              <w:rPr>
                <w:rFonts w:asciiTheme="majorHAnsi" w:eastAsia="Arial" w:hAnsiTheme="majorHAnsi" w:cstheme="majorHAnsi"/>
                <w:bCs/>
                <w:color w:val="000000"/>
                <w:sz w:val="16"/>
                <w:szCs w:val="16"/>
                <w:lang w:val="es-PE"/>
              </w:rPr>
              <w:t>-MTC/DDP</w:t>
            </w:r>
          </w:p>
        </w:tc>
        <w:tc>
          <w:tcPr>
            <w:tcW w:w="1147" w:type="dxa"/>
            <w:tcBorders>
              <w:top w:val="nil"/>
              <w:left w:val="single" w:sz="4" w:space="0" w:color="auto"/>
              <w:right w:val="single" w:sz="4" w:space="0" w:color="auto"/>
            </w:tcBorders>
            <w:vAlign w:val="center"/>
          </w:tcPr>
          <w:p w14:paraId="2EDD4B81" w14:textId="573A75EC" w:rsidR="00A36D82" w:rsidRPr="007F4647" w:rsidRDefault="00A36D82" w:rsidP="00A36D82">
            <w:pPr>
              <w:jc w:val="center"/>
              <w:rPr>
                <w:rFonts w:asciiTheme="majorHAnsi" w:hAnsiTheme="majorHAnsi" w:cstheme="majorHAnsi"/>
                <w:sz w:val="16"/>
                <w:szCs w:val="16"/>
              </w:rPr>
            </w:pPr>
            <w:r w:rsidRPr="007F4647">
              <w:rPr>
                <w:rFonts w:asciiTheme="majorHAnsi" w:eastAsia="Calibri" w:hAnsiTheme="majorHAnsi" w:cstheme="majorHAnsi"/>
                <w:sz w:val="16"/>
                <w:szCs w:val="16"/>
              </w:rPr>
              <w:t>PM</w:t>
            </w:r>
            <w:r>
              <w:rPr>
                <w:rFonts w:asciiTheme="majorHAnsi" w:eastAsia="Calibri" w:hAnsiTheme="majorHAnsi" w:cstheme="majorHAnsi"/>
                <w:sz w:val="16"/>
                <w:szCs w:val="16"/>
              </w:rPr>
              <w:t>1</w:t>
            </w:r>
            <w:r w:rsidRPr="007F4647">
              <w:rPr>
                <w:rFonts w:asciiTheme="majorHAnsi" w:eastAsia="Calibri" w:hAnsiTheme="majorHAnsi" w:cstheme="majorHAnsi"/>
                <w:sz w:val="16"/>
                <w:szCs w:val="16"/>
              </w:rPr>
              <w:t>G-AER</w:t>
            </w:r>
            <w:r>
              <w:rPr>
                <w:rFonts w:asciiTheme="majorHAnsi" w:eastAsia="Calibri" w:hAnsiTheme="majorHAnsi" w:cstheme="majorHAnsi"/>
                <w:sz w:val="16"/>
                <w:szCs w:val="16"/>
              </w:rPr>
              <w:t>PISCO-</w:t>
            </w:r>
            <w:r w:rsidRPr="007F4647">
              <w:rPr>
                <w:rFonts w:asciiTheme="majorHAnsi" w:eastAsia="Calibri" w:hAnsiTheme="majorHAnsi" w:cstheme="majorHAnsi"/>
                <w:sz w:val="16"/>
                <w:szCs w:val="16"/>
              </w:rPr>
              <w:t>PU-</w:t>
            </w:r>
            <w:r>
              <w:rPr>
                <w:rFonts w:asciiTheme="majorHAnsi" w:eastAsia="Calibri" w:hAnsiTheme="majorHAnsi" w:cstheme="majorHAnsi"/>
                <w:sz w:val="16"/>
                <w:szCs w:val="16"/>
              </w:rPr>
              <w:t>67</w:t>
            </w:r>
          </w:p>
        </w:tc>
        <w:tc>
          <w:tcPr>
            <w:tcW w:w="1519" w:type="dxa"/>
            <w:tcBorders>
              <w:top w:val="nil"/>
              <w:left w:val="single" w:sz="4" w:space="0" w:color="auto"/>
              <w:right w:val="single" w:sz="4" w:space="0" w:color="auto"/>
            </w:tcBorders>
            <w:vAlign w:val="center"/>
          </w:tcPr>
          <w:p w14:paraId="7AA65439" w14:textId="1584C0A7" w:rsidR="00A36D82" w:rsidRPr="007F4647" w:rsidRDefault="00A36D82" w:rsidP="00A36D82">
            <w:pPr>
              <w:jc w:val="center"/>
              <w:rPr>
                <w:rFonts w:asciiTheme="majorHAnsi" w:eastAsia="Calibri" w:hAnsiTheme="majorHAnsi" w:cstheme="majorHAnsi"/>
                <w:sz w:val="16"/>
                <w:szCs w:val="16"/>
              </w:rPr>
            </w:pPr>
            <w:r>
              <w:rPr>
                <w:rFonts w:asciiTheme="majorHAnsi" w:eastAsia="Arial" w:hAnsiTheme="majorHAnsi" w:cstheme="majorHAnsi"/>
                <w:color w:val="000000"/>
                <w:sz w:val="16"/>
                <w:szCs w:val="16"/>
                <w:lang w:val="es-PE"/>
              </w:rPr>
              <w:t>CATHERINE LIZBET GARCIA HERRERA</w:t>
            </w:r>
          </w:p>
        </w:tc>
        <w:tc>
          <w:tcPr>
            <w:tcW w:w="1123" w:type="dxa"/>
            <w:tcBorders>
              <w:top w:val="nil"/>
              <w:left w:val="single" w:sz="4" w:space="0" w:color="auto"/>
              <w:right w:val="single" w:sz="4" w:space="0" w:color="auto"/>
            </w:tcBorders>
            <w:vAlign w:val="center"/>
          </w:tcPr>
          <w:p w14:paraId="59FA1008" w14:textId="3783DC3C" w:rsidR="00A36D82" w:rsidRPr="00727A9A" w:rsidRDefault="00A36D82" w:rsidP="00A36D82">
            <w:pPr>
              <w:jc w:val="center"/>
              <w:rPr>
                <w:rFonts w:asciiTheme="majorHAnsi" w:hAnsiTheme="majorHAnsi" w:cstheme="majorHAnsi"/>
                <w:sz w:val="16"/>
                <w:szCs w:val="16"/>
              </w:rPr>
            </w:pPr>
            <w:r w:rsidRPr="00727A9A">
              <w:rPr>
                <w:rFonts w:asciiTheme="majorHAnsi" w:hAnsiTheme="majorHAnsi" w:cstheme="majorHAnsi"/>
                <w:color w:val="000000"/>
                <w:sz w:val="16"/>
                <w:szCs w:val="16"/>
              </w:rPr>
              <w:t>83.86</w:t>
            </w:r>
          </w:p>
        </w:tc>
        <w:tc>
          <w:tcPr>
            <w:tcW w:w="1123" w:type="dxa"/>
            <w:tcBorders>
              <w:top w:val="nil"/>
              <w:left w:val="single" w:sz="4" w:space="0" w:color="auto"/>
              <w:right w:val="single" w:sz="4" w:space="0" w:color="auto"/>
            </w:tcBorders>
            <w:vAlign w:val="center"/>
          </w:tcPr>
          <w:p w14:paraId="19D50F97" w14:textId="77777777" w:rsidR="00A36D82" w:rsidRPr="00995689" w:rsidRDefault="00A36D82" w:rsidP="00A36D82">
            <w:pPr>
              <w:rPr>
                <w:rFonts w:asciiTheme="majorHAnsi" w:hAnsiTheme="majorHAnsi" w:cstheme="majorHAnsi"/>
                <w:sz w:val="16"/>
                <w:szCs w:val="16"/>
              </w:rPr>
            </w:pPr>
          </w:p>
          <w:p w14:paraId="6945F086" w14:textId="45864A6A" w:rsidR="00A36D82" w:rsidRPr="00995689" w:rsidRDefault="00A36D82" w:rsidP="00A36D82">
            <w:pPr>
              <w:jc w:val="center"/>
              <w:rPr>
                <w:rFonts w:asciiTheme="majorHAnsi" w:hAnsiTheme="majorHAnsi" w:cstheme="majorHAnsi"/>
                <w:sz w:val="16"/>
                <w:szCs w:val="16"/>
              </w:rPr>
            </w:pPr>
            <w:r>
              <w:rPr>
                <w:rFonts w:asciiTheme="majorHAnsi" w:hAnsiTheme="majorHAnsi" w:cstheme="majorHAnsi"/>
                <w:sz w:val="16"/>
                <w:szCs w:val="16"/>
              </w:rPr>
              <w:t>129,219.34</w:t>
            </w:r>
            <w:r w:rsidRPr="00995689">
              <w:rPr>
                <w:rFonts w:asciiTheme="majorHAnsi" w:hAnsiTheme="majorHAnsi" w:cstheme="majorHAnsi"/>
                <w:sz w:val="16"/>
                <w:szCs w:val="16"/>
              </w:rPr>
              <w:tab/>
            </w:r>
          </w:p>
        </w:tc>
        <w:tc>
          <w:tcPr>
            <w:tcW w:w="1263" w:type="dxa"/>
            <w:tcBorders>
              <w:top w:val="nil"/>
              <w:left w:val="single" w:sz="4" w:space="0" w:color="auto"/>
              <w:right w:val="single" w:sz="4" w:space="0" w:color="auto"/>
            </w:tcBorders>
            <w:vAlign w:val="center"/>
          </w:tcPr>
          <w:p w14:paraId="3B293AEB" w14:textId="335CD9C1" w:rsidR="00A36D82" w:rsidRPr="00995689" w:rsidRDefault="00A36D82" w:rsidP="00A36D82">
            <w:pPr>
              <w:jc w:val="center"/>
              <w:rPr>
                <w:rFonts w:asciiTheme="majorHAnsi" w:hAnsiTheme="majorHAnsi" w:cstheme="majorHAnsi"/>
                <w:sz w:val="16"/>
                <w:szCs w:val="16"/>
              </w:rPr>
            </w:pPr>
            <w:r>
              <w:rPr>
                <w:rFonts w:asciiTheme="majorHAnsi" w:hAnsiTheme="majorHAnsi" w:cstheme="majorHAnsi"/>
                <w:sz w:val="16"/>
                <w:szCs w:val="16"/>
              </w:rPr>
              <w:t>5,282.02</w:t>
            </w:r>
          </w:p>
        </w:tc>
        <w:tc>
          <w:tcPr>
            <w:tcW w:w="1262" w:type="dxa"/>
            <w:tcBorders>
              <w:top w:val="nil"/>
              <w:left w:val="single" w:sz="4" w:space="0" w:color="auto"/>
              <w:right w:val="single" w:sz="4" w:space="0" w:color="auto"/>
            </w:tcBorders>
            <w:vAlign w:val="center"/>
          </w:tcPr>
          <w:p w14:paraId="37C614F9" w14:textId="4DED3F56" w:rsidR="00A36D82" w:rsidRPr="00995689" w:rsidRDefault="00A36D82" w:rsidP="00A36D82">
            <w:pPr>
              <w:jc w:val="center"/>
              <w:rPr>
                <w:rFonts w:asciiTheme="majorHAnsi" w:hAnsiTheme="majorHAnsi" w:cstheme="majorHAnsi"/>
                <w:sz w:val="16"/>
                <w:szCs w:val="16"/>
              </w:rPr>
            </w:pPr>
            <w:r>
              <w:rPr>
                <w:rFonts w:asciiTheme="majorHAnsi" w:hAnsiTheme="majorHAnsi" w:cstheme="majorHAnsi"/>
                <w:sz w:val="16"/>
                <w:szCs w:val="16"/>
              </w:rPr>
              <w:t>25,843.87</w:t>
            </w:r>
          </w:p>
        </w:tc>
        <w:tc>
          <w:tcPr>
            <w:tcW w:w="1123" w:type="dxa"/>
            <w:tcBorders>
              <w:top w:val="nil"/>
              <w:left w:val="single" w:sz="4" w:space="0" w:color="auto"/>
              <w:right w:val="single" w:sz="4" w:space="0" w:color="auto"/>
            </w:tcBorders>
            <w:vAlign w:val="center"/>
          </w:tcPr>
          <w:p w14:paraId="451F78DC" w14:textId="1BCB681E" w:rsidR="00A36D82" w:rsidRPr="00995689" w:rsidRDefault="00A36D82" w:rsidP="00A36D82">
            <w:pPr>
              <w:jc w:val="center"/>
              <w:rPr>
                <w:rFonts w:asciiTheme="majorHAnsi" w:hAnsiTheme="majorHAnsi" w:cstheme="majorHAnsi"/>
                <w:sz w:val="16"/>
                <w:szCs w:val="16"/>
                <w:lang w:val="en-US" w:eastAsia="en-US"/>
              </w:rPr>
            </w:pPr>
            <w:r>
              <w:rPr>
                <w:rFonts w:asciiTheme="majorHAnsi" w:hAnsiTheme="majorHAnsi" w:cstheme="majorHAnsi"/>
                <w:sz w:val="16"/>
                <w:szCs w:val="16"/>
              </w:rPr>
              <w:t>160,345.23</w:t>
            </w:r>
          </w:p>
        </w:tc>
      </w:tr>
    </w:tbl>
    <w:p w14:paraId="71E7B572" w14:textId="77777777" w:rsidR="002F22A7" w:rsidRPr="007F4647" w:rsidRDefault="002F22A7" w:rsidP="009B069C">
      <w:pPr>
        <w:jc w:val="both"/>
        <w:rPr>
          <w:rFonts w:asciiTheme="majorHAnsi" w:hAnsiTheme="majorHAnsi" w:cstheme="majorHAnsi"/>
          <w:b/>
          <w:strike/>
        </w:rPr>
      </w:pPr>
    </w:p>
    <w:p w14:paraId="410C9F4E" w14:textId="77777777" w:rsidR="0021198B" w:rsidRDefault="00C94EDE" w:rsidP="009B069C">
      <w:pPr>
        <w:pStyle w:val="Prrafodelista"/>
        <w:widowControl/>
        <w:numPr>
          <w:ilvl w:val="1"/>
          <w:numId w:val="42"/>
        </w:numPr>
        <w:autoSpaceDE w:val="0"/>
        <w:autoSpaceDN w:val="0"/>
        <w:adjustRightInd w:val="0"/>
        <w:ind w:right="-2"/>
        <w:jc w:val="both"/>
        <w:rPr>
          <w:rFonts w:asciiTheme="majorHAnsi" w:hAnsiTheme="majorHAnsi" w:cstheme="majorHAnsi"/>
          <w:sz w:val="21"/>
          <w:szCs w:val="21"/>
        </w:rPr>
      </w:pPr>
      <w:r w:rsidRPr="0021198B">
        <w:rPr>
          <w:rFonts w:asciiTheme="majorHAnsi" w:hAnsiTheme="majorHAnsi" w:cstheme="majorHAnsi"/>
          <w:sz w:val="21"/>
          <w:szCs w:val="21"/>
        </w:rPr>
        <w:t xml:space="preserve">En el presente caso, no se presentó oposición al procedimiento de adquisición ni a la posesión. </w:t>
      </w:r>
    </w:p>
    <w:p w14:paraId="7FC9793E" w14:textId="77777777" w:rsidR="00F67DDD" w:rsidRDefault="00F67DDD" w:rsidP="009B069C">
      <w:pPr>
        <w:pStyle w:val="Prrafodelista"/>
        <w:widowControl/>
        <w:autoSpaceDE w:val="0"/>
        <w:autoSpaceDN w:val="0"/>
        <w:adjustRightInd w:val="0"/>
        <w:ind w:left="360" w:right="-2"/>
        <w:jc w:val="both"/>
        <w:rPr>
          <w:rFonts w:asciiTheme="majorHAnsi" w:hAnsiTheme="majorHAnsi" w:cstheme="majorHAnsi"/>
          <w:sz w:val="21"/>
          <w:szCs w:val="21"/>
        </w:rPr>
      </w:pPr>
    </w:p>
    <w:p w14:paraId="1E23A574" w14:textId="6A1748FB" w:rsidR="00D14215" w:rsidRPr="00F118EC" w:rsidRDefault="0032108D" w:rsidP="009B069C">
      <w:pPr>
        <w:pStyle w:val="Prrafodelista"/>
        <w:widowControl/>
        <w:numPr>
          <w:ilvl w:val="1"/>
          <w:numId w:val="42"/>
        </w:numPr>
        <w:autoSpaceDE w:val="0"/>
        <w:autoSpaceDN w:val="0"/>
        <w:adjustRightInd w:val="0"/>
        <w:ind w:right="-2"/>
        <w:jc w:val="both"/>
        <w:rPr>
          <w:rFonts w:asciiTheme="majorHAnsi" w:hAnsiTheme="majorHAnsi" w:cstheme="majorHAnsi"/>
          <w:sz w:val="21"/>
          <w:szCs w:val="21"/>
        </w:rPr>
      </w:pPr>
      <w:r w:rsidRPr="002D79BA">
        <w:rPr>
          <w:rFonts w:asciiTheme="majorHAnsi" w:hAnsiTheme="majorHAnsi" w:cstheme="majorHAnsi"/>
          <w:sz w:val="21"/>
          <w:szCs w:val="21"/>
        </w:rPr>
        <w:t>El</w:t>
      </w:r>
      <w:r w:rsidR="000551C5" w:rsidRPr="002D79BA">
        <w:rPr>
          <w:rFonts w:asciiTheme="majorHAnsi" w:hAnsiTheme="majorHAnsi" w:cstheme="majorHAnsi"/>
          <w:sz w:val="21"/>
          <w:szCs w:val="21"/>
        </w:rPr>
        <w:t xml:space="preserve"> </w:t>
      </w:r>
      <w:r w:rsidR="00C94EDE" w:rsidRPr="00F118EC">
        <w:rPr>
          <w:rFonts w:asciiTheme="majorHAnsi" w:hAnsiTheme="majorHAnsi" w:cstheme="majorHAnsi"/>
          <w:sz w:val="21"/>
          <w:szCs w:val="21"/>
        </w:rPr>
        <w:t xml:space="preserve">Sujeto Pasivo ha aceptado la oferta de adquisición de EL INMUEBLE propuesta por el Ministerio de Transportes y Comunicaciones, por lo que corresponde incluir en el pago del valor de tasación, el monto adicional equivalente al 20% del valor comercial de EL INMUEBLE materia de adquisición; debiendo tramitarse la </w:t>
      </w:r>
      <w:r w:rsidR="00257958" w:rsidRPr="00F118EC">
        <w:rPr>
          <w:rFonts w:asciiTheme="majorHAnsi" w:hAnsiTheme="majorHAnsi" w:cstheme="majorHAnsi"/>
          <w:sz w:val="21"/>
          <w:szCs w:val="21"/>
        </w:rPr>
        <w:t>R</w:t>
      </w:r>
      <w:r w:rsidR="00C94EDE" w:rsidRPr="00F118EC">
        <w:rPr>
          <w:rFonts w:asciiTheme="majorHAnsi" w:hAnsiTheme="majorHAnsi" w:cstheme="majorHAnsi"/>
          <w:sz w:val="21"/>
          <w:szCs w:val="21"/>
        </w:rPr>
        <w:t xml:space="preserve">esolución </w:t>
      </w:r>
      <w:r w:rsidR="00257958" w:rsidRPr="00F118EC">
        <w:rPr>
          <w:rFonts w:asciiTheme="majorHAnsi" w:hAnsiTheme="majorHAnsi" w:cstheme="majorHAnsi"/>
          <w:sz w:val="21"/>
          <w:szCs w:val="21"/>
        </w:rPr>
        <w:t>D</w:t>
      </w:r>
      <w:r w:rsidR="00C94EDE" w:rsidRPr="00F118EC">
        <w:rPr>
          <w:rFonts w:asciiTheme="majorHAnsi" w:hAnsiTheme="majorHAnsi" w:cstheme="majorHAnsi"/>
          <w:sz w:val="21"/>
          <w:szCs w:val="21"/>
        </w:rPr>
        <w:t xml:space="preserve">irectoral correspondiente, de conformidad con la delegación de facultades aprobada mediante Resolución Ministerial N° </w:t>
      </w:r>
      <w:r w:rsidR="00DF439D" w:rsidRPr="00F118EC">
        <w:rPr>
          <w:rFonts w:asciiTheme="majorHAnsi" w:hAnsiTheme="majorHAnsi" w:cstheme="majorHAnsi"/>
          <w:sz w:val="21"/>
          <w:szCs w:val="21"/>
        </w:rPr>
        <w:t>786</w:t>
      </w:r>
      <w:r w:rsidR="00A53CBE" w:rsidRPr="00F118EC">
        <w:rPr>
          <w:rFonts w:asciiTheme="majorHAnsi" w:hAnsiTheme="majorHAnsi" w:cstheme="majorHAnsi"/>
          <w:sz w:val="21"/>
          <w:szCs w:val="21"/>
        </w:rPr>
        <w:t>-202</w:t>
      </w:r>
      <w:r w:rsidR="00DF439D" w:rsidRPr="00F118EC">
        <w:rPr>
          <w:rFonts w:asciiTheme="majorHAnsi" w:hAnsiTheme="majorHAnsi" w:cstheme="majorHAnsi"/>
          <w:sz w:val="21"/>
          <w:szCs w:val="21"/>
        </w:rPr>
        <w:t>4</w:t>
      </w:r>
      <w:r w:rsidR="00A53CBE" w:rsidRPr="00F118EC">
        <w:rPr>
          <w:rFonts w:asciiTheme="majorHAnsi" w:hAnsiTheme="majorHAnsi" w:cstheme="majorHAnsi"/>
          <w:sz w:val="21"/>
          <w:szCs w:val="21"/>
        </w:rPr>
        <w:t xml:space="preserve">-MTC/01, </w:t>
      </w:r>
      <w:r w:rsidR="00C94EDE" w:rsidRPr="00F118EC">
        <w:rPr>
          <w:rFonts w:asciiTheme="majorHAnsi" w:hAnsiTheme="majorHAnsi" w:cstheme="majorHAnsi"/>
          <w:b/>
          <w:bCs/>
          <w:sz w:val="21"/>
          <w:szCs w:val="21"/>
          <w:u w:val="single"/>
        </w:rPr>
        <w:t xml:space="preserve">cuyo plazo vence el </w:t>
      </w:r>
      <w:r w:rsidR="005B333C" w:rsidRPr="00F118EC">
        <w:rPr>
          <w:rFonts w:asciiTheme="majorHAnsi" w:hAnsiTheme="majorHAnsi" w:cstheme="majorHAnsi"/>
          <w:b/>
          <w:bCs/>
          <w:sz w:val="21"/>
          <w:szCs w:val="21"/>
          <w:u w:val="single"/>
        </w:rPr>
        <w:t>01</w:t>
      </w:r>
      <w:r w:rsidR="003F5687" w:rsidRPr="00F118EC">
        <w:rPr>
          <w:rFonts w:asciiTheme="majorHAnsi" w:hAnsiTheme="majorHAnsi" w:cstheme="majorHAnsi"/>
          <w:b/>
          <w:bCs/>
          <w:sz w:val="21"/>
          <w:szCs w:val="21"/>
          <w:u w:val="single"/>
        </w:rPr>
        <w:t xml:space="preserve"> de </w:t>
      </w:r>
      <w:r w:rsidR="005B333C" w:rsidRPr="00F118EC">
        <w:rPr>
          <w:rFonts w:asciiTheme="majorHAnsi" w:hAnsiTheme="majorHAnsi" w:cstheme="majorHAnsi"/>
          <w:b/>
          <w:bCs/>
          <w:sz w:val="21"/>
          <w:szCs w:val="21"/>
          <w:u w:val="single"/>
        </w:rPr>
        <w:t>setiembre</w:t>
      </w:r>
      <w:r w:rsidR="003F5687" w:rsidRPr="00F118EC">
        <w:rPr>
          <w:rFonts w:asciiTheme="majorHAnsi" w:hAnsiTheme="majorHAnsi" w:cstheme="majorHAnsi"/>
          <w:b/>
          <w:bCs/>
          <w:sz w:val="21"/>
          <w:szCs w:val="21"/>
          <w:u w:val="single"/>
        </w:rPr>
        <w:t xml:space="preserve"> </w:t>
      </w:r>
      <w:r w:rsidR="002F519F" w:rsidRPr="00F118EC">
        <w:rPr>
          <w:rFonts w:asciiTheme="majorHAnsi" w:hAnsiTheme="majorHAnsi" w:cstheme="majorHAnsi"/>
          <w:b/>
          <w:bCs/>
          <w:sz w:val="21"/>
          <w:szCs w:val="21"/>
          <w:u w:val="single"/>
        </w:rPr>
        <w:t>de 2025.</w:t>
      </w:r>
    </w:p>
    <w:p w14:paraId="18F9A1C5" w14:textId="77777777" w:rsidR="002F519F" w:rsidRDefault="002F519F" w:rsidP="009B069C">
      <w:pPr>
        <w:widowControl/>
        <w:autoSpaceDE w:val="0"/>
        <w:autoSpaceDN w:val="0"/>
        <w:adjustRightInd w:val="0"/>
        <w:ind w:right="-2"/>
        <w:jc w:val="both"/>
        <w:rPr>
          <w:rFonts w:asciiTheme="majorHAnsi" w:hAnsiTheme="majorHAnsi" w:cstheme="majorHAnsi"/>
          <w:sz w:val="21"/>
          <w:szCs w:val="21"/>
        </w:rPr>
      </w:pPr>
    </w:p>
    <w:p w14:paraId="3DB40F09" w14:textId="77777777" w:rsidR="00C96699" w:rsidRDefault="00C96699" w:rsidP="009B069C">
      <w:pPr>
        <w:widowControl/>
        <w:autoSpaceDE w:val="0"/>
        <w:autoSpaceDN w:val="0"/>
        <w:adjustRightInd w:val="0"/>
        <w:ind w:right="-2"/>
        <w:jc w:val="both"/>
        <w:rPr>
          <w:rFonts w:asciiTheme="majorHAnsi" w:hAnsiTheme="majorHAnsi" w:cstheme="majorHAnsi"/>
          <w:sz w:val="21"/>
          <w:szCs w:val="21"/>
        </w:rPr>
      </w:pPr>
    </w:p>
    <w:p w14:paraId="1CFC34D2" w14:textId="77777777" w:rsidR="00C96699" w:rsidRDefault="00C96699" w:rsidP="009B069C">
      <w:pPr>
        <w:widowControl/>
        <w:autoSpaceDE w:val="0"/>
        <w:autoSpaceDN w:val="0"/>
        <w:adjustRightInd w:val="0"/>
        <w:ind w:right="-2"/>
        <w:jc w:val="both"/>
        <w:rPr>
          <w:rFonts w:asciiTheme="majorHAnsi" w:hAnsiTheme="majorHAnsi" w:cstheme="majorHAnsi"/>
          <w:sz w:val="21"/>
          <w:szCs w:val="21"/>
        </w:rPr>
      </w:pPr>
    </w:p>
    <w:p w14:paraId="4BA4257C" w14:textId="77777777" w:rsidR="00C96699" w:rsidRDefault="00C96699" w:rsidP="009B069C">
      <w:pPr>
        <w:widowControl/>
        <w:autoSpaceDE w:val="0"/>
        <w:autoSpaceDN w:val="0"/>
        <w:adjustRightInd w:val="0"/>
        <w:ind w:right="-2"/>
        <w:jc w:val="both"/>
        <w:rPr>
          <w:rFonts w:asciiTheme="majorHAnsi" w:hAnsiTheme="majorHAnsi" w:cstheme="majorHAnsi"/>
          <w:sz w:val="21"/>
          <w:szCs w:val="21"/>
        </w:rPr>
      </w:pPr>
    </w:p>
    <w:p w14:paraId="622FEBCC" w14:textId="5BE99D77" w:rsidR="00C94EDE" w:rsidRPr="007F4647" w:rsidRDefault="00CD0E1E" w:rsidP="009B069C">
      <w:pPr>
        <w:widowControl/>
        <w:tabs>
          <w:tab w:val="left" w:pos="284"/>
          <w:tab w:val="left" w:pos="360"/>
          <w:tab w:val="left" w:pos="709"/>
        </w:tabs>
        <w:ind w:left="360" w:hanging="360"/>
        <w:jc w:val="both"/>
        <w:rPr>
          <w:rFonts w:asciiTheme="majorHAnsi" w:hAnsiTheme="majorHAnsi" w:cstheme="majorHAnsi"/>
          <w:b/>
          <w:sz w:val="21"/>
          <w:szCs w:val="21"/>
        </w:rPr>
      </w:pPr>
      <w:r w:rsidRPr="007F4647">
        <w:rPr>
          <w:rFonts w:asciiTheme="majorHAnsi" w:hAnsiTheme="majorHAnsi" w:cstheme="majorHAnsi"/>
          <w:b/>
          <w:sz w:val="21"/>
          <w:szCs w:val="21"/>
        </w:rPr>
        <w:lastRenderedPageBreak/>
        <w:t>V.</w:t>
      </w:r>
      <w:r w:rsidR="00C94EDE" w:rsidRPr="007F4647">
        <w:rPr>
          <w:rFonts w:asciiTheme="majorHAnsi" w:hAnsiTheme="majorHAnsi" w:cstheme="majorHAnsi"/>
          <w:b/>
          <w:sz w:val="21"/>
          <w:szCs w:val="21"/>
        </w:rPr>
        <w:tab/>
        <w:t>RECOMENDACIONES:</w:t>
      </w:r>
    </w:p>
    <w:p w14:paraId="6375D3B7" w14:textId="77777777" w:rsidR="00C94EDE" w:rsidRPr="007F4647" w:rsidRDefault="00C94EDE" w:rsidP="009B069C">
      <w:pPr>
        <w:pStyle w:val="Prrafodelista"/>
        <w:ind w:left="0" w:right="-2"/>
        <w:jc w:val="both"/>
        <w:rPr>
          <w:rFonts w:asciiTheme="majorHAnsi" w:hAnsiTheme="majorHAnsi" w:cstheme="majorHAnsi"/>
          <w:sz w:val="21"/>
          <w:szCs w:val="21"/>
        </w:rPr>
      </w:pPr>
    </w:p>
    <w:p w14:paraId="19A004B0" w14:textId="5AC1797F" w:rsidR="00CF6495" w:rsidRPr="00E53D76" w:rsidRDefault="00FC72FF" w:rsidP="009B069C">
      <w:pPr>
        <w:pStyle w:val="Prrafodelista"/>
        <w:numPr>
          <w:ilvl w:val="1"/>
          <w:numId w:val="43"/>
        </w:numPr>
        <w:jc w:val="both"/>
        <w:rPr>
          <w:rFonts w:asciiTheme="majorHAnsi" w:hAnsiTheme="majorHAnsi" w:cstheme="majorHAnsi"/>
          <w:sz w:val="21"/>
          <w:szCs w:val="21"/>
        </w:rPr>
      </w:pPr>
      <w:r w:rsidRPr="00E53D76">
        <w:rPr>
          <w:rFonts w:asciiTheme="majorHAnsi" w:hAnsiTheme="majorHAnsi" w:cstheme="majorHAnsi"/>
          <w:sz w:val="21"/>
          <w:szCs w:val="21"/>
        </w:rPr>
        <w:t>Se recomienda</w:t>
      </w:r>
      <w:r w:rsidR="00CF6495" w:rsidRPr="00E53D76">
        <w:rPr>
          <w:rFonts w:asciiTheme="majorHAnsi" w:hAnsiTheme="majorHAnsi" w:cstheme="majorHAnsi"/>
          <w:sz w:val="21"/>
          <w:szCs w:val="21"/>
        </w:rPr>
        <w:t xml:space="preserve"> la emisión de la </w:t>
      </w:r>
      <w:r w:rsidRPr="00E53D76">
        <w:rPr>
          <w:rFonts w:asciiTheme="majorHAnsi" w:hAnsiTheme="majorHAnsi" w:cstheme="majorHAnsi"/>
          <w:sz w:val="21"/>
          <w:szCs w:val="21"/>
        </w:rPr>
        <w:t>R</w:t>
      </w:r>
      <w:r w:rsidR="00CF6495" w:rsidRPr="00E53D76">
        <w:rPr>
          <w:rFonts w:asciiTheme="majorHAnsi" w:hAnsiTheme="majorHAnsi" w:cstheme="majorHAnsi"/>
          <w:sz w:val="21"/>
          <w:szCs w:val="21"/>
        </w:rPr>
        <w:t xml:space="preserve">esolución </w:t>
      </w:r>
      <w:r w:rsidRPr="00E53D76">
        <w:rPr>
          <w:rFonts w:asciiTheme="majorHAnsi" w:hAnsiTheme="majorHAnsi" w:cstheme="majorHAnsi"/>
          <w:sz w:val="21"/>
          <w:szCs w:val="21"/>
        </w:rPr>
        <w:t>D</w:t>
      </w:r>
      <w:r w:rsidR="00CF6495" w:rsidRPr="00E53D76">
        <w:rPr>
          <w:rFonts w:asciiTheme="majorHAnsi" w:hAnsiTheme="majorHAnsi" w:cstheme="majorHAnsi"/>
          <w:sz w:val="21"/>
          <w:szCs w:val="21"/>
        </w:rPr>
        <w:t xml:space="preserve">irectoral que aprueba el valor total de la </w:t>
      </w:r>
      <w:r w:rsidRPr="00E53D76">
        <w:rPr>
          <w:rFonts w:asciiTheme="majorHAnsi" w:hAnsiTheme="majorHAnsi" w:cstheme="majorHAnsi"/>
          <w:sz w:val="21"/>
          <w:szCs w:val="21"/>
        </w:rPr>
        <w:t>T</w:t>
      </w:r>
      <w:r w:rsidR="00CF6495" w:rsidRPr="00E53D76">
        <w:rPr>
          <w:rFonts w:asciiTheme="majorHAnsi" w:hAnsiTheme="majorHAnsi" w:cstheme="majorHAnsi"/>
          <w:sz w:val="21"/>
          <w:szCs w:val="21"/>
        </w:rPr>
        <w:t>asación y el pago</w:t>
      </w:r>
      <w:r w:rsidRPr="00E53D76">
        <w:rPr>
          <w:rFonts w:asciiTheme="majorHAnsi" w:hAnsiTheme="majorHAnsi" w:cstheme="majorHAnsi"/>
          <w:sz w:val="21"/>
          <w:szCs w:val="21"/>
        </w:rPr>
        <w:t xml:space="preserve"> correspondiente</w:t>
      </w:r>
      <w:r w:rsidR="00CF6495" w:rsidRPr="00E53D76">
        <w:rPr>
          <w:rFonts w:asciiTheme="majorHAnsi" w:hAnsiTheme="majorHAnsi" w:cstheme="majorHAnsi"/>
          <w:sz w:val="21"/>
          <w:szCs w:val="21"/>
        </w:rPr>
        <w:t xml:space="preserve">, </w:t>
      </w:r>
      <w:r w:rsidRPr="00E53D76">
        <w:rPr>
          <w:rFonts w:asciiTheme="majorHAnsi" w:hAnsiTheme="majorHAnsi" w:cstheme="majorHAnsi"/>
          <w:sz w:val="21"/>
          <w:szCs w:val="21"/>
        </w:rPr>
        <w:t>y la ampliación</w:t>
      </w:r>
      <w:r w:rsidR="00CF6495" w:rsidRPr="00E53D76">
        <w:rPr>
          <w:rFonts w:asciiTheme="majorHAnsi" w:hAnsiTheme="majorHAnsi" w:cstheme="majorHAnsi"/>
          <w:sz w:val="21"/>
          <w:szCs w:val="21"/>
        </w:rPr>
        <w:t xml:space="preserve"> </w:t>
      </w:r>
      <w:r w:rsidRPr="00E53D76">
        <w:rPr>
          <w:rFonts w:asciiTheme="majorHAnsi" w:hAnsiTheme="majorHAnsi" w:cstheme="majorHAnsi"/>
          <w:sz w:val="21"/>
          <w:szCs w:val="21"/>
        </w:rPr>
        <w:t>d</w:t>
      </w:r>
      <w:r w:rsidR="00CF6495" w:rsidRPr="00E53D76">
        <w:rPr>
          <w:rFonts w:asciiTheme="majorHAnsi" w:hAnsiTheme="majorHAnsi" w:cstheme="majorHAnsi"/>
          <w:sz w:val="21"/>
          <w:szCs w:val="21"/>
        </w:rPr>
        <w:t>el plazo para gestionar la suscripción del instrumento de transferencia a favor del Beneficiario y efectuar el pago del valor total de Tasación del predio objeto del presente informe, hasta sesenta (60) días hábiles, por existir complejidad en el proceso de pago, toda vez que proviene de un fondo de Fideicomiso.</w:t>
      </w:r>
    </w:p>
    <w:p w14:paraId="4F9723E1" w14:textId="77777777" w:rsidR="00CF6495" w:rsidRDefault="00CF6495" w:rsidP="009B069C">
      <w:pPr>
        <w:pStyle w:val="Prrafodelista"/>
        <w:widowControl/>
        <w:autoSpaceDE w:val="0"/>
        <w:autoSpaceDN w:val="0"/>
        <w:adjustRightInd w:val="0"/>
        <w:ind w:left="360" w:right="-2"/>
        <w:jc w:val="both"/>
        <w:rPr>
          <w:rFonts w:asciiTheme="majorHAnsi" w:hAnsiTheme="majorHAnsi" w:cstheme="majorHAnsi"/>
          <w:sz w:val="21"/>
          <w:szCs w:val="21"/>
        </w:rPr>
      </w:pPr>
    </w:p>
    <w:p w14:paraId="582E0D69" w14:textId="62D9D9D1" w:rsidR="0021198B" w:rsidRDefault="00C94EDE" w:rsidP="009B069C">
      <w:pPr>
        <w:pStyle w:val="Prrafodelista"/>
        <w:widowControl/>
        <w:numPr>
          <w:ilvl w:val="1"/>
          <w:numId w:val="43"/>
        </w:numPr>
        <w:autoSpaceDE w:val="0"/>
        <w:autoSpaceDN w:val="0"/>
        <w:adjustRightInd w:val="0"/>
        <w:ind w:right="-2"/>
        <w:jc w:val="both"/>
        <w:rPr>
          <w:rFonts w:asciiTheme="majorHAnsi" w:hAnsiTheme="majorHAnsi" w:cstheme="majorHAnsi"/>
          <w:sz w:val="21"/>
          <w:szCs w:val="21"/>
        </w:rPr>
      </w:pPr>
      <w:r w:rsidRPr="0021198B">
        <w:rPr>
          <w:rFonts w:asciiTheme="majorHAnsi" w:hAnsiTheme="majorHAnsi" w:cstheme="majorHAnsi"/>
          <w:sz w:val="21"/>
          <w:szCs w:val="21"/>
        </w:rPr>
        <w:t xml:space="preserve">Para el efecto antes señalado, se adjunta el correspondiente proyecto de </w:t>
      </w:r>
      <w:r w:rsidR="00FC72FF">
        <w:rPr>
          <w:rFonts w:asciiTheme="majorHAnsi" w:hAnsiTheme="majorHAnsi" w:cstheme="majorHAnsi"/>
          <w:sz w:val="21"/>
          <w:szCs w:val="21"/>
        </w:rPr>
        <w:t>R</w:t>
      </w:r>
      <w:r w:rsidRPr="0021198B">
        <w:rPr>
          <w:rFonts w:asciiTheme="majorHAnsi" w:hAnsiTheme="majorHAnsi" w:cstheme="majorHAnsi"/>
          <w:sz w:val="21"/>
          <w:szCs w:val="21"/>
        </w:rPr>
        <w:t xml:space="preserve">esolución </w:t>
      </w:r>
      <w:r w:rsidR="00FC72FF">
        <w:rPr>
          <w:rFonts w:asciiTheme="majorHAnsi" w:hAnsiTheme="majorHAnsi" w:cstheme="majorHAnsi"/>
          <w:sz w:val="21"/>
          <w:szCs w:val="21"/>
        </w:rPr>
        <w:t>D</w:t>
      </w:r>
      <w:r w:rsidRPr="0021198B">
        <w:rPr>
          <w:rFonts w:asciiTheme="majorHAnsi" w:hAnsiTheme="majorHAnsi" w:cstheme="majorHAnsi"/>
          <w:sz w:val="21"/>
          <w:szCs w:val="21"/>
        </w:rPr>
        <w:t>irectoral, así como el expediente administrativo que contiene los actuados del inmueble a adquirir.</w:t>
      </w:r>
    </w:p>
    <w:p w14:paraId="568F38CF" w14:textId="77777777" w:rsidR="000907EE" w:rsidRPr="00AD09CC" w:rsidRDefault="000907EE" w:rsidP="009B069C">
      <w:pPr>
        <w:widowControl/>
        <w:autoSpaceDE w:val="0"/>
        <w:autoSpaceDN w:val="0"/>
        <w:adjustRightInd w:val="0"/>
        <w:ind w:right="-2"/>
        <w:jc w:val="both"/>
        <w:rPr>
          <w:rFonts w:asciiTheme="majorHAnsi" w:hAnsiTheme="majorHAnsi" w:cstheme="majorHAnsi"/>
          <w:sz w:val="21"/>
          <w:szCs w:val="21"/>
        </w:rPr>
      </w:pPr>
    </w:p>
    <w:p w14:paraId="2D5CBFF8" w14:textId="79C54F94" w:rsidR="00C94EDE" w:rsidRPr="0021198B" w:rsidRDefault="00C94EDE" w:rsidP="009B069C">
      <w:pPr>
        <w:pStyle w:val="Prrafodelista"/>
        <w:widowControl/>
        <w:numPr>
          <w:ilvl w:val="1"/>
          <w:numId w:val="43"/>
        </w:numPr>
        <w:autoSpaceDE w:val="0"/>
        <w:autoSpaceDN w:val="0"/>
        <w:adjustRightInd w:val="0"/>
        <w:ind w:right="-2"/>
        <w:jc w:val="both"/>
        <w:rPr>
          <w:rFonts w:asciiTheme="majorHAnsi" w:hAnsiTheme="majorHAnsi" w:cstheme="majorHAnsi"/>
          <w:sz w:val="21"/>
          <w:szCs w:val="21"/>
        </w:rPr>
      </w:pPr>
      <w:r w:rsidRPr="0021198B">
        <w:rPr>
          <w:rFonts w:asciiTheme="majorHAnsi" w:hAnsiTheme="majorHAnsi" w:cstheme="majorHAnsi"/>
          <w:sz w:val="21"/>
          <w:szCs w:val="21"/>
        </w:rPr>
        <w:t xml:space="preserve">Es todo cuanto informamos a usted, a efectos que de considerarlo pertinente se derive el presente al Despacho de la Dirección General de Programas y Proyectos de Transportes, para continuar con el trámite correspondiente. </w:t>
      </w:r>
    </w:p>
    <w:p w14:paraId="02F03DE7" w14:textId="3758E090" w:rsidR="00815C04" w:rsidRPr="007F4647" w:rsidRDefault="00815C04" w:rsidP="009B069C">
      <w:pPr>
        <w:tabs>
          <w:tab w:val="left" w:pos="0"/>
        </w:tabs>
        <w:autoSpaceDE w:val="0"/>
        <w:autoSpaceDN w:val="0"/>
        <w:adjustRightInd w:val="0"/>
        <w:ind w:right="-2"/>
        <w:jc w:val="both"/>
        <w:rPr>
          <w:rFonts w:asciiTheme="majorHAnsi" w:hAnsiTheme="majorHAnsi" w:cstheme="majorHAnsi"/>
          <w:sz w:val="21"/>
          <w:szCs w:val="21"/>
        </w:rPr>
      </w:pPr>
    </w:p>
    <w:p w14:paraId="4A7AF767" w14:textId="7AB3D1E1" w:rsidR="00564BEA" w:rsidRPr="00564BEA" w:rsidRDefault="00564BE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PE"/>
        </w:rPr>
      </w:pPr>
      <w:r w:rsidRPr="00564BEA">
        <w:rPr>
          <w:rFonts w:asciiTheme="majorHAnsi" w:eastAsia="Arial" w:hAnsiTheme="majorHAnsi" w:cstheme="majorHAnsi"/>
          <w:color w:val="000000"/>
          <w:sz w:val="21"/>
          <w:szCs w:val="21"/>
          <w:lang w:val="es-PE"/>
        </w:rPr>
        <w:t>Atentamente,</w:t>
      </w:r>
    </w:p>
    <w:p w14:paraId="6A721484" w14:textId="2C14680A" w:rsidR="00564BEA" w:rsidRPr="00564BEA" w:rsidRDefault="00564BE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PE"/>
        </w:rPr>
      </w:pPr>
    </w:p>
    <w:p w14:paraId="250D8659" w14:textId="4321D4FC" w:rsidR="005A3A2A" w:rsidRDefault="005A3A2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p w14:paraId="2F3AAF08" w14:textId="5A5C8B18" w:rsidR="00815C04" w:rsidRDefault="00815C04"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p w14:paraId="532AC785" w14:textId="2563B2D0" w:rsidR="00134EAE" w:rsidRDefault="00134EAE"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p w14:paraId="5F43E934" w14:textId="61527A97" w:rsidR="005A3A2A" w:rsidRPr="00564BEA" w:rsidRDefault="005A3A2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p w14:paraId="7D036248" w14:textId="6AAD119B" w:rsidR="008E2EED" w:rsidRPr="00564BEA" w:rsidRDefault="008E2EED"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tbl>
      <w:tblPr>
        <w:tblW w:w="8629" w:type="dxa"/>
        <w:jc w:val="center"/>
        <w:tblLook w:val="04A0" w:firstRow="1" w:lastRow="0" w:firstColumn="1" w:lastColumn="0" w:noHBand="0" w:noVBand="1"/>
      </w:tblPr>
      <w:tblGrid>
        <w:gridCol w:w="4314"/>
        <w:gridCol w:w="4315"/>
      </w:tblGrid>
      <w:tr w:rsidR="008E2EED" w:rsidRPr="00564BEA" w14:paraId="5528A3A5" w14:textId="77777777" w:rsidTr="0031390A">
        <w:trPr>
          <w:trHeight w:val="868"/>
          <w:jc w:val="center"/>
        </w:trPr>
        <w:tc>
          <w:tcPr>
            <w:tcW w:w="4314" w:type="dxa"/>
          </w:tcPr>
          <w:p w14:paraId="05DE5FA4" w14:textId="77777777" w:rsidR="008E2EED" w:rsidRPr="00060266" w:rsidRDefault="008E2EED" w:rsidP="009B069C">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060266">
              <w:rPr>
                <w:rFonts w:asciiTheme="majorHAnsi" w:eastAsia="Arial" w:hAnsiTheme="majorHAnsi" w:cstheme="majorHAnsi"/>
                <w:color w:val="000000"/>
                <w:sz w:val="17"/>
                <w:szCs w:val="17"/>
                <w:lang w:val="es-PE"/>
              </w:rPr>
              <w:t>_____________________________</w:t>
            </w:r>
          </w:p>
          <w:p w14:paraId="3F07D73E" w14:textId="77777777" w:rsidR="008E2EED" w:rsidRPr="00060266" w:rsidRDefault="008E2EED" w:rsidP="009B069C">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060266">
              <w:rPr>
                <w:rFonts w:asciiTheme="majorHAnsi" w:eastAsia="Arial" w:hAnsiTheme="majorHAnsi" w:cstheme="majorHAnsi"/>
                <w:color w:val="000000"/>
                <w:sz w:val="17"/>
                <w:szCs w:val="17"/>
                <w:lang w:val="es-PE"/>
              </w:rPr>
              <w:t>ABOG. LUIS BRITALDO SUÁREZ SUMARÁN</w:t>
            </w:r>
          </w:p>
          <w:p w14:paraId="2AD935FF" w14:textId="77777777" w:rsidR="008E2EED" w:rsidRPr="00060266" w:rsidRDefault="008E2EED" w:rsidP="009B069C">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060266">
              <w:rPr>
                <w:rFonts w:asciiTheme="majorHAnsi" w:eastAsia="Arial" w:hAnsiTheme="majorHAnsi" w:cstheme="majorHAnsi"/>
                <w:color w:val="000000"/>
                <w:sz w:val="17"/>
                <w:szCs w:val="17"/>
                <w:lang w:val="es-PE"/>
              </w:rPr>
              <w:t>Reg. CAL N° 64407</w:t>
            </w:r>
          </w:p>
          <w:p w14:paraId="69F9549F" w14:textId="77777777" w:rsidR="008E2EED" w:rsidRPr="00060266" w:rsidRDefault="008E2EED" w:rsidP="009B069C">
            <w:pPr>
              <w:pBdr>
                <w:top w:val="nil"/>
                <w:left w:val="nil"/>
                <w:bottom w:val="nil"/>
                <w:right w:val="nil"/>
                <w:between w:val="nil"/>
              </w:pBdr>
              <w:tabs>
                <w:tab w:val="left" w:pos="1418"/>
              </w:tabs>
              <w:ind w:right="-567"/>
              <w:jc w:val="center"/>
              <w:rPr>
                <w:rFonts w:asciiTheme="majorHAnsi" w:eastAsia="Arial" w:hAnsiTheme="majorHAnsi" w:cstheme="majorHAnsi"/>
                <w:b/>
                <w:color w:val="000000"/>
                <w:sz w:val="17"/>
                <w:szCs w:val="17"/>
                <w:lang w:val="es-PE"/>
              </w:rPr>
            </w:pPr>
            <w:r w:rsidRPr="00060266">
              <w:rPr>
                <w:rFonts w:asciiTheme="majorHAnsi" w:eastAsia="Arial" w:hAnsiTheme="majorHAnsi" w:cstheme="majorHAnsi"/>
                <w:b/>
                <w:color w:val="000000"/>
                <w:sz w:val="17"/>
                <w:szCs w:val="17"/>
                <w:lang w:val="es-PE"/>
              </w:rPr>
              <w:t>EQUIPO DE PROYECTOS AEROPORTUARIOS</w:t>
            </w:r>
          </w:p>
        </w:tc>
        <w:tc>
          <w:tcPr>
            <w:tcW w:w="4315" w:type="dxa"/>
          </w:tcPr>
          <w:p w14:paraId="1D304190" w14:textId="77777777" w:rsidR="008E2EED" w:rsidRPr="00060266" w:rsidRDefault="008E2EED" w:rsidP="009B069C">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060266">
              <w:rPr>
                <w:rFonts w:asciiTheme="majorHAnsi" w:eastAsia="Arial" w:hAnsiTheme="majorHAnsi" w:cstheme="majorHAnsi"/>
                <w:color w:val="000000"/>
                <w:sz w:val="17"/>
                <w:szCs w:val="17"/>
                <w:lang w:val="es-PE"/>
              </w:rPr>
              <w:t>_____________________________</w:t>
            </w:r>
          </w:p>
          <w:p w14:paraId="14E51D7D" w14:textId="09C210DB" w:rsidR="003C3361" w:rsidRPr="00060266" w:rsidRDefault="003C3361" w:rsidP="009B069C">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rPr>
            </w:pPr>
            <w:r w:rsidRPr="00060266">
              <w:rPr>
                <w:rFonts w:asciiTheme="majorHAnsi" w:eastAsia="Arial" w:hAnsiTheme="majorHAnsi" w:cstheme="majorHAnsi"/>
                <w:color w:val="000000"/>
                <w:sz w:val="17"/>
                <w:szCs w:val="17"/>
              </w:rPr>
              <w:t xml:space="preserve">ING. </w:t>
            </w:r>
            <w:r w:rsidR="002F232E" w:rsidRPr="00060266">
              <w:rPr>
                <w:rFonts w:asciiTheme="majorHAnsi" w:eastAsia="Arial" w:hAnsiTheme="majorHAnsi" w:cstheme="majorHAnsi"/>
                <w:color w:val="000000"/>
                <w:sz w:val="17"/>
                <w:szCs w:val="17"/>
              </w:rPr>
              <w:t>GONZALO ROGER ANAMPA GAMARRA</w:t>
            </w:r>
          </w:p>
          <w:p w14:paraId="34A90F44" w14:textId="7D5BFCED" w:rsidR="003C3361" w:rsidRPr="00060266" w:rsidRDefault="003C3361" w:rsidP="009B069C">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rPr>
            </w:pPr>
            <w:r w:rsidRPr="00060266">
              <w:rPr>
                <w:rFonts w:asciiTheme="majorHAnsi" w:eastAsia="Arial" w:hAnsiTheme="majorHAnsi" w:cstheme="majorHAnsi"/>
                <w:color w:val="000000"/>
                <w:sz w:val="17"/>
                <w:szCs w:val="17"/>
              </w:rPr>
              <w:t>Reg. CIP N° 2</w:t>
            </w:r>
            <w:r w:rsidR="00060266" w:rsidRPr="00060266">
              <w:rPr>
                <w:rFonts w:asciiTheme="majorHAnsi" w:eastAsia="Arial" w:hAnsiTheme="majorHAnsi" w:cstheme="majorHAnsi"/>
                <w:color w:val="000000"/>
                <w:sz w:val="17"/>
                <w:szCs w:val="17"/>
              </w:rPr>
              <w:t>72956</w:t>
            </w:r>
          </w:p>
          <w:p w14:paraId="4CB4F505" w14:textId="4C68AC87" w:rsidR="008E2EED" w:rsidRPr="00DF7835" w:rsidRDefault="008E2EED" w:rsidP="009B069C">
            <w:pPr>
              <w:pBdr>
                <w:top w:val="nil"/>
                <w:left w:val="nil"/>
                <w:bottom w:val="nil"/>
                <w:right w:val="nil"/>
                <w:between w:val="nil"/>
              </w:pBdr>
              <w:tabs>
                <w:tab w:val="left" w:pos="1418"/>
              </w:tabs>
              <w:ind w:right="-567"/>
              <w:jc w:val="center"/>
              <w:rPr>
                <w:rFonts w:asciiTheme="majorHAnsi" w:eastAsia="Arial" w:hAnsiTheme="majorHAnsi" w:cstheme="majorHAnsi"/>
                <w:b/>
                <w:color w:val="000000"/>
                <w:sz w:val="17"/>
                <w:szCs w:val="17"/>
                <w:lang w:val="es-PE"/>
              </w:rPr>
            </w:pPr>
            <w:r w:rsidRPr="00060266">
              <w:rPr>
                <w:rFonts w:asciiTheme="majorHAnsi" w:eastAsia="Arial" w:hAnsiTheme="majorHAnsi" w:cstheme="majorHAnsi"/>
                <w:b/>
                <w:color w:val="000000"/>
                <w:sz w:val="17"/>
                <w:szCs w:val="17"/>
                <w:lang w:val="es-PE"/>
              </w:rPr>
              <w:t>EQUIPO DE PROYECTOS AEROPORTUARIOS</w:t>
            </w:r>
          </w:p>
        </w:tc>
      </w:tr>
    </w:tbl>
    <w:p w14:paraId="1E182FE2" w14:textId="77777777" w:rsidR="00134EAE" w:rsidRDefault="00134EAE" w:rsidP="00134EAE">
      <w:pPr>
        <w:jc w:val="both"/>
        <w:rPr>
          <w:rFonts w:ascii="Calibri" w:hAnsi="Calibri" w:cs="Calibri"/>
          <w:sz w:val="21"/>
          <w:szCs w:val="21"/>
          <w:lang w:val="es-ES_tradnl"/>
        </w:rPr>
      </w:pPr>
    </w:p>
    <w:p w14:paraId="4BBB29FD" w14:textId="2E36890E" w:rsidR="005A3A2A" w:rsidRDefault="005A3A2A" w:rsidP="009B069C">
      <w:pPr>
        <w:ind w:left="426"/>
        <w:jc w:val="both"/>
        <w:rPr>
          <w:rFonts w:ascii="Calibri" w:hAnsi="Calibri" w:cs="Calibri"/>
          <w:sz w:val="21"/>
          <w:szCs w:val="21"/>
          <w:lang w:val="es-ES_tradnl"/>
        </w:rPr>
      </w:pPr>
      <w:r w:rsidRPr="009E1CEB">
        <w:rPr>
          <w:rFonts w:ascii="Calibri" w:hAnsi="Calibri" w:cs="Calibri"/>
          <w:sz w:val="21"/>
          <w:szCs w:val="21"/>
          <w:lang w:val="es-ES_tradnl"/>
        </w:rPr>
        <w:t xml:space="preserve">Con la conformidad </w:t>
      </w:r>
      <w:r>
        <w:rPr>
          <w:rFonts w:ascii="Calibri" w:hAnsi="Calibri" w:cs="Calibri"/>
          <w:sz w:val="21"/>
          <w:szCs w:val="21"/>
          <w:lang w:val="es-ES_tradnl"/>
        </w:rPr>
        <w:t>del</w:t>
      </w:r>
      <w:r w:rsidRPr="009E1CEB">
        <w:rPr>
          <w:rFonts w:ascii="Calibri" w:hAnsi="Calibri" w:cs="Calibri"/>
          <w:sz w:val="21"/>
          <w:szCs w:val="21"/>
          <w:lang w:val="es-ES_tradnl"/>
        </w:rPr>
        <w:t xml:space="preserve"> Coordinador </w:t>
      </w:r>
      <w:r>
        <w:rPr>
          <w:rFonts w:ascii="Calibri" w:hAnsi="Calibri" w:cs="Calibri"/>
          <w:sz w:val="21"/>
          <w:szCs w:val="21"/>
          <w:lang w:val="es-ES_tradnl"/>
        </w:rPr>
        <w:t xml:space="preserve">Predial </w:t>
      </w:r>
      <w:r w:rsidRPr="009E1CEB">
        <w:rPr>
          <w:rFonts w:ascii="Calibri" w:hAnsi="Calibri" w:cs="Calibri"/>
          <w:sz w:val="21"/>
          <w:szCs w:val="21"/>
          <w:lang w:val="es-ES_tradnl"/>
        </w:rPr>
        <w:t>de Proyectos Aeroportuarios</w:t>
      </w:r>
      <w:r>
        <w:rPr>
          <w:rFonts w:ascii="Calibri" w:hAnsi="Calibri" w:cs="Calibri"/>
          <w:sz w:val="21"/>
          <w:szCs w:val="21"/>
          <w:lang w:val="es-ES_tradnl"/>
        </w:rPr>
        <w:t xml:space="preserve"> 0</w:t>
      </w:r>
      <w:r w:rsidR="007D5228">
        <w:rPr>
          <w:rFonts w:ascii="Calibri" w:hAnsi="Calibri" w:cs="Calibri"/>
          <w:sz w:val="21"/>
          <w:szCs w:val="21"/>
          <w:lang w:val="es-ES_tradnl"/>
        </w:rPr>
        <w:t>1</w:t>
      </w:r>
      <w:r>
        <w:rPr>
          <w:rFonts w:ascii="Calibri" w:hAnsi="Calibri" w:cs="Calibri"/>
          <w:sz w:val="21"/>
          <w:szCs w:val="21"/>
          <w:lang w:val="es-ES_tradnl"/>
        </w:rPr>
        <w:t xml:space="preserve"> y el Coordinador General de Aeropuertos</w:t>
      </w:r>
      <w:r w:rsidRPr="009E1CEB">
        <w:rPr>
          <w:rFonts w:ascii="Calibri" w:hAnsi="Calibri" w:cs="Calibri"/>
          <w:sz w:val="21"/>
          <w:szCs w:val="21"/>
          <w:lang w:val="es-ES_tradnl"/>
        </w:rPr>
        <w:t xml:space="preserve"> remítase el presente informe a la </w:t>
      </w:r>
      <w:r>
        <w:rPr>
          <w:rFonts w:ascii="Calibri" w:hAnsi="Calibri" w:cs="Calibri"/>
          <w:sz w:val="21"/>
          <w:szCs w:val="21"/>
          <w:lang w:val="es-ES_tradnl"/>
        </w:rPr>
        <w:t>D</w:t>
      </w:r>
      <w:r w:rsidRPr="009E1CEB">
        <w:rPr>
          <w:rFonts w:ascii="Calibri" w:hAnsi="Calibri" w:cs="Calibri"/>
          <w:sz w:val="21"/>
          <w:szCs w:val="21"/>
          <w:lang w:val="es-ES_tradnl"/>
        </w:rPr>
        <w:t xml:space="preserve">irectora de la Dirección de Disponibilidad de Predios, para su autorización correspondiente. </w:t>
      </w:r>
    </w:p>
    <w:p w14:paraId="295E0753" w14:textId="25E80E84" w:rsidR="00212CA6" w:rsidRDefault="00212CA6" w:rsidP="00DF6057">
      <w:pPr>
        <w:jc w:val="both"/>
        <w:rPr>
          <w:rFonts w:ascii="Calibri Light" w:hAnsi="Calibri Light" w:cs="Calibri Light"/>
          <w:sz w:val="21"/>
          <w:szCs w:val="21"/>
          <w:highlight w:val="yellow"/>
          <w:lang w:val="es-ES_tradnl"/>
        </w:rPr>
      </w:pPr>
    </w:p>
    <w:p w14:paraId="41D4B79E" w14:textId="5BE44DB7" w:rsidR="002F78A6" w:rsidRPr="009E1CEB" w:rsidRDefault="002F78A6" w:rsidP="009B069C">
      <w:pPr>
        <w:ind w:left="426"/>
        <w:jc w:val="both"/>
        <w:rPr>
          <w:rFonts w:ascii="Calibri Light" w:hAnsi="Calibri Light" w:cs="Calibri Light"/>
          <w:sz w:val="21"/>
          <w:szCs w:val="21"/>
          <w:highlight w:val="yellow"/>
          <w:lang w:val="es-ES_tradnl"/>
        </w:rPr>
      </w:pPr>
    </w:p>
    <w:p w14:paraId="3F5867E2" w14:textId="1F8B4012" w:rsidR="00134EAE" w:rsidRDefault="00134EAE" w:rsidP="009B069C">
      <w:pPr>
        <w:jc w:val="both"/>
        <w:rPr>
          <w:rFonts w:ascii="Calibri Light" w:hAnsi="Calibri Light" w:cs="Calibri Light"/>
          <w:sz w:val="21"/>
          <w:szCs w:val="21"/>
          <w:highlight w:val="yellow"/>
          <w:lang w:val="es-ES_tradnl"/>
        </w:rPr>
      </w:pPr>
    </w:p>
    <w:p w14:paraId="409F8D90" w14:textId="77777777" w:rsidR="00134EAE" w:rsidRDefault="00134EAE" w:rsidP="009B069C">
      <w:pPr>
        <w:jc w:val="both"/>
        <w:rPr>
          <w:rFonts w:ascii="Calibri Light" w:hAnsi="Calibri Light" w:cs="Calibri Light"/>
          <w:sz w:val="21"/>
          <w:szCs w:val="21"/>
          <w:highlight w:val="yellow"/>
          <w:lang w:val="es-ES_tradnl"/>
        </w:rPr>
      </w:pPr>
    </w:p>
    <w:p w14:paraId="3EC33FFF" w14:textId="3D960DE3" w:rsidR="005A3A2A" w:rsidRPr="009E1CEB" w:rsidRDefault="00560C87" w:rsidP="009B069C">
      <w:pPr>
        <w:jc w:val="both"/>
        <w:rPr>
          <w:rFonts w:ascii="Calibri Light" w:hAnsi="Calibri Light" w:cs="Calibri Light"/>
          <w:sz w:val="21"/>
          <w:szCs w:val="21"/>
          <w:highlight w:val="yellow"/>
          <w:lang w:val="es-ES_tradnl"/>
        </w:rPr>
      </w:pPr>
      <w:r w:rsidRPr="009E1CEB">
        <w:rPr>
          <w:rFonts w:ascii="Calibri Light" w:hAnsi="Calibri Light" w:cs="Calibri Light"/>
          <w:noProof/>
          <w:sz w:val="21"/>
          <w:szCs w:val="21"/>
          <w:highlight w:val="yellow"/>
        </w:rPr>
        <mc:AlternateContent>
          <mc:Choice Requires="wps">
            <w:drawing>
              <wp:anchor distT="0" distB="0" distL="114300" distR="114300" simplePos="0" relativeHeight="251659264" behindDoc="1" locked="0" layoutInCell="1" allowOverlap="1" wp14:anchorId="6AA134E5" wp14:editId="407F4813">
                <wp:simplePos x="0" y="0"/>
                <wp:positionH relativeFrom="margin">
                  <wp:posOffset>1551940</wp:posOffset>
                </wp:positionH>
                <wp:positionV relativeFrom="paragraph">
                  <wp:posOffset>91440</wp:posOffset>
                </wp:positionV>
                <wp:extent cx="2599055" cy="753533"/>
                <wp:effectExtent l="0" t="0" r="0" b="889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055" cy="7535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4DEB87" w14:textId="31CEC1FB" w:rsidR="005A3A2A" w:rsidRPr="003337AC" w:rsidRDefault="005A3A2A" w:rsidP="005A3A2A">
                            <w:pPr>
                              <w:jc w:val="center"/>
                              <w:rPr>
                                <w:color w:val="000000"/>
                              </w:rPr>
                            </w:pPr>
                          </w:p>
                          <w:p w14:paraId="33517ADA" w14:textId="336AADBB" w:rsidR="005A3A2A" w:rsidRPr="005120CF" w:rsidRDefault="002F5A3B" w:rsidP="005A3A2A">
                            <w:pPr>
                              <w:jc w:val="center"/>
                              <w:rPr>
                                <w:rFonts w:ascii="Calibri" w:hAnsi="Calibri" w:cs="Calibri"/>
                                <w:bCs/>
                                <w:color w:val="000000"/>
                                <w:sz w:val="17"/>
                                <w:szCs w:val="17"/>
                              </w:rPr>
                            </w:pPr>
                            <w:r>
                              <w:rPr>
                                <w:rFonts w:ascii="Calibri" w:hAnsi="Calibri" w:cs="Calibri"/>
                                <w:bCs/>
                                <w:color w:val="000000"/>
                                <w:sz w:val="17"/>
                                <w:szCs w:val="17"/>
                              </w:rPr>
                              <w:t>ARQ</w:t>
                            </w:r>
                            <w:r w:rsidR="005A3A2A" w:rsidRPr="005120CF">
                              <w:rPr>
                                <w:rFonts w:ascii="Calibri" w:hAnsi="Calibri" w:cs="Calibri"/>
                                <w:bCs/>
                                <w:color w:val="000000"/>
                                <w:sz w:val="17"/>
                                <w:szCs w:val="17"/>
                              </w:rPr>
                              <w:t xml:space="preserve">. </w:t>
                            </w:r>
                            <w:r>
                              <w:rPr>
                                <w:rFonts w:ascii="Calibri" w:hAnsi="Calibri" w:cs="Calibri"/>
                                <w:bCs/>
                                <w:color w:val="000000"/>
                                <w:sz w:val="17"/>
                                <w:szCs w:val="17"/>
                              </w:rPr>
                              <w:t>GILBERT MANUEL AGUIRRE G</w:t>
                            </w:r>
                            <w:r w:rsidR="008B096F">
                              <w:rPr>
                                <w:rFonts w:ascii="Calibri" w:hAnsi="Calibri" w:cs="Calibri"/>
                                <w:bCs/>
                                <w:color w:val="000000"/>
                                <w:sz w:val="17"/>
                                <w:szCs w:val="17"/>
                              </w:rPr>
                              <w:t>Ó</w:t>
                            </w:r>
                            <w:r>
                              <w:rPr>
                                <w:rFonts w:ascii="Calibri" w:hAnsi="Calibri" w:cs="Calibri"/>
                                <w:bCs/>
                                <w:color w:val="000000"/>
                                <w:sz w:val="17"/>
                                <w:szCs w:val="17"/>
                              </w:rPr>
                              <w:t>MEZ</w:t>
                            </w:r>
                          </w:p>
                          <w:p w14:paraId="57E2D636" w14:textId="0250DFF3" w:rsidR="005A3A2A" w:rsidRPr="005120CF" w:rsidRDefault="005A3A2A" w:rsidP="005A3A2A">
                            <w:pPr>
                              <w:jc w:val="center"/>
                              <w:rPr>
                                <w:rFonts w:ascii="Calibri" w:hAnsi="Calibri" w:cs="Calibri"/>
                                <w:b/>
                                <w:bCs/>
                                <w:color w:val="000000"/>
                                <w:sz w:val="17"/>
                                <w:szCs w:val="17"/>
                              </w:rPr>
                            </w:pPr>
                            <w:r w:rsidRPr="005120CF">
                              <w:rPr>
                                <w:rFonts w:ascii="Calibri" w:hAnsi="Calibri" w:cs="Calibri"/>
                                <w:b/>
                                <w:bCs/>
                                <w:color w:val="000000"/>
                                <w:sz w:val="17"/>
                                <w:szCs w:val="17"/>
                              </w:rPr>
                              <w:t>COORDINADOR PREDIAL DE PROYECTOS AEROPORTUARIOS 0</w:t>
                            </w:r>
                            <w:r w:rsidR="002F5A3B">
                              <w:rPr>
                                <w:rFonts w:ascii="Calibri" w:hAnsi="Calibri" w:cs="Calibri"/>
                                <w:b/>
                                <w:bCs/>
                                <w:color w:val="000000"/>
                                <w:sz w:val="17"/>
                                <w:szCs w:val="17"/>
                              </w:rPr>
                              <w:t>1</w:t>
                            </w:r>
                          </w:p>
                          <w:p w14:paraId="3440A75D" w14:textId="77777777" w:rsidR="005A3A2A" w:rsidRPr="005120CF" w:rsidRDefault="005A3A2A" w:rsidP="005A3A2A">
                            <w:pPr>
                              <w:jc w:val="center"/>
                              <w:rPr>
                                <w:rFonts w:ascii="Calibri" w:hAnsi="Calibri" w:cs="Calibri"/>
                                <w:color w:val="000000"/>
                                <w:sz w:val="17"/>
                                <w:szCs w:val="17"/>
                              </w:rPr>
                            </w:pPr>
                            <w:r w:rsidRPr="005120CF">
                              <w:rPr>
                                <w:rFonts w:ascii="Calibri" w:hAnsi="Calibri" w:cs="Calibri"/>
                                <w:b/>
                                <w:bCs/>
                                <w:color w:val="000000"/>
                                <w:sz w:val="17"/>
                                <w:szCs w:val="17"/>
                              </w:rPr>
                              <w:t>DDP-MTC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134E5" id="_x0000_t202" coordsize="21600,21600" o:spt="202" path="m,l,21600r21600,l21600,xe">
                <v:stroke joinstyle="miter"/>
                <v:path gradientshapeok="t" o:connecttype="rect"/>
              </v:shapetype>
              <v:shape id="Cuadro de texto 5" o:spid="_x0000_s1026" type="#_x0000_t202" style="position:absolute;left:0;text-align:left;margin-left:122.2pt;margin-top:7.2pt;width:204.65pt;height:59.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" stroked="f">
                <v:textbox>
                  <w:txbxContent>
                    <w:p w14:paraId="674DEB87" w14:textId="31CEC1FB" w:rsidR="005A3A2A" w:rsidRPr="003337AC" w:rsidRDefault="005A3A2A" w:rsidP="005A3A2A">
                      <w:pPr>
                        <w:jc w:val="center"/>
                        <w:rPr>
                          <w:color w:val="000000"/>
                        </w:rPr>
                      </w:pPr>
                    </w:p>
                    <w:p w14:paraId="33517ADA" w14:textId="336AADBB" w:rsidR="005A3A2A" w:rsidRPr="005120CF" w:rsidRDefault="002F5A3B" w:rsidP="005A3A2A">
                      <w:pPr>
                        <w:jc w:val="center"/>
                        <w:rPr>
                          <w:rFonts w:ascii="Calibri" w:hAnsi="Calibri" w:cs="Calibri"/>
                          <w:bCs/>
                          <w:color w:val="000000"/>
                          <w:sz w:val="17"/>
                          <w:szCs w:val="17"/>
                        </w:rPr>
                      </w:pPr>
                      <w:r>
                        <w:rPr>
                          <w:rFonts w:ascii="Calibri" w:hAnsi="Calibri" w:cs="Calibri"/>
                          <w:bCs/>
                          <w:color w:val="000000"/>
                          <w:sz w:val="17"/>
                          <w:szCs w:val="17"/>
                        </w:rPr>
                        <w:t>ARQ</w:t>
                      </w:r>
                      <w:r w:rsidR="005A3A2A" w:rsidRPr="005120CF">
                        <w:rPr>
                          <w:rFonts w:ascii="Calibri" w:hAnsi="Calibri" w:cs="Calibri"/>
                          <w:bCs/>
                          <w:color w:val="000000"/>
                          <w:sz w:val="17"/>
                          <w:szCs w:val="17"/>
                        </w:rPr>
                        <w:t xml:space="preserve">. </w:t>
                      </w:r>
                      <w:r>
                        <w:rPr>
                          <w:rFonts w:ascii="Calibri" w:hAnsi="Calibri" w:cs="Calibri"/>
                          <w:bCs/>
                          <w:color w:val="000000"/>
                          <w:sz w:val="17"/>
                          <w:szCs w:val="17"/>
                        </w:rPr>
                        <w:t>GILBERT MANUEL AGUIRRE G</w:t>
                      </w:r>
                      <w:r w:rsidR="008B096F">
                        <w:rPr>
                          <w:rFonts w:ascii="Calibri" w:hAnsi="Calibri" w:cs="Calibri"/>
                          <w:bCs/>
                          <w:color w:val="000000"/>
                          <w:sz w:val="17"/>
                          <w:szCs w:val="17"/>
                        </w:rPr>
                        <w:t>Ó</w:t>
                      </w:r>
                      <w:r>
                        <w:rPr>
                          <w:rFonts w:ascii="Calibri" w:hAnsi="Calibri" w:cs="Calibri"/>
                          <w:bCs/>
                          <w:color w:val="000000"/>
                          <w:sz w:val="17"/>
                          <w:szCs w:val="17"/>
                        </w:rPr>
                        <w:t>MEZ</w:t>
                      </w:r>
                    </w:p>
                    <w:p w14:paraId="57E2D636" w14:textId="0250DFF3" w:rsidR="005A3A2A" w:rsidRPr="005120CF" w:rsidRDefault="005A3A2A" w:rsidP="005A3A2A">
                      <w:pPr>
                        <w:jc w:val="center"/>
                        <w:rPr>
                          <w:rFonts w:ascii="Calibri" w:hAnsi="Calibri" w:cs="Calibri"/>
                          <w:b/>
                          <w:bCs/>
                          <w:color w:val="000000"/>
                          <w:sz w:val="17"/>
                          <w:szCs w:val="17"/>
                        </w:rPr>
                      </w:pPr>
                      <w:r w:rsidRPr="005120CF">
                        <w:rPr>
                          <w:rFonts w:ascii="Calibri" w:hAnsi="Calibri" w:cs="Calibri"/>
                          <w:b/>
                          <w:bCs/>
                          <w:color w:val="000000"/>
                          <w:sz w:val="17"/>
                          <w:szCs w:val="17"/>
                        </w:rPr>
                        <w:t>COORDINADOR PREDIAL DE PROYECTOS AEROPORTUARIOS 0</w:t>
                      </w:r>
                      <w:r w:rsidR="002F5A3B">
                        <w:rPr>
                          <w:rFonts w:ascii="Calibri" w:hAnsi="Calibri" w:cs="Calibri"/>
                          <w:b/>
                          <w:bCs/>
                          <w:color w:val="000000"/>
                          <w:sz w:val="17"/>
                          <w:szCs w:val="17"/>
                        </w:rPr>
                        <w:t>1</w:t>
                      </w:r>
                    </w:p>
                    <w:p w14:paraId="3440A75D" w14:textId="77777777" w:rsidR="005A3A2A" w:rsidRPr="005120CF" w:rsidRDefault="005A3A2A" w:rsidP="005A3A2A">
                      <w:pPr>
                        <w:jc w:val="center"/>
                        <w:rPr>
                          <w:rFonts w:ascii="Calibri" w:hAnsi="Calibri" w:cs="Calibri"/>
                          <w:color w:val="000000"/>
                          <w:sz w:val="17"/>
                          <w:szCs w:val="17"/>
                        </w:rPr>
                      </w:pPr>
                      <w:r w:rsidRPr="005120CF">
                        <w:rPr>
                          <w:rFonts w:ascii="Calibri" w:hAnsi="Calibri" w:cs="Calibri"/>
                          <w:b/>
                          <w:bCs/>
                          <w:color w:val="000000"/>
                          <w:sz w:val="17"/>
                          <w:szCs w:val="17"/>
                        </w:rPr>
                        <w:t>DDP-MTC</w:t>
                      </w:r>
                    </w:p>
                  </w:txbxContent>
                </v:textbox>
                <w10:wrap anchorx="margin"/>
              </v:shape>
            </w:pict>
          </mc:Fallback>
        </mc:AlternateContent>
      </w:r>
    </w:p>
    <w:p w14:paraId="637AF114" w14:textId="1DE9CB21" w:rsidR="005A3A2A" w:rsidRPr="009E1CEB" w:rsidRDefault="005A3A2A" w:rsidP="009B069C">
      <w:pPr>
        <w:ind w:left="426"/>
        <w:jc w:val="both"/>
        <w:rPr>
          <w:rFonts w:ascii="Calibri Light" w:hAnsi="Calibri Light" w:cs="Calibri Light"/>
          <w:sz w:val="21"/>
          <w:szCs w:val="21"/>
          <w:highlight w:val="yellow"/>
          <w:lang w:val="es-ES_tradnl"/>
        </w:rPr>
      </w:pPr>
    </w:p>
    <w:p w14:paraId="7E7F6521" w14:textId="7B076146" w:rsidR="005A3A2A" w:rsidRPr="009E1CEB" w:rsidRDefault="005A3A2A" w:rsidP="009B069C">
      <w:pPr>
        <w:jc w:val="both"/>
        <w:rPr>
          <w:rFonts w:ascii="Calibri Light" w:hAnsi="Calibri Light" w:cs="Calibri Light"/>
          <w:sz w:val="21"/>
          <w:szCs w:val="21"/>
          <w:lang w:val="es-ES_tradnl"/>
        </w:rPr>
      </w:pPr>
    </w:p>
    <w:p w14:paraId="78578D29" w14:textId="77777777" w:rsidR="005A3A2A" w:rsidRDefault="005A3A2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1CF4692" w14:textId="089E94BE" w:rsidR="005A3A2A" w:rsidRDefault="005A3A2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17D31F71" w14:textId="5281B159" w:rsidR="005A3A2A" w:rsidRDefault="005A3A2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2F1D9558" w14:textId="192F23C5" w:rsidR="002F78A6" w:rsidRDefault="002F78A6"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494F4ECA" w14:textId="0661FB3E" w:rsidR="002F78A6" w:rsidRDefault="002F78A6"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25F4FA5" w14:textId="0915CAE3" w:rsidR="00212CA6" w:rsidRDefault="00212CA6"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309E339B" w14:textId="6ECC5D1B" w:rsidR="002F78A6" w:rsidRDefault="002F78A6"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2542868" w14:textId="652BC4D2" w:rsidR="002F78A6" w:rsidRDefault="002F78A6"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r w:rsidRPr="009E1CEB">
        <w:rPr>
          <w:rFonts w:ascii="Calibri Light" w:hAnsi="Calibri Light" w:cs="Calibri Light"/>
          <w:noProof/>
          <w:sz w:val="21"/>
          <w:szCs w:val="21"/>
          <w:highlight w:val="yellow"/>
        </w:rPr>
        <mc:AlternateContent>
          <mc:Choice Requires="wps">
            <w:drawing>
              <wp:anchor distT="0" distB="0" distL="114300" distR="114300" simplePos="0" relativeHeight="251660288" behindDoc="0" locked="0" layoutInCell="1" allowOverlap="1" wp14:anchorId="055742C3" wp14:editId="7C9820B6">
                <wp:simplePos x="0" y="0"/>
                <wp:positionH relativeFrom="margin">
                  <wp:align>center</wp:align>
                </wp:positionH>
                <wp:positionV relativeFrom="paragraph">
                  <wp:posOffset>8255</wp:posOffset>
                </wp:positionV>
                <wp:extent cx="2672715" cy="694267"/>
                <wp:effectExtent l="0" t="0" r="0" b="0"/>
                <wp:wrapNone/>
                <wp:docPr id="94208196" name="Cuadro de texto 94208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6942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617B25" w14:textId="5B049B03" w:rsidR="005A3A2A" w:rsidRPr="003337AC" w:rsidRDefault="005A3A2A" w:rsidP="000907EE">
                            <w:pPr>
                              <w:jc w:val="center"/>
                              <w:rPr>
                                <w:color w:val="000000"/>
                              </w:rPr>
                            </w:pPr>
                            <w:r w:rsidRPr="003337AC">
                              <w:rPr>
                                <w:color w:val="000000"/>
                              </w:rPr>
                              <w:t>________________________</w:t>
                            </w:r>
                            <w:r>
                              <w:rPr>
                                <w:color w:val="000000"/>
                              </w:rPr>
                              <w:t>__</w:t>
                            </w:r>
                            <w:r w:rsidRPr="003337AC">
                              <w:rPr>
                                <w:color w:val="000000"/>
                              </w:rPr>
                              <w:t>___</w:t>
                            </w:r>
                          </w:p>
                          <w:p w14:paraId="49BE048C" w14:textId="77777777" w:rsidR="005A3A2A" w:rsidRPr="005120CF" w:rsidRDefault="005A3A2A" w:rsidP="000907EE">
                            <w:pPr>
                              <w:jc w:val="center"/>
                              <w:rPr>
                                <w:rFonts w:ascii="Calibri" w:hAnsi="Calibri" w:cs="Calibri"/>
                                <w:bCs/>
                                <w:color w:val="000000"/>
                                <w:sz w:val="17"/>
                                <w:szCs w:val="17"/>
                              </w:rPr>
                            </w:pPr>
                            <w:r w:rsidRPr="005120CF">
                              <w:rPr>
                                <w:rFonts w:ascii="Calibri" w:hAnsi="Calibri" w:cs="Calibri"/>
                                <w:bCs/>
                                <w:color w:val="000000"/>
                                <w:sz w:val="17"/>
                                <w:szCs w:val="17"/>
                              </w:rPr>
                              <w:t>ABG. FRANK ANTONIO RODRÍGUEZ CÁCERES</w:t>
                            </w:r>
                          </w:p>
                          <w:p w14:paraId="19C13AFD"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COORDINADOR GENERAL DE AEROPUERTOS</w:t>
                            </w:r>
                          </w:p>
                          <w:p w14:paraId="2500C45E"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DDP-MTC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742C3" id="Cuadro de texto 94208196" o:spid="_x0000_s1027" type="#_x0000_t202" style="position:absolute;left:0;text-align:left;margin-left:0;margin-top:.65pt;width:210.45pt;height:54.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" stroked="f">
                <v:textbox>
                  <w:txbxContent>
                    <w:p w14:paraId="2F617B25" w14:textId="5B049B03" w:rsidR="005A3A2A" w:rsidRPr="003337AC" w:rsidRDefault="005A3A2A" w:rsidP="000907EE">
                      <w:pPr>
                        <w:jc w:val="center"/>
                        <w:rPr>
                          <w:color w:val="000000"/>
                        </w:rPr>
                      </w:pPr>
                      <w:r w:rsidRPr="003337AC">
                        <w:rPr>
                          <w:color w:val="000000"/>
                        </w:rPr>
                        <w:t>________________________</w:t>
                      </w:r>
                      <w:r>
                        <w:rPr>
                          <w:color w:val="000000"/>
                        </w:rPr>
                        <w:t>__</w:t>
                      </w:r>
                      <w:r w:rsidRPr="003337AC">
                        <w:rPr>
                          <w:color w:val="000000"/>
                        </w:rPr>
                        <w:t>___</w:t>
                      </w:r>
                    </w:p>
                    <w:p w14:paraId="49BE048C" w14:textId="77777777" w:rsidR="005A3A2A" w:rsidRPr="005120CF" w:rsidRDefault="005A3A2A" w:rsidP="000907EE">
                      <w:pPr>
                        <w:jc w:val="center"/>
                        <w:rPr>
                          <w:rFonts w:ascii="Calibri" w:hAnsi="Calibri" w:cs="Calibri"/>
                          <w:bCs/>
                          <w:color w:val="000000"/>
                          <w:sz w:val="17"/>
                          <w:szCs w:val="17"/>
                        </w:rPr>
                      </w:pPr>
                      <w:r w:rsidRPr="005120CF">
                        <w:rPr>
                          <w:rFonts w:ascii="Calibri" w:hAnsi="Calibri" w:cs="Calibri"/>
                          <w:bCs/>
                          <w:color w:val="000000"/>
                          <w:sz w:val="17"/>
                          <w:szCs w:val="17"/>
                        </w:rPr>
                        <w:t>ABG. FRANK ANTONIO RODRÍGUEZ CÁCERES</w:t>
                      </w:r>
                    </w:p>
                    <w:p w14:paraId="19C13AFD"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COORDINADOR GENERAL DE AEROPUERTOS</w:t>
                      </w:r>
                    </w:p>
                    <w:p w14:paraId="2500C45E"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DDP-MTC</w:t>
                      </w:r>
                    </w:p>
                  </w:txbxContent>
                </v:textbox>
                <w10:wrap anchorx="margin"/>
              </v:shape>
            </w:pict>
          </mc:Fallback>
        </mc:AlternateContent>
      </w:r>
    </w:p>
    <w:p w14:paraId="0E04A450" w14:textId="41982318" w:rsidR="005A3A2A" w:rsidRPr="00564BEA" w:rsidRDefault="005A3A2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63205672" w14:textId="77777777" w:rsidR="005A3A2A" w:rsidRDefault="005A3A2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lang w:val="es-PE"/>
        </w:rPr>
      </w:pPr>
    </w:p>
    <w:p w14:paraId="7DB130CD" w14:textId="4ABAB360" w:rsidR="008E2EED" w:rsidRDefault="008E2EED"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0C393929" w14:textId="0A529C96" w:rsidR="00FC72FF" w:rsidRDefault="00FC72FF"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4FB4FED3" w14:textId="77777777" w:rsidR="00FC72FF" w:rsidRPr="00564BEA" w:rsidRDefault="00FC72FF"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60B7410" w14:textId="77777777" w:rsidR="00564BEA" w:rsidRPr="00564BEA" w:rsidRDefault="00564BEA"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lang w:val="es-PE"/>
        </w:rPr>
      </w:pPr>
      <w:r w:rsidRPr="00564BEA">
        <w:rPr>
          <w:rFonts w:asciiTheme="majorHAnsi" w:eastAsia="Arial" w:hAnsiTheme="majorHAnsi" w:cstheme="majorHAnsi"/>
          <w:color w:val="000000"/>
          <w:sz w:val="16"/>
          <w:szCs w:val="16"/>
          <w:lang w:val="es-PE"/>
        </w:rPr>
        <w:t>Se adjunta:</w:t>
      </w:r>
    </w:p>
    <w:p w14:paraId="10707796" w14:textId="77777777" w:rsidR="00564BEA" w:rsidRPr="00564BEA" w:rsidRDefault="00564BEA" w:rsidP="009B069C">
      <w:pPr>
        <w:numPr>
          <w:ilvl w:val="0"/>
          <w:numId w:val="18"/>
        </w:num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rPr>
      </w:pPr>
      <w:r w:rsidRPr="00564BEA">
        <w:rPr>
          <w:rFonts w:asciiTheme="majorHAnsi" w:eastAsia="Arial" w:hAnsiTheme="majorHAnsi" w:cstheme="majorHAnsi"/>
          <w:color w:val="000000"/>
          <w:sz w:val="16"/>
          <w:szCs w:val="16"/>
        </w:rPr>
        <w:t>Proyecto de Resolución Directoral y anexo</w:t>
      </w:r>
    </w:p>
    <w:p w14:paraId="45A86CF0" w14:textId="1E5555FA" w:rsidR="00564BEA" w:rsidRPr="00564BEA" w:rsidRDefault="00564BEA" w:rsidP="009B069C">
      <w:pPr>
        <w:numPr>
          <w:ilvl w:val="0"/>
          <w:numId w:val="18"/>
        </w:num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rPr>
      </w:pPr>
      <w:r w:rsidRPr="00564BEA">
        <w:rPr>
          <w:rFonts w:asciiTheme="majorHAnsi" w:eastAsia="Arial" w:hAnsiTheme="majorHAnsi" w:cstheme="majorHAnsi"/>
          <w:color w:val="000000"/>
          <w:sz w:val="16"/>
          <w:szCs w:val="16"/>
        </w:rPr>
        <w:t xml:space="preserve">Expediente </w:t>
      </w:r>
      <w:r w:rsidR="00163DFE">
        <w:rPr>
          <w:rFonts w:asciiTheme="majorHAnsi" w:eastAsia="Arial" w:hAnsiTheme="majorHAnsi" w:cstheme="majorHAnsi"/>
          <w:color w:val="000000"/>
          <w:sz w:val="16"/>
          <w:szCs w:val="16"/>
        </w:rPr>
        <w:t>2</w:t>
      </w:r>
      <w:r w:rsidR="00C32B13">
        <w:rPr>
          <w:rFonts w:asciiTheme="majorHAnsi" w:eastAsia="Arial" w:hAnsiTheme="majorHAnsi" w:cstheme="majorHAnsi"/>
          <w:color w:val="000000"/>
          <w:sz w:val="16"/>
          <w:szCs w:val="16"/>
        </w:rPr>
        <w:t>8</w:t>
      </w:r>
      <w:r w:rsidR="004511F6">
        <w:rPr>
          <w:rFonts w:asciiTheme="majorHAnsi" w:eastAsia="Arial" w:hAnsiTheme="majorHAnsi" w:cstheme="majorHAnsi"/>
          <w:color w:val="000000"/>
          <w:sz w:val="16"/>
          <w:szCs w:val="16"/>
        </w:rPr>
        <w:t>5</w:t>
      </w:r>
      <w:r w:rsidRPr="00564BEA">
        <w:rPr>
          <w:rFonts w:asciiTheme="majorHAnsi" w:eastAsia="Arial" w:hAnsiTheme="majorHAnsi" w:cstheme="majorHAnsi"/>
          <w:color w:val="000000"/>
          <w:sz w:val="16"/>
          <w:szCs w:val="16"/>
        </w:rPr>
        <w:t>-202</w:t>
      </w:r>
      <w:r w:rsidR="00163DFE">
        <w:rPr>
          <w:rFonts w:asciiTheme="majorHAnsi" w:eastAsia="Arial" w:hAnsiTheme="majorHAnsi" w:cstheme="majorHAnsi"/>
          <w:color w:val="000000"/>
          <w:sz w:val="16"/>
          <w:szCs w:val="16"/>
        </w:rPr>
        <w:t>5</w:t>
      </w:r>
      <w:r w:rsidRPr="00564BEA">
        <w:rPr>
          <w:rFonts w:asciiTheme="majorHAnsi" w:eastAsia="Arial" w:hAnsiTheme="majorHAnsi" w:cstheme="majorHAnsi"/>
          <w:color w:val="000000"/>
          <w:sz w:val="16"/>
          <w:szCs w:val="16"/>
        </w:rPr>
        <w:t xml:space="preserve">-MTC/DDP </w:t>
      </w:r>
      <w:r w:rsidRPr="00564BEA">
        <w:rPr>
          <w:rFonts w:asciiTheme="majorHAnsi" w:eastAsia="Arial" w:hAnsiTheme="majorHAnsi" w:cstheme="majorHAnsi"/>
          <w:color w:val="000000"/>
          <w:sz w:val="16"/>
          <w:szCs w:val="16"/>
          <w:lang w:val="es-PE"/>
        </w:rPr>
        <w:t>a través del siguiente enlace:</w:t>
      </w:r>
    </w:p>
    <w:p w14:paraId="29062B22" w14:textId="1265D40B" w:rsidR="00D43DF1" w:rsidRPr="007F4647" w:rsidRDefault="00B140A5" w:rsidP="009B069C">
      <w:p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lang w:val="es-PE"/>
        </w:rPr>
      </w:pPr>
      <w:hyperlink r:id="rId8" w:history="1">
        <w:r w:rsidRPr="00DB0FC4">
          <w:rPr>
            <w:rStyle w:val="Hipervnculo"/>
            <w:rFonts w:asciiTheme="majorHAnsi" w:eastAsia="Arial" w:hAnsiTheme="majorHAnsi" w:cstheme="majorHAnsi"/>
            <w:sz w:val="16"/>
            <w:szCs w:val="16"/>
            <w:lang w:val="es-PE"/>
          </w:rPr>
          <w:t>https://drive.google.com/drive/folders/13VKd_nKcWn_UjrcBK88EiK_5CPtTdGGTW98dj0u2wEHSrJMiHOaWHMi2iNLAS-bVMqaa9GpK</w:t>
        </w:r>
      </w:hyperlink>
      <w:r>
        <w:rPr>
          <w:rFonts w:asciiTheme="majorHAnsi" w:eastAsia="Arial" w:hAnsiTheme="majorHAnsi" w:cstheme="majorHAnsi"/>
          <w:color w:val="000000"/>
          <w:sz w:val="16"/>
          <w:szCs w:val="16"/>
          <w:lang w:val="es-PE"/>
        </w:rPr>
        <w:t xml:space="preserve"> </w:t>
      </w:r>
    </w:p>
    <w:sectPr w:rsidR="00D43DF1" w:rsidRPr="007F4647" w:rsidSect="007F4647">
      <w:headerReference w:type="default" r:id="rId9"/>
      <w:footerReference w:type="default" r:id="rId10"/>
      <w:pgSz w:w="11910" w:h="16840"/>
      <w:pgMar w:top="1684" w:right="1562" w:bottom="1560" w:left="1276" w:header="979" w:footer="115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A61C7" w14:textId="77777777" w:rsidR="00C44EDF" w:rsidRDefault="00C44EDF">
      <w:r>
        <w:separator/>
      </w:r>
    </w:p>
  </w:endnote>
  <w:endnote w:type="continuationSeparator" w:id="0">
    <w:p w14:paraId="14502A55" w14:textId="77777777" w:rsidR="00C44EDF" w:rsidRDefault="00C4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Frutiger-Light">
    <w:altName w:val="Cambria"/>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F91B" w14:textId="77777777" w:rsidR="00677461" w:rsidRPr="005F449E" w:rsidRDefault="00677461">
    <w:pPr>
      <w:pBdr>
        <w:top w:val="nil"/>
        <w:left w:val="nil"/>
        <w:bottom w:val="nil"/>
        <w:right w:val="nil"/>
        <w:between w:val="nil"/>
      </w:pBdr>
      <w:tabs>
        <w:tab w:val="center" w:pos="4252"/>
        <w:tab w:val="right" w:pos="8504"/>
      </w:tabs>
      <w:jc w:val="right"/>
      <w:rPr>
        <w:rFonts w:ascii="Arial" w:hAnsi="Arial" w:cs="Arial"/>
        <w:color w:val="000000"/>
        <w:sz w:val="16"/>
        <w:szCs w:val="16"/>
      </w:rPr>
    </w:pPr>
    <w:r w:rsidRPr="005F449E">
      <w:rPr>
        <w:rFonts w:ascii="Arial" w:hAnsi="Arial" w:cs="Arial"/>
        <w:color w:val="000000"/>
        <w:sz w:val="16"/>
        <w:szCs w:val="16"/>
      </w:rPr>
      <w:fldChar w:fldCharType="begin"/>
    </w:r>
    <w:r w:rsidRPr="005F449E">
      <w:rPr>
        <w:rFonts w:ascii="Arial" w:hAnsi="Arial" w:cs="Arial"/>
        <w:color w:val="000000"/>
        <w:sz w:val="16"/>
        <w:szCs w:val="16"/>
      </w:rPr>
      <w:instrText>PAGE</w:instrText>
    </w:r>
    <w:r w:rsidRPr="005F449E">
      <w:rPr>
        <w:rFonts w:ascii="Arial" w:hAnsi="Arial" w:cs="Arial"/>
        <w:color w:val="000000"/>
        <w:sz w:val="16"/>
        <w:szCs w:val="16"/>
      </w:rPr>
      <w:fldChar w:fldCharType="separate"/>
    </w:r>
    <w:r w:rsidRPr="005F449E">
      <w:rPr>
        <w:rFonts w:ascii="Arial" w:hAnsi="Arial" w:cs="Arial"/>
        <w:noProof/>
        <w:color w:val="000000"/>
        <w:sz w:val="16"/>
        <w:szCs w:val="16"/>
      </w:rPr>
      <w:t>7</w:t>
    </w:r>
    <w:r w:rsidRPr="005F449E">
      <w:rPr>
        <w:rFonts w:ascii="Arial" w:hAnsi="Arial" w:cs="Arial"/>
        <w:color w:val="000000"/>
        <w:sz w:val="16"/>
        <w:szCs w:val="16"/>
      </w:rPr>
      <w:fldChar w:fldCharType="end"/>
    </w:r>
  </w:p>
  <w:p w14:paraId="1CE75914" w14:textId="77777777" w:rsidR="00677461" w:rsidRDefault="00677461">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1AB6" w14:textId="77777777" w:rsidR="00C44EDF" w:rsidRDefault="00C44EDF">
      <w:r>
        <w:separator/>
      </w:r>
    </w:p>
  </w:footnote>
  <w:footnote w:type="continuationSeparator" w:id="0">
    <w:p w14:paraId="34471BB3" w14:textId="77777777" w:rsidR="00C44EDF" w:rsidRDefault="00C44EDF">
      <w:r>
        <w:continuationSeparator/>
      </w:r>
    </w:p>
  </w:footnote>
  <w:footnote w:id="1">
    <w:p w14:paraId="01EB06B4" w14:textId="77777777" w:rsidR="00227359" w:rsidRPr="00CB28C8" w:rsidRDefault="00227359" w:rsidP="00227359">
      <w:pPr>
        <w:pStyle w:val="Textonotapie"/>
        <w:jc w:val="both"/>
        <w:rPr>
          <w:rFonts w:ascii="Calibri" w:hAnsi="Calibri" w:cs="Calibri"/>
          <w:sz w:val="13"/>
          <w:szCs w:val="13"/>
        </w:rPr>
      </w:pPr>
      <w:r w:rsidRPr="00CB28C8">
        <w:rPr>
          <w:rStyle w:val="Refdenotaalpie"/>
          <w:rFonts w:ascii="Calibri" w:hAnsi="Calibri" w:cs="Calibri"/>
          <w:sz w:val="13"/>
          <w:szCs w:val="13"/>
        </w:rPr>
        <w:footnoteRef/>
      </w:r>
      <w:r w:rsidRPr="00CB28C8">
        <w:rPr>
          <w:rFonts w:ascii="Calibri" w:hAnsi="Calibri" w:cs="Calibri"/>
          <w:sz w:val="13"/>
          <w:szCs w:val="13"/>
        </w:rPr>
        <w:t xml:space="preserve"> </w:t>
      </w:r>
      <w:r>
        <w:rPr>
          <w:rFonts w:ascii="Calibri" w:hAnsi="Calibri" w:cs="Calibri"/>
          <w:sz w:val="13"/>
          <w:szCs w:val="13"/>
        </w:rPr>
        <w:t xml:space="preserve">Es necesario precisar que, en algunos documentos se señala a la </w:t>
      </w:r>
      <w:r w:rsidRPr="00CB28C8">
        <w:rPr>
          <w:rFonts w:ascii="Calibri" w:eastAsia="Arial" w:hAnsi="Calibri" w:cs="Calibri"/>
          <w:color w:val="000000"/>
          <w:sz w:val="13"/>
          <w:szCs w:val="13"/>
          <w:lang w:val="es-PE"/>
        </w:rPr>
        <w:t>Obra de Infraestructura</w:t>
      </w:r>
      <w:r>
        <w:rPr>
          <w:rFonts w:ascii="Calibri" w:eastAsia="Arial" w:hAnsi="Calibri" w:cs="Calibri"/>
          <w:color w:val="000000"/>
          <w:sz w:val="13"/>
          <w:szCs w:val="13"/>
          <w:lang w:val="es-PE"/>
        </w:rPr>
        <w:t xml:space="preserve"> con los nombres de; Aeropuerto de Pisco, </w:t>
      </w:r>
      <w:r w:rsidRPr="00DD131B">
        <w:rPr>
          <w:rFonts w:ascii="Calibri" w:eastAsia="Arial" w:hAnsi="Calibri" w:cs="Calibri"/>
          <w:bCs/>
          <w:color w:val="000000"/>
          <w:sz w:val="13"/>
          <w:szCs w:val="13"/>
          <w:lang w:val="es-PE"/>
        </w:rPr>
        <w:t>Aeropuerto “Capitán FAP Renán Elías Olivera”</w:t>
      </w:r>
      <w:r>
        <w:rPr>
          <w:rFonts w:ascii="Calibri" w:eastAsia="Arial" w:hAnsi="Calibri" w:cs="Calibri"/>
          <w:bCs/>
          <w:color w:val="000000"/>
          <w:sz w:val="13"/>
          <w:szCs w:val="13"/>
          <w:lang w:val="es-PE"/>
        </w:rPr>
        <w:t>. Sin embargo, se trata del mismo Aeropuerto ubicado en el distrito de San Andrés, provincia de Pisco y departamento de Ica, siendo el nombre correcto</w:t>
      </w:r>
      <w:r w:rsidRPr="00CB28C8">
        <w:rPr>
          <w:rFonts w:ascii="Calibri" w:eastAsia="Arial" w:hAnsi="Calibri" w:cs="Calibri"/>
          <w:color w:val="000000"/>
          <w:sz w:val="13"/>
          <w:szCs w:val="13"/>
          <w:lang w:val="es-PE"/>
        </w:rPr>
        <w:t xml:space="preserve"> Aeropuerto Internacional de Pisco,</w:t>
      </w:r>
      <w:r>
        <w:rPr>
          <w:rFonts w:ascii="Calibri" w:eastAsia="Arial" w:hAnsi="Calibri" w:cs="Calibri"/>
          <w:color w:val="000000"/>
          <w:sz w:val="13"/>
          <w:szCs w:val="13"/>
          <w:lang w:val="es-PE"/>
        </w:rPr>
        <w:t xml:space="preserve"> de conformidad </w:t>
      </w:r>
      <w:r>
        <w:rPr>
          <w:rFonts w:ascii="Calibri" w:hAnsi="Calibri" w:cs="Calibri"/>
          <w:sz w:val="13"/>
          <w:szCs w:val="13"/>
        </w:rPr>
        <w:t xml:space="preserve">con lo señalado en el Decreto Supremo N°001-2013-MTC publicado el 09.01.2013, numeral 53) de la </w:t>
      </w:r>
      <w:r w:rsidRPr="00DD131B">
        <w:rPr>
          <w:rFonts w:ascii="Calibri" w:hAnsi="Calibri" w:cs="Calibri"/>
          <w:sz w:val="13"/>
          <w:szCs w:val="13"/>
        </w:rPr>
        <w:t>Quinta Disposición Complementaria Final de la Ley N° 30025</w:t>
      </w:r>
      <w:r>
        <w:rPr>
          <w:rFonts w:ascii="Calibri" w:hAnsi="Calibri" w:cs="Calibri"/>
          <w:sz w:val="13"/>
          <w:szCs w:val="13"/>
        </w:rPr>
        <w:t xml:space="preserve"> publicado 22.05.2013,</w:t>
      </w:r>
      <w:r w:rsidRPr="00CB28C8">
        <w:rPr>
          <w:rFonts w:ascii="Calibri" w:eastAsia="Arial" w:hAnsi="Calibri" w:cs="Calibri"/>
          <w:color w:val="000000"/>
          <w:sz w:val="13"/>
          <w:szCs w:val="13"/>
          <w:lang w:val="es-PE"/>
        </w:rPr>
        <w:t xml:space="preserve"> Resolución Directoral N° 313-2009-MTC/12 de fecha 23.12.2009 y Resolución Directoral N° 833-2018-MTC/12 de fecha 09 .01.2013</w:t>
      </w:r>
      <w:r>
        <w:rPr>
          <w:rFonts w:ascii="Calibri" w:eastAsia="Arial" w:hAnsi="Calibri" w:cs="Calibri"/>
          <w:color w:val="000000"/>
          <w:sz w:val="13"/>
          <w:szCs w:val="13"/>
          <w:lang w:val="es-PE"/>
        </w:rPr>
        <w:t>.</w:t>
      </w:r>
    </w:p>
  </w:footnote>
  <w:footnote w:id="2">
    <w:p w14:paraId="5F0B9F1F" w14:textId="77777777" w:rsidR="00561480" w:rsidRPr="007D4063" w:rsidRDefault="00561480" w:rsidP="00561480">
      <w:pPr>
        <w:pStyle w:val="Textonotapie"/>
        <w:jc w:val="both"/>
        <w:rPr>
          <w:rFonts w:asciiTheme="majorHAnsi" w:hAnsiTheme="majorHAnsi" w:cstheme="majorHAnsi"/>
          <w:sz w:val="12"/>
          <w:szCs w:val="12"/>
          <w:lang w:val="es-PE"/>
        </w:rPr>
      </w:pPr>
      <w:r w:rsidRPr="007D4063">
        <w:rPr>
          <w:rStyle w:val="Refdenotaalpie"/>
          <w:rFonts w:asciiTheme="majorHAnsi" w:hAnsiTheme="majorHAnsi" w:cstheme="majorHAnsi"/>
          <w:sz w:val="12"/>
          <w:szCs w:val="12"/>
        </w:rPr>
        <w:footnoteRef/>
      </w:r>
      <w:r w:rsidRPr="007D4063">
        <w:rPr>
          <w:rFonts w:asciiTheme="majorHAnsi" w:hAnsiTheme="majorHAnsi" w:cstheme="majorHAnsi"/>
          <w:sz w:val="12"/>
          <w:szCs w:val="12"/>
        </w:rPr>
        <w:t xml:space="preserve"> </w:t>
      </w:r>
      <w:r w:rsidRPr="007D4063">
        <w:rPr>
          <w:rFonts w:asciiTheme="majorHAnsi" w:hAnsiTheme="majorHAnsi" w:cstheme="majorHAnsi"/>
          <w:sz w:val="12"/>
          <w:szCs w:val="12"/>
          <w:lang w:val="es-PE"/>
        </w:rPr>
        <w:t>Memorando Nº 0934-2025-MTC/04.02 de fecha 06.05.2025, del anexo de reporte de búsqueda se aprecian las siguientes Hojas de Ruta;</w:t>
      </w:r>
    </w:p>
    <w:p w14:paraId="5BE44399" w14:textId="71D774B0" w:rsidR="00561480" w:rsidRPr="007D4063" w:rsidRDefault="00561480" w:rsidP="00561480">
      <w:pPr>
        <w:pStyle w:val="Textonotapie"/>
        <w:numPr>
          <w:ilvl w:val="0"/>
          <w:numId w:val="50"/>
        </w:numPr>
        <w:ind w:left="284" w:hanging="142"/>
        <w:jc w:val="both"/>
        <w:rPr>
          <w:rFonts w:asciiTheme="majorHAnsi" w:hAnsiTheme="majorHAnsi" w:cstheme="majorHAnsi"/>
          <w:sz w:val="12"/>
          <w:szCs w:val="12"/>
        </w:rPr>
      </w:pPr>
      <w:r w:rsidRPr="007D4063">
        <w:rPr>
          <w:rFonts w:asciiTheme="majorHAnsi" w:hAnsiTheme="majorHAnsi" w:cstheme="majorHAnsi"/>
          <w:sz w:val="12"/>
          <w:szCs w:val="12"/>
          <w:lang w:val="es-PE"/>
        </w:rPr>
        <w:t xml:space="preserve">I-178131-2025 (Memorando N°2589-2025-MTC/19.03). Sin embargo, se trata de una solicitud de reporte de presentación de oposiciones a la publicación de </w:t>
      </w:r>
      <w:r w:rsidR="005520A6" w:rsidRPr="007D4063">
        <w:rPr>
          <w:rFonts w:asciiTheme="majorHAnsi" w:hAnsiTheme="majorHAnsi" w:cstheme="majorHAnsi"/>
          <w:sz w:val="12"/>
          <w:szCs w:val="12"/>
          <w:lang w:val="es-PE"/>
        </w:rPr>
        <w:t>un (</w:t>
      </w:r>
      <w:r w:rsidR="007D4063" w:rsidRPr="007D4063">
        <w:rPr>
          <w:rFonts w:asciiTheme="majorHAnsi" w:hAnsiTheme="majorHAnsi" w:cstheme="majorHAnsi"/>
          <w:sz w:val="12"/>
          <w:szCs w:val="12"/>
          <w:lang w:val="es-PE"/>
        </w:rPr>
        <w:t>01</w:t>
      </w:r>
      <w:r w:rsidRPr="007D4063">
        <w:rPr>
          <w:rFonts w:asciiTheme="majorHAnsi" w:hAnsiTheme="majorHAnsi" w:cstheme="majorHAnsi"/>
          <w:sz w:val="12"/>
          <w:szCs w:val="12"/>
          <w:lang w:val="es-PE"/>
        </w:rPr>
        <w:t>) predio afectado por la ejecución de la Obra; Aeropuerto Mayor General FAP Armando Revoredo Iglesias.</w:t>
      </w:r>
    </w:p>
    <w:p w14:paraId="5F022E87" w14:textId="6492AF98" w:rsidR="00561480" w:rsidRPr="00EA7713" w:rsidRDefault="00561480" w:rsidP="00561480">
      <w:pPr>
        <w:pStyle w:val="Textonotapie"/>
        <w:numPr>
          <w:ilvl w:val="0"/>
          <w:numId w:val="50"/>
        </w:numPr>
        <w:ind w:left="284" w:hanging="142"/>
        <w:jc w:val="both"/>
        <w:rPr>
          <w:rFonts w:asciiTheme="majorHAnsi" w:hAnsiTheme="majorHAnsi" w:cstheme="majorHAnsi"/>
          <w:sz w:val="12"/>
          <w:szCs w:val="12"/>
        </w:rPr>
      </w:pPr>
      <w:r w:rsidRPr="007D4063">
        <w:rPr>
          <w:rFonts w:asciiTheme="majorHAnsi" w:hAnsiTheme="majorHAnsi" w:cstheme="majorHAnsi"/>
          <w:sz w:val="12"/>
          <w:szCs w:val="12"/>
          <w:lang w:val="es-PE"/>
        </w:rPr>
        <w:t xml:space="preserve">I-188875-2025 (Memorando N°2772-2025-MTC/19.03). Sin embargo, se trata de una solicitud de reporte de presentación de oposiciones a la publicación de </w:t>
      </w:r>
      <w:r w:rsidR="007D4063" w:rsidRPr="007D4063">
        <w:rPr>
          <w:rFonts w:asciiTheme="majorHAnsi" w:hAnsiTheme="majorHAnsi" w:cstheme="majorHAnsi"/>
          <w:sz w:val="12"/>
          <w:szCs w:val="12"/>
          <w:lang w:val="es-PE"/>
        </w:rPr>
        <w:t xml:space="preserve">ocho </w:t>
      </w:r>
      <w:r w:rsidRPr="007D4063">
        <w:rPr>
          <w:rFonts w:asciiTheme="majorHAnsi" w:hAnsiTheme="majorHAnsi" w:cstheme="majorHAnsi"/>
          <w:sz w:val="12"/>
          <w:szCs w:val="12"/>
          <w:lang w:val="es-PE"/>
        </w:rPr>
        <w:t>(</w:t>
      </w:r>
      <w:r w:rsidR="007D4063" w:rsidRPr="007D4063">
        <w:rPr>
          <w:rFonts w:asciiTheme="majorHAnsi" w:hAnsiTheme="majorHAnsi" w:cstheme="majorHAnsi"/>
          <w:sz w:val="12"/>
          <w:szCs w:val="12"/>
          <w:lang w:val="es-PE"/>
        </w:rPr>
        <w:t>08</w:t>
      </w:r>
      <w:r w:rsidRPr="007D4063">
        <w:rPr>
          <w:rFonts w:asciiTheme="majorHAnsi" w:hAnsiTheme="majorHAnsi" w:cstheme="majorHAnsi"/>
          <w:sz w:val="12"/>
          <w:szCs w:val="12"/>
          <w:lang w:val="es-PE"/>
        </w:rPr>
        <w:t xml:space="preserve">) predios </w:t>
      </w:r>
      <w:r w:rsidRPr="00EA7713">
        <w:rPr>
          <w:rFonts w:asciiTheme="majorHAnsi" w:hAnsiTheme="majorHAnsi" w:cstheme="majorHAnsi"/>
          <w:sz w:val="12"/>
          <w:szCs w:val="12"/>
          <w:lang w:val="es-PE"/>
        </w:rPr>
        <w:t>afectados por la ejecución de la Obra; Longitudinal de la Sierra Norte.</w:t>
      </w:r>
    </w:p>
    <w:p w14:paraId="71BFEB19" w14:textId="26D7822D" w:rsidR="00561480" w:rsidRPr="00EA7713" w:rsidRDefault="00561480" w:rsidP="00561480">
      <w:pPr>
        <w:pStyle w:val="Textonotapie"/>
        <w:numPr>
          <w:ilvl w:val="0"/>
          <w:numId w:val="50"/>
        </w:numPr>
        <w:ind w:left="284" w:hanging="142"/>
        <w:jc w:val="both"/>
        <w:rPr>
          <w:rFonts w:asciiTheme="majorHAnsi" w:hAnsiTheme="majorHAnsi" w:cstheme="majorHAnsi"/>
          <w:sz w:val="12"/>
          <w:szCs w:val="12"/>
        </w:rPr>
      </w:pPr>
      <w:r w:rsidRPr="00EA7713">
        <w:rPr>
          <w:rFonts w:asciiTheme="majorHAnsi" w:hAnsiTheme="majorHAnsi" w:cstheme="majorHAnsi"/>
          <w:sz w:val="12"/>
          <w:szCs w:val="12"/>
          <w:lang w:val="es-PE"/>
        </w:rPr>
        <w:t>I-188220-2025 (</w:t>
      </w:r>
      <w:r w:rsidR="007803E8" w:rsidRPr="00EA7713">
        <w:rPr>
          <w:rFonts w:asciiTheme="majorHAnsi" w:hAnsiTheme="majorHAnsi" w:cstheme="majorHAnsi"/>
          <w:sz w:val="12"/>
          <w:szCs w:val="12"/>
          <w:lang w:val="es-PE"/>
        </w:rPr>
        <w:t>Oficio</w:t>
      </w:r>
      <w:r w:rsidRPr="00EA7713">
        <w:rPr>
          <w:rFonts w:asciiTheme="majorHAnsi" w:hAnsiTheme="majorHAnsi" w:cstheme="majorHAnsi"/>
          <w:sz w:val="12"/>
          <w:szCs w:val="12"/>
          <w:lang w:val="es-PE"/>
        </w:rPr>
        <w:t xml:space="preserve"> N°0400-2025-MTC/19.03). Sin embargo, se trata de un documento de la Procuraduría Pública del MTC.</w:t>
      </w:r>
    </w:p>
    <w:p w14:paraId="6AAB1A29" w14:textId="5C91C81C" w:rsidR="00561480" w:rsidRPr="00EA7713" w:rsidRDefault="00561480" w:rsidP="00561480">
      <w:pPr>
        <w:pStyle w:val="Textonotapie"/>
        <w:numPr>
          <w:ilvl w:val="0"/>
          <w:numId w:val="50"/>
        </w:numPr>
        <w:ind w:left="284" w:hanging="142"/>
        <w:jc w:val="both"/>
        <w:rPr>
          <w:rFonts w:asciiTheme="majorHAnsi" w:hAnsiTheme="majorHAnsi" w:cstheme="majorHAnsi"/>
          <w:sz w:val="12"/>
          <w:szCs w:val="12"/>
        </w:rPr>
      </w:pPr>
      <w:r w:rsidRPr="00EA7713">
        <w:rPr>
          <w:rFonts w:asciiTheme="majorHAnsi" w:hAnsiTheme="majorHAnsi" w:cstheme="majorHAnsi"/>
          <w:sz w:val="12"/>
          <w:szCs w:val="12"/>
          <w:lang w:val="es-PE"/>
        </w:rPr>
        <w:t xml:space="preserve">I-184017-2025 (Memorando N°2684-2025-MTC/19.03). Sin embargo, se trata de una solicitud de reporte de presentación de oposiciones a la publicación de </w:t>
      </w:r>
      <w:r w:rsidR="005520A6" w:rsidRPr="00EA7713">
        <w:rPr>
          <w:rFonts w:asciiTheme="majorHAnsi" w:hAnsiTheme="majorHAnsi" w:cstheme="majorHAnsi"/>
          <w:sz w:val="12"/>
          <w:szCs w:val="12"/>
          <w:lang w:val="es-PE"/>
        </w:rPr>
        <w:t>dos (02</w:t>
      </w:r>
      <w:r w:rsidRPr="00EA7713">
        <w:rPr>
          <w:rFonts w:asciiTheme="majorHAnsi" w:hAnsiTheme="majorHAnsi" w:cstheme="majorHAnsi"/>
          <w:sz w:val="12"/>
          <w:szCs w:val="12"/>
          <w:lang w:val="es-PE"/>
        </w:rPr>
        <w:t>) predios afectados por la ejecución de la Obra; Autopista del Sol.</w:t>
      </w:r>
    </w:p>
    <w:p w14:paraId="41178F4E" w14:textId="77777777" w:rsidR="00561480" w:rsidRPr="00EA7713" w:rsidRDefault="00561480" w:rsidP="00561480">
      <w:pPr>
        <w:pStyle w:val="Textonotapie"/>
        <w:numPr>
          <w:ilvl w:val="0"/>
          <w:numId w:val="50"/>
        </w:numPr>
        <w:ind w:left="284" w:hanging="142"/>
        <w:jc w:val="both"/>
        <w:rPr>
          <w:rFonts w:asciiTheme="majorHAnsi" w:hAnsiTheme="majorHAnsi" w:cstheme="majorHAnsi"/>
          <w:sz w:val="12"/>
          <w:szCs w:val="12"/>
        </w:rPr>
      </w:pPr>
      <w:r w:rsidRPr="00EA7713">
        <w:rPr>
          <w:rFonts w:asciiTheme="majorHAnsi" w:hAnsiTheme="majorHAnsi" w:cstheme="majorHAnsi"/>
          <w:sz w:val="12"/>
          <w:szCs w:val="12"/>
          <w:lang w:val="es-PE"/>
        </w:rPr>
        <w:t>-178880-2025 (Memorando N°03157-2025-MTC/19.03). Sin embargo, se trata de un documento de la Procuraduría Pública del MTC.</w:t>
      </w:r>
    </w:p>
    <w:p w14:paraId="3FE17934" w14:textId="77777777" w:rsidR="00561480" w:rsidRPr="00EA7713" w:rsidRDefault="00561480" w:rsidP="00561480">
      <w:pPr>
        <w:pStyle w:val="Textonotapie"/>
        <w:numPr>
          <w:ilvl w:val="0"/>
          <w:numId w:val="50"/>
        </w:numPr>
        <w:ind w:left="284" w:hanging="142"/>
        <w:jc w:val="both"/>
        <w:rPr>
          <w:rFonts w:asciiTheme="majorHAnsi" w:hAnsiTheme="majorHAnsi" w:cstheme="majorHAnsi"/>
          <w:sz w:val="12"/>
          <w:szCs w:val="12"/>
        </w:rPr>
      </w:pPr>
      <w:r w:rsidRPr="00EA7713">
        <w:rPr>
          <w:rFonts w:asciiTheme="majorHAnsi" w:hAnsiTheme="majorHAnsi" w:cstheme="majorHAnsi"/>
          <w:sz w:val="12"/>
          <w:szCs w:val="12"/>
          <w:lang w:val="es-PE"/>
        </w:rPr>
        <w:t>178689-2025 (Memorando N°03121-2025-MTC/19.03). Sin embargo, se trata de un documento de la Procuraduría Pública del MTC.</w:t>
      </w:r>
    </w:p>
    <w:p w14:paraId="47F39FE0" w14:textId="5EC38D56" w:rsidR="00561480" w:rsidRPr="005F779F" w:rsidRDefault="00561480" w:rsidP="00561480">
      <w:pPr>
        <w:pStyle w:val="Textonotapie"/>
        <w:numPr>
          <w:ilvl w:val="0"/>
          <w:numId w:val="50"/>
        </w:numPr>
        <w:ind w:left="284" w:hanging="142"/>
        <w:jc w:val="both"/>
        <w:rPr>
          <w:rFonts w:asciiTheme="majorHAnsi" w:hAnsiTheme="majorHAnsi" w:cstheme="majorHAnsi"/>
          <w:sz w:val="12"/>
          <w:szCs w:val="12"/>
        </w:rPr>
      </w:pPr>
      <w:r w:rsidRPr="005F779F">
        <w:rPr>
          <w:rFonts w:asciiTheme="majorHAnsi" w:hAnsiTheme="majorHAnsi" w:cstheme="majorHAnsi"/>
          <w:sz w:val="12"/>
          <w:szCs w:val="12"/>
          <w:lang w:val="es-PE"/>
        </w:rPr>
        <w:t xml:space="preserve">I-176840-2025 (Memorando N°2583-2025-MTC/19.03). Sin embargo, se trata de una solicitud de reporte de presentación de oposiciones a la publicación de </w:t>
      </w:r>
      <w:r w:rsidR="005F779F" w:rsidRPr="005F779F">
        <w:rPr>
          <w:rFonts w:asciiTheme="majorHAnsi" w:hAnsiTheme="majorHAnsi" w:cstheme="majorHAnsi"/>
          <w:sz w:val="12"/>
          <w:szCs w:val="12"/>
          <w:lang w:val="es-PE"/>
        </w:rPr>
        <w:t xml:space="preserve">siete </w:t>
      </w:r>
      <w:r w:rsidRPr="005F779F">
        <w:rPr>
          <w:rFonts w:asciiTheme="majorHAnsi" w:hAnsiTheme="majorHAnsi" w:cstheme="majorHAnsi"/>
          <w:sz w:val="12"/>
          <w:szCs w:val="12"/>
          <w:lang w:val="es-PE"/>
        </w:rPr>
        <w:t xml:space="preserve"> (</w:t>
      </w:r>
      <w:r w:rsidR="005F779F" w:rsidRPr="005F779F">
        <w:rPr>
          <w:rFonts w:asciiTheme="majorHAnsi" w:hAnsiTheme="majorHAnsi" w:cstheme="majorHAnsi"/>
          <w:sz w:val="12"/>
          <w:szCs w:val="12"/>
          <w:lang w:val="es-PE"/>
        </w:rPr>
        <w:t>07</w:t>
      </w:r>
      <w:r w:rsidRPr="005F779F">
        <w:rPr>
          <w:rFonts w:asciiTheme="majorHAnsi" w:hAnsiTheme="majorHAnsi" w:cstheme="majorHAnsi"/>
          <w:sz w:val="12"/>
          <w:szCs w:val="12"/>
          <w:lang w:val="es-PE"/>
        </w:rPr>
        <w:t>) predios afectados por la ejecución de la Obra; Red Vial N°5.</w:t>
      </w:r>
    </w:p>
    <w:p w14:paraId="68492200" w14:textId="77777777" w:rsidR="00561480" w:rsidRPr="00C153E1" w:rsidRDefault="00561480" w:rsidP="00561480">
      <w:pPr>
        <w:pStyle w:val="Textonotapie"/>
        <w:numPr>
          <w:ilvl w:val="0"/>
          <w:numId w:val="50"/>
        </w:numPr>
        <w:ind w:left="284" w:hanging="142"/>
        <w:jc w:val="both"/>
        <w:rPr>
          <w:rFonts w:asciiTheme="majorHAnsi" w:hAnsiTheme="majorHAnsi" w:cstheme="majorHAnsi"/>
          <w:sz w:val="12"/>
          <w:szCs w:val="12"/>
        </w:rPr>
      </w:pPr>
      <w:r w:rsidRPr="00C153E1">
        <w:rPr>
          <w:rFonts w:asciiTheme="majorHAnsi" w:hAnsiTheme="majorHAnsi" w:cstheme="majorHAnsi"/>
          <w:sz w:val="12"/>
          <w:szCs w:val="12"/>
          <w:lang w:val="es-PE"/>
        </w:rPr>
        <w:t>E-176303-2025 (Oficio N°1880-2024-2025-CTC-HMPL). Sin embargo, se trata de un Oficio del Congreso de la República.</w:t>
      </w:r>
    </w:p>
    <w:p w14:paraId="58AA3ABB" w14:textId="77777777" w:rsidR="00561480" w:rsidRPr="00FC6D01" w:rsidRDefault="00561480" w:rsidP="00561480">
      <w:pPr>
        <w:pStyle w:val="Textonotapie"/>
        <w:ind w:left="284"/>
        <w:jc w:val="both"/>
        <w:rPr>
          <w:rFonts w:asciiTheme="majorHAnsi" w:hAnsiTheme="majorHAnsi" w:cstheme="majorHAnsi"/>
          <w:sz w:val="12"/>
          <w:szCs w:val="12"/>
          <w:highlight w:val="yellow"/>
        </w:rPr>
      </w:pPr>
    </w:p>
    <w:p w14:paraId="159C04E2" w14:textId="77777777" w:rsidR="00561480" w:rsidRPr="00FC6D01" w:rsidRDefault="00561480" w:rsidP="00561480">
      <w:pPr>
        <w:pStyle w:val="Textonotapie"/>
        <w:ind w:left="284"/>
        <w:jc w:val="both"/>
        <w:rPr>
          <w:rFonts w:asciiTheme="majorHAnsi" w:hAnsiTheme="majorHAnsi" w:cstheme="majorHAnsi"/>
          <w:sz w:val="12"/>
          <w:szCs w:val="12"/>
        </w:rPr>
      </w:pPr>
      <w:r w:rsidRPr="00AB3D95">
        <w:rPr>
          <w:rFonts w:asciiTheme="majorHAnsi" w:hAnsiTheme="majorHAnsi" w:cstheme="majorHAnsi"/>
          <w:sz w:val="12"/>
          <w:szCs w:val="12"/>
          <w:lang w:val="es-PE"/>
        </w:rPr>
        <w:t>Por lo tanto, se aprecia que no se obtuvo registros de alguna oposición al citado procedimiento, conforme los citados memorandos (punto 3.11) emitidos por la Oficina de Atención al Ciudadano y Gestión Documental.</w:t>
      </w:r>
    </w:p>
    <w:p w14:paraId="5CD7A9E1" w14:textId="1D7409A0" w:rsidR="00561480" w:rsidRDefault="00561480">
      <w:pPr>
        <w:pStyle w:val="Textonotapie"/>
      </w:pPr>
    </w:p>
  </w:footnote>
  <w:footnote w:id="3">
    <w:p w14:paraId="2251DF9E" w14:textId="79E042A4" w:rsidR="003B5767" w:rsidRPr="003B5767" w:rsidRDefault="003B5767" w:rsidP="003B5767">
      <w:pPr>
        <w:pBdr>
          <w:top w:val="nil"/>
          <w:left w:val="nil"/>
          <w:bottom w:val="nil"/>
          <w:right w:val="nil"/>
          <w:between w:val="nil"/>
        </w:pBdr>
        <w:tabs>
          <w:tab w:val="left" w:pos="1418"/>
        </w:tabs>
        <w:ind w:right="-33"/>
        <w:jc w:val="both"/>
        <w:rPr>
          <w:rFonts w:asciiTheme="majorHAnsi" w:eastAsia="Arial" w:hAnsiTheme="majorHAnsi" w:cstheme="majorHAnsi"/>
          <w:color w:val="000000"/>
          <w:sz w:val="12"/>
          <w:szCs w:val="12"/>
          <w:lang w:val="es-PE"/>
        </w:rPr>
      </w:pPr>
      <w:r w:rsidRPr="003B5767">
        <w:rPr>
          <w:rStyle w:val="Refdenotaalpie"/>
          <w:rFonts w:asciiTheme="majorHAnsi" w:hAnsiTheme="majorHAnsi" w:cstheme="majorHAnsi"/>
          <w:sz w:val="12"/>
          <w:szCs w:val="12"/>
        </w:rPr>
        <w:footnoteRef/>
      </w:r>
      <w:r w:rsidRPr="003B5767">
        <w:rPr>
          <w:rFonts w:asciiTheme="majorHAnsi" w:hAnsiTheme="majorHAnsi" w:cstheme="majorHAnsi"/>
          <w:sz w:val="12"/>
          <w:szCs w:val="12"/>
        </w:rPr>
        <w:t xml:space="preserve"> </w:t>
      </w:r>
      <w:r w:rsidRPr="003B5767">
        <w:rPr>
          <w:rFonts w:asciiTheme="majorHAnsi" w:eastAsia="Arial" w:hAnsiTheme="majorHAnsi" w:cstheme="majorHAnsi"/>
          <w:color w:val="000000"/>
          <w:sz w:val="12"/>
          <w:szCs w:val="12"/>
          <w:lang w:val="es-PE"/>
        </w:rPr>
        <w:t>Es precis</w:t>
      </w:r>
      <w:r w:rsidR="006400F0">
        <w:rPr>
          <w:rFonts w:asciiTheme="majorHAnsi" w:eastAsia="Arial" w:hAnsiTheme="majorHAnsi" w:cstheme="majorHAnsi"/>
          <w:color w:val="000000"/>
          <w:sz w:val="12"/>
          <w:szCs w:val="12"/>
          <w:lang w:val="es-PE"/>
        </w:rPr>
        <w:t>o</w:t>
      </w:r>
      <w:r w:rsidRPr="003B5767">
        <w:rPr>
          <w:rFonts w:asciiTheme="majorHAnsi" w:eastAsia="Arial" w:hAnsiTheme="majorHAnsi" w:cstheme="majorHAnsi"/>
          <w:color w:val="000000"/>
          <w:sz w:val="12"/>
          <w:szCs w:val="12"/>
          <w:lang w:val="es-PE"/>
        </w:rPr>
        <w:t xml:space="preserve"> indicar q</w:t>
      </w:r>
      <w:r w:rsidRPr="009E645F">
        <w:rPr>
          <w:rFonts w:asciiTheme="majorHAnsi" w:eastAsia="Arial" w:hAnsiTheme="majorHAnsi" w:cstheme="majorHAnsi"/>
          <w:color w:val="000000"/>
          <w:sz w:val="12"/>
          <w:szCs w:val="12"/>
          <w:lang w:val="es-PE"/>
        </w:rPr>
        <w:t>ue, los documentos que acreditan la posesión han sido presentados por el posesionario directamente a las anteriores brigadas en las labores de campo y mediante MPV – MTC - Hoja de Ruta E-</w:t>
      </w:r>
      <w:r w:rsidR="006963D3" w:rsidRPr="009E645F">
        <w:rPr>
          <w:rFonts w:asciiTheme="majorHAnsi" w:eastAsia="Arial" w:hAnsiTheme="majorHAnsi" w:cstheme="majorHAnsi"/>
          <w:color w:val="000000"/>
          <w:sz w:val="12"/>
          <w:szCs w:val="12"/>
          <w:lang w:val="es-PE"/>
        </w:rPr>
        <w:t>2</w:t>
      </w:r>
      <w:r w:rsidR="00653DBB" w:rsidRPr="009E645F">
        <w:rPr>
          <w:rFonts w:asciiTheme="majorHAnsi" w:eastAsia="Arial" w:hAnsiTheme="majorHAnsi" w:cstheme="majorHAnsi"/>
          <w:color w:val="000000"/>
          <w:sz w:val="12"/>
          <w:szCs w:val="12"/>
          <w:lang w:val="es-PE"/>
        </w:rPr>
        <w:t>8</w:t>
      </w:r>
      <w:r w:rsidR="000A03A7" w:rsidRPr="009E645F">
        <w:rPr>
          <w:rFonts w:asciiTheme="majorHAnsi" w:eastAsia="Arial" w:hAnsiTheme="majorHAnsi" w:cstheme="majorHAnsi"/>
          <w:color w:val="000000"/>
          <w:sz w:val="12"/>
          <w:szCs w:val="12"/>
          <w:lang w:val="es-PE"/>
        </w:rPr>
        <w:t>1857</w:t>
      </w:r>
      <w:r w:rsidRPr="009E645F">
        <w:rPr>
          <w:rFonts w:asciiTheme="majorHAnsi" w:eastAsia="Arial" w:hAnsiTheme="majorHAnsi" w:cstheme="majorHAnsi"/>
          <w:color w:val="000000"/>
          <w:sz w:val="12"/>
          <w:szCs w:val="12"/>
          <w:lang w:val="es-PE"/>
        </w:rPr>
        <w:t>-202</w:t>
      </w:r>
      <w:r w:rsidR="00EF3CE6" w:rsidRPr="009E645F">
        <w:rPr>
          <w:rFonts w:asciiTheme="majorHAnsi" w:eastAsia="Arial" w:hAnsiTheme="majorHAnsi" w:cstheme="majorHAnsi"/>
          <w:color w:val="000000"/>
          <w:sz w:val="12"/>
          <w:szCs w:val="12"/>
          <w:lang w:val="es-PE"/>
        </w:rPr>
        <w:t>5</w:t>
      </w:r>
      <w:r w:rsidRPr="009E645F">
        <w:rPr>
          <w:rFonts w:asciiTheme="majorHAnsi" w:eastAsia="Arial" w:hAnsiTheme="majorHAnsi" w:cstheme="majorHAnsi"/>
          <w:color w:val="000000"/>
          <w:sz w:val="12"/>
          <w:szCs w:val="12"/>
          <w:lang w:val="es-PE"/>
        </w:rPr>
        <w:t>.</w:t>
      </w:r>
    </w:p>
    <w:p w14:paraId="4F3F7FD2" w14:textId="39FC6320" w:rsidR="003B5767" w:rsidRPr="003B5767" w:rsidRDefault="003B5767" w:rsidP="003B5767">
      <w:pPr>
        <w:pStyle w:val="Textonotapie"/>
        <w:rPr>
          <w:rFonts w:asciiTheme="majorHAnsi" w:hAnsiTheme="majorHAnsi" w:cstheme="majorHAnsi"/>
          <w:sz w:val="12"/>
          <w:szCs w:val="12"/>
        </w:rPr>
      </w:pPr>
    </w:p>
  </w:footnote>
  <w:footnote w:id="4">
    <w:p w14:paraId="14067675" w14:textId="7D3CAE4E" w:rsidR="002970F2" w:rsidRPr="00213E17" w:rsidRDefault="002970F2" w:rsidP="00432F70">
      <w:pPr>
        <w:pStyle w:val="Textonotapie"/>
        <w:jc w:val="both"/>
        <w:rPr>
          <w:rFonts w:asciiTheme="majorHAnsi" w:hAnsiTheme="majorHAnsi" w:cstheme="majorHAnsi"/>
          <w:sz w:val="12"/>
          <w:szCs w:val="12"/>
          <w:highlight w:val="yellow"/>
        </w:rPr>
      </w:pPr>
      <w:r w:rsidRPr="002970F2">
        <w:rPr>
          <w:rStyle w:val="Refdenotaalpie"/>
          <w:sz w:val="12"/>
          <w:szCs w:val="12"/>
        </w:rPr>
        <w:footnoteRef/>
      </w:r>
      <w:r w:rsidRPr="002970F2">
        <w:rPr>
          <w:sz w:val="12"/>
          <w:szCs w:val="12"/>
        </w:rPr>
        <w:t xml:space="preserve"> </w:t>
      </w:r>
      <w:r w:rsidRPr="00B21B16">
        <w:rPr>
          <w:rFonts w:asciiTheme="majorHAnsi" w:hAnsiTheme="majorHAnsi" w:cstheme="majorHAnsi"/>
          <w:sz w:val="12"/>
          <w:szCs w:val="12"/>
        </w:rPr>
        <w:t>Es necesario precisar que, la notificación de</w:t>
      </w:r>
      <w:r w:rsidR="0002461A">
        <w:rPr>
          <w:rFonts w:asciiTheme="majorHAnsi" w:hAnsiTheme="majorHAnsi" w:cstheme="majorHAnsi"/>
          <w:sz w:val="12"/>
          <w:szCs w:val="12"/>
        </w:rPr>
        <w:t xml:space="preserve">l </w:t>
      </w:r>
      <w:r w:rsidRPr="00B21B16">
        <w:rPr>
          <w:rFonts w:asciiTheme="majorHAnsi" w:hAnsiTheme="majorHAnsi" w:cstheme="majorHAnsi"/>
          <w:sz w:val="12"/>
          <w:szCs w:val="12"/>
        </w:rPr>
        <w:t>citado</w:t>
      </w:r>
      <w:r w:rsidR="0002461A">
        <w:rPr>
          <w:rFonts w:asciiTheme="majorHAnsi" w:hAnsiTheme="majorHAnsi" w:cstheme="majorHAnsi"/>
          <w:sz w:val="12"/>
          <w:szCs w:val="12"/>
        </w:rPr>
        <w:t xml:space="preserve"> </w:t>
      </w:r>
      <w:r w:rsidRPr="00B21B16">
        <w:rPr>
          <w:rFonts w:asciiTheme="majorHAnsi" w:hAnsiTheme="majorHAnsi" w:cstheme="majorHAnsi"/>
          <w:sz w:val="12"/>
          <w:szCs w:val="12"/>
        </w:rPr>
        <w:t>oficio</w:t>
      </w:r>
      <w:r w:rsidRPr="00B21B16">
        <w:rPr>
          <w:rFonts w:asciiTheme="majorHAnsi" w:hAnsiTheme="majorHAnsi" w:cstheme="majorHAnsi"/>
          <w:sz w:val="12"/>
          <w:szCs w:val="12"/>
          <w:lang w:val="es-PE"/>
        </w:rPr>
        <w:t xml:space="preserve">, </w:t>
      </w:r>
      <w:r w:rsidRPr="00B21B16">
        <w:rPr>
          <w:rFonts w:asciiTheme="majorHAnsi" w:hAnsiTheme="majorHAnsi" w:cstheme="majorHAnsi"/>
          <w:sz w:val="12"/>
          <w:szCs w:val="12"/>
        </w:rPr>
        <w:t xml:space="preserve">se realizó de conformidad con lo dispuesto en el artículo 20.4 del Texto Único Ordenado de la Ley N°27444, Ley del Procedimiento Administrativo </w:t>
      </w:r>
      <w:r w:rsidRPr="008E552C">
        <w:rPr>
          <w:rFonts w:asciiTheme="majorHAnsi" w:hAnsiTheme="majorHAnsi" w:cstheme="majorHAnsi"/>
          <w:sz w:val="12"/>
          <w:szCs w:val="12"/>
        </w:rPr>
        <w:t>General (HR. E-</w:t>
      </w:r>
      <w:r w:rsidR="0002461A" w:rsidRPr="008E552C">
        <w:rPr>
          <w:rFonts w:asciiTheme="majorHAnsi" w:hAnsiTheme="majorHAnsi" w:cstheme="majorHAnsi"/>
          <w:sz w:val="12"/>
          <w:szCs w:val="12"/>
        </w:rPr>
        <w:t>13</w:t>
      </w:r>
      <w:r w:rsidR="00213E17" w:rsidRPr="008E552C">
        <w:rPr>
          <w:rFonts w:asciiTheme="majorHAnsi" w:hAnsiTheme="majorHAnsi" w:cstheme="majorHAnsi"/>
          <w:sz w:val="12"/>
          <w:szCs w:val="12"/>
        </w:rPr>
        <w:t>908</w:t>
      </w:r>
      <w:r w:rsidR="003B79DC" w:rsidRPr="008E552C">
        <w:rPr>
          <w:rFonts w:asciiTheme="majorHAnsi" w:hAnsiTheme="majorHAnsi" w:cstheme="majorHAnsi"/>
          <w:sz w:val="12"/>
          <w:szCs w:val="12"/>
        </w:rPr>
        <w:t>8</w:t>
      </w:r>
      <w:r w:rsidRPr="008E552C">
        <w:rPr>
          <w:rFonts w:asciiTheme="majorHAnsi" w:hAnsiTheme="majorHAnsi" w:cstheme="majorHAnsi"/>
          <w:sz w:val="12"/>
          <w:szCs w:val="12"/>
        </w:rPr>
        <w:t>-202</w:t>
      </w:r>
      <w:r w:rsidR="0002461A" w:rsidRPr="008E552C">
        <w:rPr>
          <w:rFonts w:asciiTheme="majorHAnsi" w:hAnsiTheme="majorHAnsi" w:cstheme="majorHAnsi"/>
          <w:sz w:val="12"/>
          <w:szCs w:val="12"/>
        </w:rPr>
        <w:t>5</w:t>
      </w:r>
      <w:r w:rsidR="00AC07A1" w:rsidRPr="008E552C">
        <w:rPr>
          <w:rFonts w:asciiTheme="majorHAnsi" w:hAnsiTheme="majorHAnsi" w:cstheme="majorHAnsi"/>
          <w:sz w:val="12"/>
          <w:szCs w:val="12"/>
        </w:rPr>
        <w:t>).</w:t>
      </w:r>
      <w:r w:rsidR="00AC07A1" w:rsidRPr="00B21B16">
        <w:rPr>
          <w:rFonts w:asciiTheme="majorHAnsi" w:hAnsiTheme="majorHAnsi" w:cstheme="majorHAnsi"/>
          <w:sz w:val="12"/>
          <w:szCs w:val="12"/>
        </w:rPr>
        <w:t xml:space="preserve"> </w:t>
      </w:r>
    </w:p>
  </w:footnote>
  <w:footnote w:id="5">
    <w:p w14:paraId="37CA319A" w14:textId="77777777" w:rsidR="00677461" w:rsidRPr="001A3957" w:rsidRDefault="00677461" w:rsidP="00134233">
      <w:pPr>
        <w:pStyle w:val="Textonotapie"/>
        <w:jc w:val="both"/>
        <w:rPr>
          <w:rFonts w:asciiTheme="majorHAnsi" w:hAnsiTheme="majorHAnsi" w:cstheme="majorHAnsi"/>
          <w:sz w:val="12"/>
          <w:szCs w:val="12"/>
          <w:highlight w:val="yellow"/>
          <w:lang w:val="es-PE"/>
        </w:rPr>
      </w:pPr>
      <w:r w:rsidRPr="001A3957">
        <w:rPr>
          <w:rStyle w:val="Refdenotaalpie"/>
          <w:rFonts w:asciiTheme="majorHAnsi" w:hAnsiTheme="majorHAnsi" w:cstheme="majorHAnsi"/>
          <w:sz w:val="12"/>
          <w:szCs w:val="12"/>
        </w:rPr>
        <w:footnoteRef/>
      </w:r>
      <w:r w:rsidRPr="001A3957">
        <w:rPr>
          <w:rFonts w:asciiTheme="majorHAnsi" w:hAnsiTheme="majorHAnsi" w:cstheme="majorHAnsi"/>
          <w:sz w:val="12"/>
          <w:szCs w:val="12"/>
        </w:rPr>
        <w:t xml:space="preserve"> </w:t>
      </w:r>
      <w:r w:rsidRPr="001A3957">
        <w:rPr>
          <w:rFonts w:asciiTheme="majorHAnsi" w:hAnsiTheme="majorHAnsi" w:cstheme="majorHAnsi"/>
          <w:sz w:val="12"/>
          <w:szCs w:val="12"/>
          <w:lang w:val="es-PE"/>
        </w:rPr>
        <w:t>Cabe precisar que, la modificación del artículo 13, efectuada mediante el Decreto Legislativo N° 1559, no altera lo sustancial del contenido de la tasación, sino más bien los efectos del procedimiento para las inspecciones técnicas.</w:t>
      </w:r>
    </w:p>
  </w:footnote>
  <w:footnote w:id="6">
    <w:p w14:paraId="67EB5F9A" w14:textId="454485E0" w:rsidR="00682EFA" w:rsidRDefault="00682EFA" w:rsidP="00682EFA">
      <w:pPr>
        <w:pStyle w:val="Textonotapie"/>
        <w:jc w:val="both"/>
      </w:pPr>
      <w:r w:rsidRPr="001A3957">
        <w:rPr>
          <w:rStyle w:val="Refdenotaalpie"/>
          <w:rFonts w:asciiTheme="majorHAnsi" w:hAnsiTheme="majorHAnsi" w:cstheme="majorHAnsi"/>
          <w:sz w:val="12"/>
          <w:szCs w:val="12"/>
        </w:rPr>
        <w:footnoteRef/>
      </w:r>
      <w:r w:rsidRPr="001A3957">
        <w:rPr>
          <w:rFonts w:asciiTheme="majorHAnsi" w:hAnsiTheme="majorHAnsi" w:cstheme="majorHAnsi"/>
          <w:sz w:val="12"/>
          <w:szCs w:val="12"/>
        </w:rPr>
        <w:t xml:space="preserve"> </w:t>
      </w:r>
      <w:r w:rsidRPr="001A3957">
        <w:rPr>
          <w:rFonts w:asciiTheme="majorHAnsi" w:hAnsiTheme="majorHAnsi" w:cstheme="majorHAnsi"/>
          <w:sz w:val="12"/>
          <w:szCs w:val="12"/>
          <w:lang w:val="es-PE"/>
        </w:rPr>
        <w:t xml:space="preserve">Cabe resaltar que con fecha </w:t>
      </w:r>
      <w:r w:rsidR="0016601E">
        <w:rPr>
          <w:rFonts w:asciiTheme="majorHAnsi" w:hAnsiTheme="majorHAnsi" w:cstheme="majorHAnsi"/>
          <w:sz w:val="12"/>
          <w:szCs w:val="12"/>
          <w:lang w:val="es-PE"/>
        </w:rPr>
        <w:t>1</w:t>
      </w:r>
      <w:r w:rsidR="008173DB">
        <w:rPr>
          <w:rFonts w:asciiTheme="majorHAnsi" w:hAnsiTheme="majorHAnsi" w:cstheme="majorHAnsi"/>
          <w:sz w:val="12"/>
          <w:szCs w:val="12"/>
          <w:lang w:val="es-PE"/>
        </w:rPr>
        <w:t>3</w:t>
      </w:r>
      <w:r w:rsidRPr="001A3957">
        <w:rPr>
          <w:rFonts w:asciiTheme="majorHAnsi" w:hAnsiTheme="majorHAnsi" w:cstheme="majorHAnsi"/>
          <w:sz w:val="12"/>
          <w:szCs w:val="12"/>
          <w:lang w:val="es-PE"/>
        </w:rPr>
        <w:t>.</w:t>
      </w:r>
      <w:r w:rsidR="0016601E">
        <w:rPr>
          <w:rFonts w:asciiTheme="majorHAnsi" w:hAnsiTheme="majorHAnsi" w:cstheme="majorHAnsi"/>
          <w:sz w:val="12"/>
          <w:szCs w:val="12"/>
          <w:lang w:val="es-PE"/>
        </w:rPr>
        <w:t>0</w:t>
      </w:r>
      <w:r w:rsidR="008173DB">
        <w:rPr>
          <w:rFonts w:asciiTheme="majorHAnsi" w:hAnsiTheme="majorHAnsi" w:cstheme="majorHAnsi"/>
          <w:sz w:val="12"/>
          <w:szCs w:val="12"/>
          <w:lang w:val="es-PE"/>
        </w:rPr>
        <w:t>6</w:t>
      </w:r>
      <w:r w:rsidRPr="001A3957">
        <w:rPr>
          <w:rFonts w:asciiTheme="majorHAnsi" w:hAnsiTheme="majorHAnsi" w:cstheme="majorHAnsi"/>
          <w:sz w:val="12"/>
          <w:szCs w:val="12"/>
          <w:lang w:val="es-PE"/>
        </w:rPr>
        <w:t>.202</w:t>
      </w:r>
      <w:r w:rsidR="0016601E">
        <w:rPr>
          <w:rFonts w:asciiTheme="majorHAnsi" w:hAnsiTheme="majorHAnsi" w:cstheme="majorHAnsi"/>
          <w:sz w:val="12"/>
          <w:szCs w:val="12"/>
          <w:lang w:val="es-PE"/>
        </w:rPr>
        <w:t>5</w:t>
      </w:r>
      <w:r w:rsidRPr="001A3957">
        <w:rPr>
          <w:rFonts w:asciiTheme="majorHAnsi" w:hAnsiTheme="majorHAnsi" w:cstheme="majorHAnsi"/>
          <w:sz w:val="12"/>
          <w:szCs w:val="12"/>
          <w:lang w:val="es-PE"/>
        </w:rPr>
        <w:t xml:space="preserve"> el perito recepciona el Oficio N° </w:t>
      </w:r>
      <w:r w:rsidR="008173DB">
        <w:rPr>
          <w:rFonts w:asciiTheme="majorHAnsi" w:hAnsiTheme="majorHAnsi" w:cstheme="majorHAnsi"/>
          <w:sz w:val="12"/>
          <w:szCs w:val="12"/>
          <w:lang w:val="es-PE"/>
        </w:rPr>
        <w:t>9443</w:t>
      </w:r>
      <w:r w:rsidRPr="001A3957">
        <w:rPr>
          <w:rFonts w:asciiTheme="majorHAnsi" w:hAnsiTheme="majorHAnsi" w:cstheme="majorHAnsi"/>
          <w:sz w:val="12"/>
          <w:szCs w:val="12"/>
          <w:lang w:val="es-PE"/>
        </w:rPr>
        <w:t>-202</w:t>
      </w:r>
      <w:r w:rsidR="0016601E">
        <w:rPr>
          <w:rFonts w:asciiTheme="majorHAnsi" w:hAnsiTheme="majorHAnsi" w:cstheme="majorHAnsi"/>
          <w:sz w:val="12"/>
          <w:szCs w:val="12"/>
          <w:lang w:val="es-PE"/>
        </w:rPr>
        <w:t>5</w:t>
      </w:r>
      <w:r w:rsidRPr="001A3957">
        <w:rPr>
          <w:rFonts w:asciiTheme="majorHAnsi" w:hAnsiTheme="majorHAnsi" w:cstheme="majorHAnsi"/>
          <w:sz w:val="12"/>
          <w:szCs w:val="12"/>
          <w:lang w:val="es-PE"/>
        </w:rPr>
        <w:t>-MTC/19.03, mediante el cual se indica el link drive, el cual contiene los expedientes técnicos legales de los inmuebles materia de tasación.</w:t>
      </w:r>
    </w:p>
  </w:footnote>
  <w:footnote w:id="7">
    <w:p w14:paraId="584855AD" w14:textId="64DF06C5" w:rsidR="00677461" w:rsidRPr="006B6214" w:rsidRDefault="00677461" w:rsidP="00EE10DC">
      <w:pPr>
        <w:pStyle w:val="Textonotapie"/>
        <w:jc w:val="both"/>
        <w:rPr>
          <w:rFonts w:asciiTheme="majorHAnsi" w:hAnsiTheme="majorHAnsi" w:cstheme="majorHAnsi"/>
          <w:sz w:val="12"/>
          <w:szCs w:val="12"/>
        </w:rPr>
      </w:pPr>
      <w:r w:rsidRPr="0085446B">
        <w:rPr>
          <w:rStyle w:val="Refdenotaalpie"/>
          <w:rFonts w:asciiTheme="majorHAnsi" w:hAnsiTheme="majorHAnsi" w:cstheme="majorHAnsi"/>
          <w:sz w:val="12"/>
          <w:szCs w:val="12"/>
        </w:rPr>
        <w:footnoteRef/>
      </w:r>
      <w:r w:rsidRPr="0085446B">
        <w:rPr>
          <w:rFonts w:asciiTheme="majorHAnsi" w:hAnsiTheme="majorHAnsi" w:cstheme="majorHAnsi"/>
          <w:sz w:val="12"/>
          <w:szCs w:val="12"/>
        </w:rPr>
        <w:t xml:space="preserve"> </w:t>
      </w:r>
      <w:r w:rsidRPr="0085446B">
        <w:rPr>
          <w:rFonts w:asciiTheme="majorHAnsi" w:hAnsiTheme="majorHAnsi" w:cstheme="majorHAnsi"/>
          <w:sz w:val="12"/>
          <w:szCs w:val="12"/>
          <w:lang w:val="es-MX"/>
        </w:rPr>
        <w:t xml:space="preserve"> </w:t>
      </w:r>
      <w:r w:rsidRPr="0085446B">
        <w:rPr>
          <w:rFonts w:asciiTheme="majorHAnsi" w:hAnsiTheme="majorHAnsi" w:cstheme="majorHAnsi"/>
          <w:sz w:val="12"/>
          <w:szCs w:val="12"/>
        </w:rPr>
        <w:t>Es necesario precisar que, la notificación de</w:t>
      </w:r>
      <w:r w:rsidR="0095289D" w:rsidRPr="0085446B">
        <w:rPr>
          <w:rFonts w:asciiTheme="majorHAnsi" w:hAnsiTheme="majorHAnsi" w:cstheme="majorHAnsi"/>
          <w:sz w:val="12"/>
          <w:szCs w:val="12"/>
        </w:rPr>
        <w:t xml:space="preserve">l </w:t>
      </w:r>
      <w:r w:rsidRPr="0085446B">
        <w:rPr>
          <w:rFonts w:asciiTheme="majorHAnsi" w:hAnsiTheme="majorHAnsi" w:cstheme="majorHAnsi"/>
          <w:sz w:val="12"/>
          <w:szCs w:val="12"/>
        </w:rPr>
        <w:t>oficio de carta de intención (Oficio</w:t>
      </w:r>
      <w:r w:rsidRPr="0085446B">
        <w:rPr>
          <w:rFonts w:asciiTheme="majorHAnsi" w:hAnsiTheme="majorHAnsi" w:cstheme="majorHAnsi"/>
          <w:sz w:val="12"/>
          <w:szCs w:val="12"/>
          <w:lang w:val="es-PE"/>
        </w:rPr>
        <w:t xml:space="preserve"> N° </w:t>
      </w:r>
      <w:r w:rsidR="0085446B" w:rsidRPr="0085446B">
        <w:rPr>
          <w:rFonts w:asciiTheme="majorHAnsi" w:hAnsiTheme="majorHAnsi" w:cstheme="majorHAnsi"/>
          <w:sz w:val="12"/>
          <w:szCs w:val="12"/>
          <w:lang w:val="es-PE"/>
        </w:rPr>
        <w:t>13249</w:t>
      </w:r>
      <w:r w:rsidR="0095289D" w:rsidRPr="0085446B">
        <w:rPr>
          <w:rFonts w:asciiTheme="majorHAnsi" w:hAnsiTheme="majorHAnsi" w:cstheme="majorHAnsi"/>
          <w:sz w:val="12"/>
          <w:szCs w:val="12"/>
          <w:lang w:val="es-PE"/>
        </w:rPr>
        <w:t>-2025-MTC/19.03</w:t>
      </w:r>
      <w:r w:rsidRPr="0085446B">
        <w:rPr>
          <w:rFonts w:asciiTheme="majorHAnsi" w:hAnsiTheme="majorHAnsi" w:cstheme="majorHAnsi"/>
          <w:sz w:val="12"/>
          <w:szCs w:val="12"/>
          <w:lang w:val="es-PE"/>
        </w:rPr>
        <w:t xml:space="preserve">), </w:t>
      </w:r>
      <w:r w:rsidRPr="0085446B">
        <w:rPr>
          <w:rFonts w:asciiTheme="majorHAnsi" w:hAnsiTheme="majorHAnsi" w:cstheme="majorHAnsi"/>
          <w:sz w:val="12"/>
          <w:szCs w:val="12"/>
        </w:rPr>
        <w:t>se realizó de conformidad con lo dispuesto en el artículo 20.4 del Texto Único Ordenado de la Ley N°27444, Ley del Procedimiento Administrativo General (HR. E-</w:t>
      </w:r>
      <w:r w:rsidR="00FB2F6C" w:rsidRPr="0085446B">
        <w:rPr>
          <w:rFonts w:asciiTheme="majorHAnsi" w:hAnsiTheme="majorHAnsi" w:cstheme="majorHAnsi"/>
          <w:sz w:val="12"/>
          <w:szCs w:val="12"/>
        </w:rPr>
        <w:t>13</w:t>
      </w:r>
      <w:r w:rsidR="0001274D" w:rsidRPr="0085446B">
        <w:rPr>
          <w:rFonts w:asciiTheme="majorHAnsi" w:hAnsiTheme="majorHAnsi" w:cstheme="majorHAnsi"/>
          <w:sz w:val="12"/>
          <w:szCs w:val="12"/>
        </w:rPr>
        <w:t>9</w:t>
      </w:r>
      <w:r w:rsidR="0085446B" w:rsidRPr="0085446B">
        <w:rPr>
          <w:rFonts w:asciiTheme="majorHAnsi" w:hAnsiTheme="majorHAnsi" w:cstheme="majorHAnsi"/>
          <w:sz w:val="12"/>
          <w:szCs w:val="12"/>
        </w:rPr>
        <w:t>088</w:t>
      </w:r>
      <w:r w:rsidRPr="0085446B">
        <w:rPr>
          <w:rFonts w:asciiTheme="majorHAnsi" w:hAnsiTheme="majorHAnsi" w:cstheme="majorHAnsi"/>
          <w:sz w:val="12"/>
          <w:szCs w:val="12"/>
        </w:rPr>
        <w:t>-202</w:t>
      </w:r>
      <w:r w:rsidR="00FB2F6C" w:rsidRPr="0085446B">
        <w:rPr>
          <w:rFonts w:asciiTheme="majorHAnsi" w:hAnsiTheme="majorHAnsi" w:cstheme="majorHAnsi"/>
          <w:sz w:val="12"/>
          <w:szCs w:val="12"/>
        </w:rPr>
        <w:t>5</w:t>
      </w:r>
      <w:r w:rsidRPr="0085446B">
        <w:rPr>
          <w:rFonts w:asciiTheme="majorHAnsi" w:hAnsiTheme="majorHAnsi" w:cstheme="majorHAnsi"/>
          <w:sz w:val="12"/>
          <w:szCs w:val="12"/>
        </w:rPr>
        <w:t>).</w:t>
      </w:r>
      <w:r w:rsidRPr="006B6214">
        <w:rPr>
          <w:rFonts w:asciiTheme="majorHAnsi" w:hAnsiTheme="majorHAnsi" w:cstheme="majorHAnsi"/>
          <w:sz w:val="12"/>
          <w:szCs w:val="12"/>
        </w:rPr>
        <w:t xml:space="preserve"> </w:t>
      </w:r>
    </w:p>
    <w:p w14:paraId="3828B838" w14:textId="6A0BAE94" w:rsidR="00677461" w:rsidRPr="00516834" w:rsidRDefault="00677461" w:rsidP="00102697">
      <w:pPr>
        <w:pStyle w:val="Textonotapie"/>
        <w:jc w:val="both"/>
        <w:rPr>
          <w:rFonts w:ascii="Arial" w:hAnsi="Arial" w:cs="Arial"/>
          <w:sz w:val="12"/>
          <w:szCs w:val="12"/>
          <w:lang w:val="es-MX"/>
        </w:rPr>
      </w:pPr>
    </w:p>
  </w:footnote>
  <w:footnote w:id="8">
    <w:p w14:paraId="772F7C35" w14:textId="77777777" w:rsidR="00677461" w:rsidRPr="006B6214" w:rsidRDefault="00677461" w:rsidP="00C54D22">
      <w:pPr>
        <w:pStyle w:val="Textonotapie"/>
        <w:jc w:val="both"/>
        <w:rPr>
          <w:rFonts w:asciiTheme="majorHAnsi" w:hAnsiTheme="majorHAnsi" w:cstheme="majorHAnsi"/>
          <w:sz w:val="12"/>
          <w:szCs w:val="12"/>
        </w:rPr>
      </w:pPr>
      <w:r w:rsidRPr="006B6214">
        <w:rPr>
          <w:rStyle w:val="Refdenotaalpie"/>
          <w:rFonts w:asciiTheme="majorHAnsi" w:hAnsiTheme="majorHAnsi" w:cstheme="majorHAnsi"/>
          <w:sz w:val="12"/>
          <w:szCs w:val="12"/>
        </w:rPr>
        <w:footnoteRef/>
      </w:r>
      <w:r w:rsidRPr="006B6214">
        <w:rPr>
          <w:rFonts w:asciiTheme="majorHAnsi" w:hAnsiTheme="majorHAnsi" w:cstheme="majorHAnsi"/>
          <w:sz w:val="12"/>
          <w:szCs w:val="12"/>
        </w:rPr>
        <w:t xml:space="preserve"> 20.4. En caso de aceptación del Sujeto Pasivo se aplica el siguiente procedimiento:</w:t>
      </w:r>
    </w:p>
    <w:p w14:paraId="73BCE660" w14:textId="77777777" w:rsidR="00677461" w:rsidRPr="006B6214" w:rsidRDefault="00677461" w:rsidP="00C54D22">
      <w:pPr>
        <w:pStyle w:val="Textonotapie"/>
        <w:jc w:val="both"/>
        <w:rPr>
          <w:rFonts w:asciiTheme="majorHAnsi" w:hAnsiTheme="majorHAnsi" w:cstheme="majorHAnsi"/>
          <w:sz w:val="12"/>
          <w:szCs w:val="12"/>
        </w:rPr>
      </w:pPr>
      <w:r w:rsidRPr="006B6214">
        <w:rPr>
          <w:rFonts w:asciiTheme="majorHAnsi" w:hAnsiTheme="majorHAnsi" w:cstheme="majorHAnsi"/>
          <w:sz w:val="12"/>
          <w:szCs w:val="12"/>
        </w:rPr>
        <w:t>(…)</w:t>
      </w:r>
    </w:p>
    <w:p w14:paraId="18C96233" w14:textId="2886EE2F" w:rsidR="00677461" w:rsidRPr="006B6214" w:rsidRDefault="00677461" w:rsidP="00C54D22">
      <w:pPr>
        <w:pStyle w:val="Textonotapie"/>
        <w:jc w:val="both"/>
        <w:rPr>
          <w:rFonts w:asciiTheme="majorHAnsi" w:hAnsiTheme="majorHAnsi" w:cstheme="majorHAnsi"/>
          <w:sz w:val="12"/>
          <w:szCs w:val="12"/>
        </w:rPr>
      </w:pPr>
      <w:r w:rsidRPr="006B6214">
        <w:rPr>
          <w:rFonts w:asciiTheme="majorHAnsi" w:hAnsiTheme="majorHAnsi" w:cstheme="majorHAnsi"/>
          <w:sz w:val="12"/>
          <w:szCs w:val="12"/>
        </w:rPr>
        <w:t>b. Una vez emitida la norma a la que se hace referencia en el literal precedente, el Sujeto Activo tiene un plazo máximo de veinte días hábiles para gestionar la suscripción del instrumento de transferencia a favor del Beneficiario y para efectuar el pago del valor total de la Tasación.</w:t>
      </w:r>
    </w:p>
    <w:p w14:paraId="1D206B0E" w14:textId="314935E5" w:rsidR="00677461" w:rsidRPr="00AC6091" w:rsidRDefault="00677461" w:rsidP="00C54D22">
      <w:pPr>
        <w:pStyle w:val="Textonotapie"/>
        <w:jc w:val="both"/>
        <w:rPr>
          <w:rFonts w:asciiTheme="majorHAnsi" w:hAnsiTheme="majorHAnsi" w:cstheme="majorHAnsi"/>
          <w:sz w:val="12"/>
          <w:szCs w:val="12"/>
        </w:rPr>
      </w:pPr>
      <w:r w:rsidRPr="006B6214">
        <w:rPr>
          <w:rFonts w:asciiTheme="majorHAnsi" w:hAnsiTheme="majorHAnsi" w:cstheme="majorHAnsi"/>
          <w:sz w:val="12"/>
          <w:szCs w:val="12"/>
        </w:rPr>
        <w:t>En los casos de pagos vinculados con fondos de fideicomisos u otras operaciones complejas, se podrá ampliar el plazo hasta sesenta</w:t>
      </w:r>
      <w:r>
        <w:rPr>
          <w:rFonts w:asciiTheme="majorHAnsi" w:hAnsiTheme="majorHAnsi" w:cstheme="majorHAnsi"/>
          <w:sz w:val="12"/>
          <w:szCs w:val="12"/>
        </w:rPr>
        <w:t xml:space="preserve"> </w:t>
      </w:r>
      <w:r w:rsidRPr="006B6214">
        <w:rPr>
          <w:rFonts w:asciiTheme="majorHAnsi" w:hAnsiTheme="majorHAnsi" w:cstheme="majorHAnsi"/>
          <w:sz w:val="12"/>
          <w:szCs w:val="12"/>
        </w:rPr>
        <w:t>días hábiles.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379F" w14:textId="416FB9A3" w:rsidR="00EC41A9" w:rsidRPr="00EC41A9" w:rsidRDefault="005A6114" w:rsidP="00EC41A9">
    <w:pPr>
      <w:pBdr>
        <w:top w:val="nil"/>
        <w:left w:val="nil"/>
        <w:bottom w:val="nil"/>
        <w:right w:val="nil"/>
        <w:between w:val="nil"/>
      </w:pBdr>
      <w:tabs>
        <w:tab w:val="center" w:pos="4252"/>
        <w:tab w:val="left" w:pos="2265"/>
        <w:tab w:val="right" w:pos="8504"/>
        <w:tab w:val="left" w:pos="2265"/>
      </w:tabs>
      <w:ind w:left="-360"/>
      <w:jc w:val="center"/>
      <w:rPr>
        <w:rFonts w:asciiTheme="majorHAnsi" w:eastAsia="Arial" w:hAnsiTheme="majorHAnsi" w:cstheme="majorHAnsi"/>
        <w:color w:val="000000"/>
        <w:sz w:val="14"/>
        <w:szCs w:val="14"/>
      </w:rPr>
    </w:pPr>
    <w:r>
      <w:rPr>
        <w:rFonts w:asciiTheme="majorHAnsi" w:eastAsia="Arial" w:hAnsiTheme="majorHAnsi" w:cstheme="majorHAnsi"/>
        <w:color w:val="000000"/>
        <w:sz w:val="14"/>
        <w:szCs w:val="14"/>
      </w:rPr>
      <w:t>“</w:t>
    </w:r>
    <w:r w:rsidR="00EC41A9" w:rsidRPr="00EC41A9">
      <w:rPr>
        <w:rFonts w:asciiTheme="majorHAnsi" w:eastAsia="Arial" w:hAnsiTheme="majorHAnsi" w:cstheme="majorHAnsi"/>
        <w:color w:val="000000"/>
        <w:sz w:val="14"/>
        <w:szCs w:val="14"/>
      </w:rPr>
      <w:t xml:space="preserve">Decenio de la Igualdad de Oportunidades para </w:t>
    </w:r>
    <w:r w:rsidR="00BC16B6">
      <w:rPr>
        <w:rFonts w:asciiTheme="majorHAnsi" w:eastAsia="Arial" w:hAnsiTheme="majorHAnsi" w:cstheme="majorHAnsi"/>
        <w:color w:val="000000"/>
        <w:sz w:val="14"/>
        <w:szCs w:val="14"/>
      </w:rPr>
      <w:t>m</w:t>
    </w:r>
    <w:r w:rsidR="00EC41A9" w:rsidRPr="00EC41A9">
      <w:rPr>
        <w:rFonts w:asciiTheme="majorHAnsi" w:eastAsia="Arial" w:hAnsiTheme="majorHAnsi" w:cstheme="majorHAnsi"/>
        <w:color w:val="000000"/>
        <w:sz w:val="14"/>
        <w:szCs w:val="14"/>
      </w:rPr>
      <w:t xml:space="preserve">ujeres y </w:t>
    </w:r>
    <w:r w:rsidR="00BC16B6">
      <w:rPr>
        <w:rFonts w:asciiTheme="majorHAnsi" w:eastAsia="Arial" w:hAnsiTheme="majorHAnsi" w:cstheme="majorHAnsi"/>
        <w:color w:val="000000"/>
        <w:sz w:val="14"/>
        <w:szCs w:val="14"/>
      </w:rPr>
      <w:t>h</w:t>
    </w:r>
    <w:r w:rsidR="00EC41A9" w:rsidRPr="00EC41A9">
      <w:rPr>
        <w:rFonts w:asciiTheme="majorHAnsi" w:eastAsia="Arial" w:hAnsiTheme="majorHAnsi" w:cstheme="majorHAnsi"/>
        <w:color w:val="000000"/>
        <w:sz w:val="14"/>
        <w:szCs w:val="14"/>
      </w:rPr>
      <w:t>ombres”</w:t>
    </w:r>
    <w:r w:rsidR="00EC41A9" w:rsidRPr="00EC41A9">
      <w:rPr>
        <w:rFonts w:asciiTheme="majorHAnsi" w:eastAsia="Arial" w:hAnsiTheme="majorHAnsi" w:cstheme="majorHAnsi"/>
        <w:color w:val="000000"/>
        <w:sz w:val="14"/>
        <w:szCs w:val="14"/>
      </w:rPr>
      <w:br/>
      <w:t>“Año de la recuperación y consolidación de la economía peruana”</w:t>
    </w:r>
  </w:p>
  <w:p w14:paraId="15B13045" w14:textId="6D9750F4" w:rsidR="00677461" w:rsidRPr="007F4647" w:rsidRDefault="00677461" w:rsidP="007F4647">
    <w:pPr>
      <w:pBdr>
        <w:top w:val="nil"/>
        <w:left w:val="nil"/>
        <w:bottom w:val="nil"/>
        <w:right w:val="nil"/>
        <w:between w:val="nil"/>
      </w:pBdr>
      <w:tabs>
        <w:tab w:val="center" w:pos="4252"/>
        <w:tab w:val="right" w:pos="8504"/>
        <w:tab w:val="left" w:pos="2265"/>
      </w:tabs>
      <w:ind w:left="-360"/>
      <w:jc w:val="center"/>
      <w:rPr>
        <w:rFonts w:asciiTheme="majorHAnsi" w:eastAsia="Arial" w:hAnsiTheme="majorHAnsi" w:cstheme="majorHAnsi"/>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141C3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AD7C46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D26F8E"/>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225F9EB"/>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5C0BFF6"/>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7A6418B"/>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710B32"/>
    <w:multiLevelType w:val="hybridMultilevel"/>
    <w:tmpl w:val="565A30AC"/>
    <w:lvl w:ilvl="0" w:tplc="BF8C16F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7" w15:restartNumberingAfterBreak="0">
    <w:nsid w:val="05EA1BEC"/>
    <w:multiLevelType w:val="multilevel"/>
    <w:tmpl w:val="BB40F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5FB0EAB"/>
    <w:multiLevelType w:val="hybridMultilevel"/>
    <w:tmpl w:val="50D433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07CA38B4"/>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8416640"/>
    <w:multiLevelType w:val="hybridMultilevel"/>
    <w:tmpl w:val="DE66799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092E6465"/>
    <w:multiLevelType w:val="multilevel"/>
    <w:tmpl w:val="850225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0937421D"/>
    <w:multiLevelType w:val="hybridMultilevel"/>
    <w:tmpl w:val="C7129AA2"/>
    <w:lvl w:ilvl="0" w:tplc="FFFFFFFF">
      <w:start w:val="1"/>
      <w:numFmt w:val="decimal"/>
      <w:lvlText w:val="%1."/>
      <w:lvlJc w:val="left"/>
      <w:pPr>
        <w:ind w:left="1571" w:hanging="360"/>
      </w:pPr>
    </w:lvl>
    <w:lvl w:ilvl="1" w:tplc="FFFFFFFF">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3" w15:restartNumberingAfterBreak="0">
    <w:nsid w:val="0A4E05E0"/>
    <w:multiLevelType w:val="multilevel"/>
    <w:tmpl w:val="C2F6D838"/>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b w:val="0"/>
        <w:bCs w:val="0"/>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346" w:hanging="108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128" w:hanging="1440"/>
      </w:pPr>
      <w:rPr>
        <w:rFonts w:hint="default"/>
      </w:rPr>
    </w:lvl>
  </w:abstractNum>
  <w:abstractNum w:abstractNumId="14" w15:restartNumberingAfterBreak="0">
    <w:nsid w:val="0C0005A0"/>
    <w:multiLevelType w:val="multilevel"/>
    <w:tmpl w:val="ECE83A10"/>
    <w:lvl w:ilvl="0">
      <w:start w:val="1"/>
      <w:numFmt w:val="upperRoman"/>
      <w:lvlText w:val="%1."/>
      <w:lvlJc w:val="left"/>
      <w:pPr>
        <w:ind w:left="1080" w:hanging="288"/>
      </w:pPr>
      <w:rPr>
        <w:rFonts w:asciiTheme="majorHAnsi" w:eastAsia="Arial" w:hAnsiTheme="majorHAnsi" w:cstheme="majorHAnsi" w:hint="default"/>
        <w:b/>
        <w:sz w:val="21"/>
        <w:szCs w:val="21"/>
      </w:rPr>
    </w:lvl>
    <w:lvl w:ilvl="1">
      <w:numFmt w:val="bullet"/>
      <w:lvlText w:val="•"/>
      <w:lvlJc w:val="left"/>
      <w:pPr>
        <w:ind w:left="2002" w:hanging="288"/>
      </w:pPr>
    </w:lvl>
    <w:lvl w:ilvl="2">
      <w:numFmt w:val="bullet"/>
      <w:lvlText w:val="•"/>
      <w:lvlJc w:val="left"/>
      <w:pPr>
        <w:ind w:left="2924" w:hanging="288"/>
      </w:pPr>
    </w:lvl>
    <w:lvl w:ilvl="3">
      <w:numFmt w:val="bullet"/>
      <w:lvlText w:val="•"/>
      <w:lvlJc w:val="left"/>
      <w:pPr>
        <w:ind w:left="3847" w:hanging="288"/>
      </w:pPr>
    </w:lvl>
    <w:lvl w:ilvl="4">
      <w:numFmt w:val="bullet"/>
      <w:lvlText w:val="•"/>
      <w:lvlJc w:val="left"/>
      <w:pPr>
        <w:ind w:left="4769" w:hanging="288"/>
      </w:pPr>
    </w:lvl>
    <w:lvl w:ilvl="5">
      <w:numFmt w:val="bullet"/>
      <w:lvlText w:val="•"/>
      <w:lvlJc w:val="left"/>
      <w:pPr>
        <w:ind w:left="5692" w:hanging="287"/>
      </w:pPr>
    </w:lvl>
    <w:lvl w:ilvl="6">
      <w:numFmt w:val="bullet"/>
      <w:lvlText w:val="•"/>
      <w:lvlJc w:val="left"/>
      <w:pPr>
        <w:ind w:left="6614" w:hanging="288"/>
      </w:pPr>
    </w:lvl>
    <w:lvl w:ilvl="7">
      <w:numFmt w:val="bullet"/>
      <w:lvlText w:val="•"/>
      <w:lvlJc w:val="left"/>
      <w:pPr>
        <w:ind w:left="7537" w:hanging="287"/>
      </w:pPr>
    </w:lvl>
    <w:lvl w:ilvl="8">
      <w:numFmt w:val="bullet"/>
      <w:lvlText w:val="•"/>
      <w:lvlJc w:val="left"/>
      <w:pPr>
        <w:ind w:left="8459" w:hanging="288"/>
      </w:pPr>
    </w:lvl>
  </w:abstractNum>
  <w:abstractNum w:abstractNumId="15" w15:restartNumberingAfterBreak="0">
    <w:nsid w:val="0C0D00D8"/>
    <w:multiLevelType w:val="multilevel"/>
    <w:tmpl w:val="C2F6D838"/>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b w:val="0"/>
        <w:bCs w:val="0"/>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346" w:hanging="108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128" w:hanging="1440"/>
      </w:pPr>
      <w:rPr>
        <w:rFonts w:hint="default"/>
      </w:rPr>
    </w:lvl>
  </w:abstractNum>
  <w:abstractNum w:abstractNumId="16" w15:restartNumberingAfterBreak="0">
    <w:nsid w:val="0F44651F"/>
    <w:multiLevelType w:val="hybridMultilevel"/>
    <w:tmpl w:val="49B2B9B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1209299E"/>
    <w:multiLevelType w:val="multilevel"/>
    <w:tmpl w:val="B6E86404"/>
    <w:lvl w:ilvl="0">
      <w:start w:val="1"/>
      <w:numFmt w:val="lowerLetter"/>
      <w:lvlText w:val="%1."/>
      <w:lvlJc w:val="left"/>
      <w:pPr>
        <w:ind w:left="1969" w:hanging="360"/>
      </w:p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18" w15:restartNumberingAfterBreak="0">
    <w:nsid w:val="18EA72BB"/>
    <w:multiLevelType w:val="multilevel"/>
    <w:tmpl w:val="99F4D30E"/>
    <w:lvl w:ilvl="0">
      <w:numFmt w:val="bullet"/>
      <w:lvlText w:val="–"/>
      <w:lvlJc w:val="left"/>
      <w:pPr>
        <w:ind w:left="735" w:hanging="360"/>
      </w:pPr>
      <w:rPr>
        <w:rFonts w:ascii="Arial MT" w:eastAsia="Arial MT" w:hAnsi="Arial MT" w:cs="Arial MT"/>
        <w:sz w:val="19"/>
        <w:szCs w:val="19"/>
      </w:rPr>
    </w:lvl>
    <w:lvl w:ilvl="1">
      <w:start w:val="1"/>
      <w:numFmt w:val="bullet"/>
      <w:lvlText w:val="o"/>
      <w:lvlJc w:val="left"/>
      <w:pPr>
        <w:ind w:left="1455" w:hanging="360"/>
      </w:pPr>
      <w:rPr>
        <w:rFonts w:ascii="Courier New" w:eastAsia="Courier New" w:hAnsi="Courier New" w:cs="Courier New"/>
      </w:rPr>
    </w:lvl>
    <w:lvl w:ilvl="2">
      <w:start w:val="1"/>
      <w:numFmt w:val="bullet"/>
      <w:lvlText w:val="▪"/>
      <w:lvlJc w:val="left"/>
      <w:pPr>
        <w:ind w:left="2175" w:hanging="360"/>
      </w:pPr>
      <w:rPr>
        <w:rFonts w:ascii="Noto Sans Symbols" w:eastAsia="Noto Sans Symbols" w:hAnsi="Noto Sans Symbols" w:cs="Noto Sans Symbols"/>
      </w:rPr>
    </w:lvl>
    <w:lvl w:ilvl="3">
      <w:start w:val="1"/>
      <w:numFmt w:val="bullet"/>
      <w:lvlText w:val="●"/>
      <w:lvlJc w:val="left"/>
      <w:pPr>
        <w:ind w:left="2895" w:hanging="360"/>
      </w:pPr>
      <w:rPr>
        <w:rFonts w:ascii="Noto Sans Symbols" w:eastAsia="Noto Sans Symbols" w:hAnsi="Noto Sans Symbols" w:cs="Noto Sans Symbols"/>
      </w:rPr>
    </w:lvl>
    <w:lvl w:ilvl="4">
      <w:start w:val="1"/>
      <w:numFmt w:val="bullet"/>
      <w:lvlText w:val="o"/>
      <w:lvlJc w:val="left"/>
      <w:pPr>
        <w:ind w:left="3615" w:hanging="360"/>
      </w:pPr>
      <w:rPr>
        <w:rFonts w:ascii="Courier New" w:eastAsia="Courier New" w:hAnsi="Courier New" w:cs="Courier New"/>
      </w:rPr>
    </w:lvl>
    <w:lvl w:ilvl="5">
      <w:start w:val="1"/>
      <w:numFmt w:val="bullet"/>
      <w:lvlText w:val="▪"/>
      <w:lvlJc w:val="left"/>
      <w:pPr>
        <w:ind w:left="4335" w:hanging="360"/>
      </w:pPr>
      <w:rPr>
        <w:rFonts w:ascii="Noto Sans Symbols" w:eastAsia="Noto Sans Symbols" w:hAnsi="Noto Sans Symbols" w:cs="Noto Sans Symbols"/>
      </w:rPr>
    </w:lvl>
    <w:lvl w:ilvl="6">
      <w:start w:val="1"/>
      <w:numFmt w:val="bullet"/>
      <w:lvlText w:val="●"/>
      <w:lvlJc w:val="left"/>
      <w:pPr>
        <w:ind w:left="5055" w:hanging="360"/>
      </w:pPr>
      <w:rPr>
        <w:rFonts w:ascii="Noto Sans Symbols" w:eastAsia="Noto Sans Symbols" w:hAnsi="Noto Sans Symbols" w:cs="Noto Sans Symbols"/>
      </w:rPr>
    </w:lvl>
    <w:lvl w:ilvl="7">
      <w:start w:val="1"/>
      <w:numFmt w:val="bullet"/>
      <w:lvlText w:val="o"/>
      <w:lvlJc w:val="left"/>
      <w:pPr>
        <w:ind w:left="5775" w:hanging="360"/>
      </w:pPr>
      <w:rPr>
        <w:rFonts w:ascii="Courier New" w:eastAsia="Courier New" w:hAnsi="Courier New" w:cs="Courier New"/>
      </w:rPr>
    </w:lvl>
    <w:lvl w:ilvl="8">
      <w:start w:val="1"/>
      <w:numFmt w:val="bullet"/>
      <w:lvlText w:val="▪"/>
      <w:lvlJc w:val="left"/>
      <w:pPr>
        <w:ind w:left="6495" w:hanging="360"/>
      </w:pPr>
      <w:rPr>
        <w:rFonts w:ascii="Noto Sans Symbols" w:eastAsia="Noto Sans Symbols" w:hAnsi="Noto Sans Symbols" w:cs="Noto Sans Symbols"/>
      </w:rPr>
    </w:lvl>
  </w:abstractNum>
  <w:abstractNum w:abstractNumId="19" w15:restartNumberingAfterBreak="0">
    <w:nsid w:val="1BE2578B"/>
    <w:multiLevelType w:val="multilevel"/>
    <w:tmpl w:val="5EDEC988"/>
    <w:lvl w:ilvl="0">
      <w:start w:val="2"/>
      <w:numFmt w:val="decimal"/>
      <w:lvlText w:val="%1"/>
      <w:lvlJc w:val="left"/>
      <w:pPr>
        <w:ind w:left="1360" w:hanging="569"/>
      </w:pPr>
    </w:lvl>
    <w:lvl w:ilvl="1">
      <w:start w:val="1"/>
      <w:numFmt w:val="decimal"/>
      <w:lvlText w:val="%1.%2"/>
      <w:lvlJc w:val="left"/>
      <w:pPr>
        <w:ind w:left="1360" w:hanging="569"/>
      </w:pPr>
      <w:rPr>
        <w:rFonts w:ascii="Arial MT" w:eastAsia="Arial MT" w:hAnsi="Arial MT" w:cs="Arial MT"/>
        <w:sz w:val="22"/>
        <w:szCs w:val="22"/>
      </w:rPr>
    </w:lvl>
    <w:lvl w:ilvl="2">
      <w:numFmt w:val="bullet"/>
      <w:lvlText w:val="•"/>
      <w:lvlJc w:val="left"/>
      <w:pPr>
        <w:ind w:left="3148" w:hanging="568"/>
      </w:pPr>
    </w:lvl>
    <w:lvl w:ilvl="3">
      <w:numFmt w:val="bullet"/>
      <w:lvlText w:val="•"/>
      <w:lvlJc w:val="left"/>
      <w:pPr>
        <w:ind w:left="4043" w:hanging="568"/>
      </w:pPr>
    </w:lvl>
    <w:lvl w:ilvl="4">
      <w:numFmt w:val="bullet"/>
      <w:lvlText w:val="•"/>
      <w:lvlJc w:val="left"/>
      <w:pPr>
        <w:ind w:left="4937" w:hanging="569"/>
      </w:pPr>
    </w:lvl>
    <w:lvl w:ilvl="5">
      <w:numFmt w:val="bullet"/>
      <w:lvlText w:val="•"/>
      <w:lvlJc w:val="left"/>
      <w:pPr>
        <w:ind w:left="5832" w:hanging="568"/>
      </w:pPr>
    </w:lvl>
    <w:lvl w:ilvl="6">
      <w:numFmt w:val="bullet"/>
      <w:lvlText w:val="•"/>
      <w:lvlJc w:val="left"/>
      <w:pPr>
        <w:ind w:left="6726" w:hanging="569"/>
      </w:pPr>
    </w:lvl>
    <w:lvl w:ilvl="7">
      <w:numFmt w:val="bullet"/>
      <w:lvlText w:val="•"/>
      <w:lvlJc w:val="left"/>
      <w:pPr>
        <w:ind w:left="7621" w:hanging="569"/>
      </w:pPr>
    </w:lvl>
    <w:lvl w:ilvl="8">
      <w:numFmt w:val="bullet"/>
      <w:lvlText w:val="•"/>
      <w:lvlJc w:val="left"/>
      <w:pPr>
        <w:ind w:left="8515" w:hanging="569"/>
      </w:pPr>
    </w:lvl>
  </w:abstractNum>
  <w:abstractNum w:abstractNumId="20" w15:restartNumberingAfterBreak="0">
    <w:nsid w:val="217B28A6"/>
    <w:multiLevelType w:val="hybridMultilevel"/>
    <w:tmpl w:val="3BE4226A"/>
    <w:lvl w:ilvl="0" w:tplc="280A0001">
      <w:start w:val="1"/>
      <w:numFmt w:val="bullet"/>
      <w:lvlText w:val=""/>
      <w:lvlJc w:val="left"/>
      <w:pPr>
        <w:ind w:left="2280" w:hanging="360"/>
      </w:pPr>
      <w:rPr>
        <w:rFonts w:ascii="Symbol" w:hAnsi="Symbol" w:hint="default"/>
      </w:rPr>
    </w:lvl>
    <w:lvl w:ilvl="1" w:tplc="280A0003" w:tentative="1">
      <w:start w:val="1"/>
      <w:numFmt w:val="bullet"/>
      <w:lvlText w:val="o"/>
      <w:lvlJc w:val="left"/>
      <w:pPr>
        <w:ind w:left="3000" w:hanging="360"/>
      </w:pPr>
      <w:rPr>
        <w:rFonts w:ascii="Courier New" w:hAnsi="Courier New" w:cs="Courier New" w:hint="default"/>
      </w:rPr>
    </w:lvl>
    <w:lvl w:ilvl="2" w:tplc="280A0005" w:tentative="1">
      <w:start w:val="1"/>
      <w:numFmt w:val="bullet"/>
      <w:lvlText w:val=""/>
      <w:lvlJc w:val="left"/>
      <w:pPr>
        <w:ind w:left="3720" w:hanging="360"/>
      </w:pPr>
      <w:rPr>
        <w:rFonts w:ascii="Wingdings" w:hAnsi="Wingdings" w:hint="default"/>
      </w:rPr>
    </w:lvl>
    <w:lvl w:ilvl="3" w:tplc="280A0001" w:tentative="1">
      <w:start w:val="1"/>
      <w:numFmt w:val="bullet"/>
      <w:lvlText w:val=""/>
      <w:lvlJc w:val="left"/>
      <w:pPr>
        <w:ind w:left="4440" w:hanging="360"/>
      </w:pPr>
      <w:rPr>
        <w:rFonts w:ascii="Symbol" w:hAnsi="Symbol" w:hint="default"/>
      </w:rPr>
    </w:lvl>
    <w:lvl w:ilvl="4" w:tplc="280A0003" w:tentative="1">
      <w:start w:val="1"/>
      <w:numFmt w:val="bullet"/>
      <w:lvlText w:val="o"/>
      <w:lvlJc w:val="left"/>
      <w:pPr>
        <w:ind w:left="5160" w:hanging="360"/>
      </w:pPr>
      <w:rPr>
        <w:rFonts w:ascii="Courier New" w:hAnsi="Courier New" w:cs="Courier New" w:hint="default"/>
      </w:rPr>
    </w:lvl>
    <w:lvl w:ilvl="5" w:tplc="280A0005" w:tentative="1">
      <w:start w:val="1"/>
      <w:numFmt w:val="bullet"/>
      <w:lvlText w:val=""/>
      <w:lvlJc w:val="left"/>
      <w:pPr>
        <w:ind w:left="5880" w:hanging="360"/>
      </w:pPr>
      <w:rPr>
        <w:rFonts w:ascii="Wingdings" w:hAnsi="Wingdings" w:hint="default"/>
      </w:rPr>
    </w:lvl>
    <w:lvl w:ilvl="6" w:tplc="280A0001" w:tentative="1">
      <w:start w:val="1"/>
      <w:numFmt w:val="bullet"/>
      <w:lvlText w:val=""/>
      <w:lvlJc w:val="left"/>
      <w:pPr>
        <w:ind w:left="6600" w:hanging="360"/>
      </w:pPr>
      <w:rPr>
        <w:rFonts w:ascii="Symbol" w:hAnsi="Symbol" w:hint="default"/>
      </w:rPr>
    </w:lvl>
    <w:lvl w:ilvl="7" w:tplc="280A0003" w:tentative="1">
      <w:start w:val="1"/>
      <w:numFmt w:val="bullet"/>
      <w:lvlText w:val="o"/>
      <w:lvlJc w:val="left"/>
      <w:pPr>
        <w:ind w:left="7320" w:hanging="360"/>
      </w:pPr>
      <w:rPr>
        <w:rFonts w:ascii="Courier New" w:hAnsi="Courier New" w:cs="Courier New" w:hint="default"/>
      </w:rPr>
    </w:lvl>
    <w:lvl w:ilvl="8" w:tplc="280A0005" w:tentative="1">
      <w:start w:val="1"/>
      <w:numFmt w:val="bullet"/>
      <w:lvlText w:val=""/>
      <w:lvlJc w:val="left"/>
      <w:pPr>
        <w:ind w:left="8040" w:hanging="360"/>
      </w:pPr>
      <w:rPr>
        <w:rFonts w:ascii="Wingdings" w:hAnsi="Wingdings" w:hint="default"/>
      </w:rPr>
    </w:lvl>
  </w:abstractNum>
  <w:abstractNum w:abstractNumId="21" w15:restartNumberingAfterBreak="0">
    <w:nsid w:val="23BA5240"/>
    <w:multiLevelType w:val="hybridMultilevel"/>
    <w:tmpl w:val="47FE67CA"/>
    <w:lvl w:ilvl="0" w:tplc="FFFFFFFF">
      <w:start w:val="1"/>
      <w:numFmt w:val="decimal"/>
      <w:lvlText w:val="%1."/>
      <w:lvlJc w:val="left"/>
      <w:pPr>
        <w:ind w:left="720" w:hanging="360"/>
      </w:pPr>
      <w:rPr>
        <w:rFonts w:hint="default"/>
        <w:b w:val="0"/>
        <w:i w:val="0"/>
        <w:color w:val="auto"/>
        <w:sz w:val="21"/>
      </w:rPr>
    </w:lvl>
    <w:lvl w:ilvl="1" w:tplc="FFFFFFFF">
      <w:numFmt w:val="bullet"/>
      <w:lvlText w:val="-"/>
      <w:lvlJc w:val="left"/>
      <w:pPr>
        <w:ind w:left="1440" w:hanging="360"/>
      </w:pPr>
      <w:rPr>
        <w:rFonts w:ascii="Frutiger-Light" w:eastAsia="Times New Roman" w:hAnsi="Frutiger-Light" w:cs="Frutiger-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421517C"/>
    <w:multiLevelType w:val="hybridMultilevel"/>
    <w:tmpl w:val="B86CB032"/>
    <w:lvl w:ilvl="0" w:tplc="529EFA9C">
      <w:start w:val="1"/>
      <w:numFmt w:val="upperLetter"/>
      <w:lvlText w:val="%1."/>
      <w:lvlJc w:val="left"/>
      <w:pPr>
        <w:ind w:left="1636" w:hanging="36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23" w15:restartNumberingAfterBreak="0">
    <w:nsid w:val="25417B0B"/>
    <w:multiLevelType w:val="multilevel"/>
    <w:tmpl w:val="4E6A9114"/>
    <w:lvl w:ilvl="0">
      <w:start w:val="5"/>
      <w:numFmt w:val="upperRoman"/>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79C3E86"/>
    <w:multiLevelType w:val="multilevel"/>
    <w:tmpl w:val="A3A21992"/>
    <w:lvl w:ilvl="0">
      <w:start w:val="1"/>
      <w:numFmt w:val="decimal"/>
      <w:lvlText w:val="%1"/>
      <w:lvlJc w:val="left"/>
      <w:pPr>
        <w:ind w:left="360" w:hanging="360"/>
      </w:pPr>
      <w:rPr>
        <w:rFonts w:eastAsia="Arial" w:hint="default"/>
      </w:rPr>
    </w:lvl>
    <w:lvl w:ilvl="1">
      <w:start w:val="1"/>
      <w:numFmt w:val="decimal"/>
      <w:lvlText w:val="%1.%2"/>
      <w:lvlJc w:val="left"/>
      <w:pPr>
        <w:ind w:left="1571" w:hanging="360"/>
      </w:pPr>
      <w:rPr>
        <w:rFonts w:eastAsia="Arial" w:hint="default"/>
      </w:rPr>
    </w:lvl>
    <w:lvl w:ilvl="2">
      <w:start w:val="1"/>
      <w:numFmt w:val="decimal"/>
      <w:lvlText w:val="%1.%2.%3"/>
      <w:lvlJc w:val="left"/>
      <w:pPr>
        <w:ind w:left="3142" w:hanging="720"/>
      </w:pPr>
      <w:rPr>
        <w:rFonts w:eastAsia="Arial" w:hint="default"/>
      </w:rPr>
    </w:lvl>
    <w:lvl w:ilvl="3">
      <w:start w:val="1"/>
      <w:numFmt w:val="decimal"/>
      <w:lvlText w:val="%1.%2.%3.%4"/>
      <w:lvlJc w:val="left"/>
      <w:pPr>
        <w:ind w:left="4353" w:hanging="720"/>
      </w:pPr>
      <w:rPr>
        <w:rFonts w:eastAsia="Arial" w:hint="default"/>
      </w:rPr>
    </w:lvl>
    <w:lvl w:ilvl="4">
      <w:start w:val="1"/>
      <w:numFmt w:val="decimal"/>
      <w:lvlText w:val="%1.%2.%3.%4.%5"/>
      <w:lvlJc w:val="left"/>
      <w:pPr>
        <w:ind w:left="5924" w:hanging="1080"/>
      </w:pPr>
      <w:rPr>
        <w:rFonts w:eastAsia="Arial" w:hint="default"/>
      </w:rPr>
    </w:lvl>
    <w:lvl w:ilvl="5">
      <w:start w:val="1"/>
      <w:numFmt w:val="decimal"/>
      <w:lvlText w:val="%1.%2.%3.%4.%5.%6"/>
      <w:lvlJc w:val="left"/>
      <w:pPr>
        <w:ind w:left="7135" w:hanging="1080"/>
      </w:pPr>
      <w:rPr>
        <w:rFonts w:eastAsia="Arial" w:hint="default"/>
      </w:rPr>
    </w:lvl>
    <w:lvl w:ilvl="6">
      <w:start w:val="1"/>
      <w:numFmt w:val="decimal"/>
      <w:lvlText w:val="%1.%2.%3.%4.%5.%6.%7"/>
      <w:lvlJc w:val="left"/>
      <w:pPr>
        <w:ind w:left="8346" w:hanging="1080"/>
      </w:pPr>
      <w:rPr>
        <w:rFonts w:eastAsia="Arial" w:hint="default"/>
      </w:rPr>
    </w:lvl>
    <w:lvl w:ilvl="7">
      <w:start w:val="1"/>
      <w:numFmt w:val="decimal"/>
      <w:lvlText w:val="%1.%2.%3.%4.%5.%6.%7.%8"/>
      <w:lvlJc w:val="left"/>
      <w:pPr>
        <w:ind w:left="9917" w:hanging="1440"/>
      </w:pPr>
      <w:rPr>
        <w:rFonts w:eastAsia="Arial" w:hint="default"/>
      </w:rPr>
    </w:lvl>
    <w:lvl w:ilvl="8">
      <w:start w:val="1"/>
      <w:numFmt w:val="decimal"/>
      <w:lvlText w:val="%1.%2.%3.%4.%5.%6.%7.%8.%9"/>
      <w:lvlJc w:val="left"/>
      <w:pPr>
        <w:ind w:left="11128" w:hanging="1440"/>
      </w:pPr>
      <w:rPr>
        <w:rFonts w:eastAsia="Arial" w:hint="default"/>
      </w:rPr>
    </w:lvl>
  </w:abstractNum>
  <w:abstractNum w:abstractNumId="25" w15:restartNumberingAfterBreak="0">
    <w:nsid w:val="30254057"/>
    <w:multiLevelType w:val="multilevel"/>
    <w:tmpl w:val="25D0F4BC"/>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6" w15:restartNumberingAfterBreak="0">
    <w:nsid w:val="32DD0133"/>
    <w:multiLevelType w:val="hybridMultilevel"/>
    <w:tmpl w:val="E70C4678"/>
    <w:lvl w:ilvl="0" w:tplc="D0FE5666">
      <w:start w:val="9"/>
      <w:numFmt w:val="lowerLetter"/>
      <w:lvlText w:val="%1."/>
      <w:lvlJc w:val="left"/>
      <w:pPr>
        <w:ind w:left="1826" w:hanging="360"/>
      </w:pPr>
      <w:rPr>
        <w:rFonts w:hint="default"/>
      </w:rPr>
    </w:lvl>
    <w:lvl w:ilvl="1" w:tplc="280A0019" w:tentative="1">
      <w:start w:val="1"/>
      <w:numFmt w:val="lowerLetter"/>
      <w:lvlText w:val="%2."/>
      <w:lvlJc w:val="left"/>
      <w:pPr>
        <w:ind w:left="2546" w:hanging="360"/>
      </w:pPr>
    </w:lvl>
    <w:lvl w:ilvl="2" w:tplc="280A001B" w:tentative="1">
      <w:start w:val="1"/>
      <w:numFmt w:val="lowerRoman"/>
      <w:lvlText w:val="%3."/>
      <w:lvlJc w:val="right"/>
      <w:pPr>
        <w:ind w:left="3266" w:hanging="180"/>
      </w:pPr>
    </w:lvl>
    <w:lvl w:ilvl="3" w:tplc="280A000F" w:tentative="1">
      <w:start w:val="1"/>
      <w:numFmt w:val="decimal"/>
      <w:lvlText w:val="%4."/>
      <w:lvlJc w:val="left"/>
      <w:pPr>
        <w:ind w:left="3986" w:hanging="360"/>
      </w:pPr>
    </w:lvl>
    <w:lvl w:ilvl="4" w:tplc="280A0019" w:tentative="1">
      <w:start w:val="1"/>
      <w:numFmt w:val="lowerLetter"/>
      <w:lvlText w:val="%5."/>
      <w:lvlJc w:val="left"/>
      <w:pPr>
        <w:ind w:left="4706" w:hanging="360"/>
      </w:pPr>
    </w:lvl>
    <w:lvl w:ilvl="5" w:tplc="280A001B" w:tentative="1">
      <w:start w:val="1"/>
      <w:numFmt w:val="lowerRoman"/>
      <w:lvlText w:val="%6."/>
      <w:lvlJc w:val="right"/>
      <w:pPr>
        <w:ind w:left="5426" w:hanging="180"/>
      </w:pPr>
    </w:lvl>
    <w:lvl w:ilvl="6" w:tplc="280A000F" w:tentative="1">
      <w:start w:val="1"/>
      <w:numFmt w:val="decimal"/>
      <w:lvlText w:val="%7."/>
      <w:lvlJc w:val="left"/>
      <w:pPr>
        <w:ind w:left="6146" w:hanging="360"/>
      </w:pPr>
    </w:lvl>
    <w:lvl w:ilvl="7" w:tplc="280A0019" w:tentative="1">
      <w:start w:val="1"/>
      <w:numFmt w:val="lowerLetter"/>
      <w:lvlText w:val="%8."/>
      <w:lvlJc w:val="left"/>
      <w:pPr>
        <w:ind w:left="6866" w:hanging="360"/>
      </w:pPr>
    </w:lvl>
    <w:lvl w:ilvl="8" w:tplc="280A001B" w:tentative="1">
      <w:start w:val="1"/>
      <w:numFmt w:val="lowerRoman"/>
      <w:lvlText w:val="%9."/>
      <w:lvlJc w:val="right"/>
      <w:pPr>
        <w:ind w:left="7586" w:hanging="180"/>
      </w:pPr>
    </w:lvl>
  </w:abstractNum>
  <w:abstractNum w:abstractNumId="27" w15:restartNumberingAfterBreak="0">
    <w:nsid w:val="33C72522"/>
    <w:multiLevelType w:val="hybridMultilevel"/>
    <w:tmpl w:val="3B9C5166"/>
    <w:lvl w:ilvl="0" w:tplc="263C42F6">
      <w:start w:val="43"/>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33E50AAA"/>
    <w:multiLevelType w:val="multilevel"/>
    <w:tmpl w:val="9BA0C06A"/>
    <w:lvl w:ilvl="0">
      <w:numFmt w:val="bullet"/>
      <w:lvlText w:val="–"/>
      <w:lvlJc w:val="left"/>
      <w:pPr>
        <w:ind w:left="725" w:hanging="360"/>
      </w:pPr>
      <w:rPr>
        <w:rFonts w:ascii="Arial MT" w:eastAsia="Arial MT" w:hAnsi="Arial MT" w:cs="Arial MT"/>
        <w:sz w:val="19"/>
        <w:szCs w:val="19"/>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29" w15:restartNumberingAfterBreak="0">
    <w:nsid w:val="38914C23"/>
    <w:multiLevelType w:val="multilevel"/>
    <w:tmpl w:val="3A649812"/>
    <w:lvl w:ilvl="0">
      <w:start w:val="4"/>
      <w:numFmt w:val="upperRoman"/>
      <w:lvlText w:val="%1."/>
      <w:lvlJc w:val="left"/>
      <w:pPr>
        <w:ind w:left="1080" w:hanging="288"/>
      </w:pPr>
      <w:rPr>
        <w:rFonts w:ascii="Arial" w:eastAsia="Arial" w:hAnsi="Arial" w:cs="Arial"/>
        <w:b/>
        <w:sz w:val="20"/>
        <w:szCs w:val="20"/>
      </w:rPr>
    </w:lvl>
    <w:lvl w:ilvl="1">
      <w:numFmt w:val="bullet"/>
      <w:lvlText w:val="•"/>
      <w:lvlJc w:val="left"/>
      <w:pPr>
        <w:ind w:left="2002" w:hanging="288"/>
      </w:pPr>
    </w:lvl>
    <w:lvl w:ilvl="2">
      <w:numFmt w:val="bullet"/>
      <w:lvlText w:val="•"/>
      <w:lvlJc w:val="left"/>
      <w:pPr>
        <w:ind w:left="2924" w:hanging="288"/>
      </w:pPr>
    </w:lvl>
    <w:lvl w:ilvl="3">
      <w:numFmt w:val="bullet"/>
      <w:lvlText w:val="•"/>
      <w:lvlJc w:val="left"/>
      <w:pPr>
        <w:ind w:left="3847" w:hanging="288"/>
      </w:pPr>
    </w:lvl>
    <w:lvl w:ilvl="4">
      <w:numFmt w:val="bullet"/>
      <w:lvlText w:val="•"/>
      <w:lvlJc w:val="left"/>
      <w:pPr>
        <w:ind w:left="4769" w:hanging="288"/>
      </w:pPr>
    </w:lvl>
    <w:lvl w:ilvl="5">
      <w:numFmt w:val="bullet"/>
      <w:lvlText w:val="•"/>
      <w:lvlJc w:val="left"/>
      <w:pPr>
        <w:ind w:left="5692" w:hanging="287"/>
      </w:pPr>
    </w:lvl>
    <w:lvl w:ilvl="6">
      <w:numFmt w:val="bullet"/>
      <w:lvlText w:val="•"/>
      <w:lvlJc w:val="left"/>
      <w:pPr>
        <w:ind w:left="6614" w:hanging="288"/>
      </w:pPr>
    </w:lvl>
    <w:lvl w:ilvl="7">
      <w:numFmt w:val="bullet"/>
      <w:lvlText w:val="•"/>
      <w:lvlJc w:val="left"/>
      <w:pPr>
        <w:ind w:left="7537" w:hanging="287"/>
      </w:pPr>
    </w:lvl>
    <w:lvl w:ilvl="8">
      <w:numFmt w:val="bullet"/>
      <w:lvlText w:val="•"/>
      <w:lvlJc w:val="left"/>
      <w:pPr>
        <w:ind w:left="8459" w:hanging="288"/>
      </w:pPr>
    </w:lvl>
  </w:abstractNum>
  <w:abstractNum w:abstractNumId="30" w15:restartNumberingAfterBreak="0">
    <w:nsid w:val="3BD512A0"/>
    <w:multiLevelType w:val="multilevel"/>
    <w:tmpl w:val="4D566D62"/>
    <w:lvl w:ilvl="0">
      <w:start w:val="3"/>
      <w:numFmt w:val="decimal"/>
      <w:lvlText w:val="%1"/>
      <w:lvlJc w:val="left"/>
      <w:pPr>
        <w:ind w:left="1249" w:hanging="567"/>
      </w:pPr>
    </w:lvl>
    <w:lvl w:ilvl="1">
      <w:start w:val="12"/>
      <w:numFmt w:val="decimal"/>
      <w:lvlText w:val="%1.%2"/>
      <w:lvlJc w:val="left"/>
      <w:pPr>
        <w:ind w:left="1249" w:hanging="567"/>
      </w:pPr>
      <w:rPr>
        <w:i w:val="0"/>
        <w:color w:val="000000"/>
        <w:sz w:val="22"/>
        <w:szCs w:val="22"/>
      </w:rPr>
    </w:lvl>
    <w:lvl w:ilvl="2">
      <w:numFmt w:val="bullet"/>
      <w:lvlText w:val="•"/>
      <w:lvlJc w:val="left"/>
      <w:pPr>
        <w:ind w:left="2968" w:hanging="568"/>
      </w:pPr>
    </w:lvl>
    <w:lvl w:ilvl="3">
      <w:numFmt w:val="bullet"/>
      <w:lvlText w:val="•"/>
      <w:lvlJc w:val="left"/>
      <w:pPr>
        <w:ind w:left="3833" w:hanging="568"/>
      </w:pPr>
    </w:lvl>
    <w:lvl w:ilvl="4">
      <w:numFmt w:val="bullet"/>
      <w:lvlText w:val="•"/>
      <w:lvlJc w:val="left"/>
      <w:pPr>
        <w:ind w:left="4697" w:hanging="568"/>
      </w:pPr>
    </w:lvl>
    <w:lvl w:ilvl="5">
      <w:numFmt w:val="bullet"/>
      <w:lvlText w:val="•"/>
      <w:lvlJc w:val="left"/>
      <w:pPr>
        <w:ind w:left="5562" w:hanging="568"/>
      </w:pPr>
    </w:lvl>
    <w:lvl w:ilvl="6">
      <w:numFmt w:val="bullet"/>
      <w:lvlText w:val="•"/>
      <w:lvlJc w:val="left"/>
      <w:pPr>
        <w:ind w:left="6426" w:hanging="567"/>
      </w:pPr>
    </w:lvl>
    <w:lvl w:ilvl="7">
      <w:numFmt w:val="bullet"/>
      <w:lvlText w:val="•"/>
      <w:lvlJc w:val="left"/>
      <w:pPr>
        <w:ind w:left="7291" w:hanging="567"/>
      </w:pPr>
    </w:lvl>
    <w:lvl w:ilvl="8">
      <w:numFmt w:val="bullet"/>
      <w:lvlText w:val="•"/>
      <w:lvlJc w:val="left"/>
      <w:pPr>
        <w:ind w:left="8155" w:hanging="568"/>
      </w:pPr>
    </w:lvl>
  </w:abstractNum>
  <w:abstractNum w:abstractNumId="31" w15:restartNumberingAfterBreak="0">
    <w:nsid w:val="3E871313"/>
    <w:multiLevelType w:val="hybridMultilevel"/>
    <w:tmpl w:val="C7129AA2"/>
    <w:lvl w:ilvl="0" w:tplc="280A000F">
      <w:start w:val="1"/>
      <w:numFmt w:val="decimal"/>
      <w:lvlText w:val="%1."/>
      <w:lvlJc w:val="left"/>
      <w:pPr>
        <w:ind w:left="1571" w:hanging="360"/>
      </w:pPr>
    </w:lvl>
    <w:lvl w:ilvl="1" w:tplc="280A0019">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32" w15:restartNumberingAfterBreak="0">
    <w:nsid w:val="42951654"/>
    <w:multiLevelType w:val="multilevel"/>
    <w:tmpl w:val="7BC6FD8C"/>
    <w:lvl w:ilvl="0">
      <w:start w:val="3"/>
      <w:numFmt w:val="decimal"/>
      <w:lvlText w:val="%1"/>
      <w:lvlJc w:val="left"/>
      <w:pPr>
        <w:ind w:left="1360" w:hanging="567"/>
      </w:pPr>
    </w:lvl>
    <w:lvl w:ilvl="1">
      <w:start w:val="1"/>
      <w:numFmt w:val="decimal"/>
      <w:lvlText w:val="%1.%2"/>
      <w:lvlJc w:val="left"/>
      <w:pPr>
        <w:ind w:left="1360" w:hanging="567"/>
      </w:pPr>
      <w:rPr>
        <w:rFonts w:ascii="Arial MT" w:eastAsia="Arial MT" w:hAnsi="Arial MT" w:cs="Arial MT"/>
        <w:sz w:val="22"/>
        <w:szCs w:val="22"/>
      </w:rPr>
    </w:lvl>
    <w:lvl w:ilvl="2">
      <w:numFmt w:val="bullet"/>
      <w:lvlText w:val="●"/>
      <w:lvlJc w:val="left"/>
      <w:pPr>
        <w:ind w:left="1956" w:hanging="284"/>
      </w:pPr>
      <w:rPr>
        <w:rFonts w:ascii="Noto Sans Symbols" w:eastAsia="Noto Sans Symbols" w:hAnsi="Noto Sans Symbols" w:cs="Noto Sans Symbols"/>
        <w:sz w:val="22"/>
        <w:szCs w:val="22"/>
      </w:rPr>
    </w:lvl>
    <w:lvl w:ilvl="3">
      <w:numFmt w:val="bullet"/>
      <w:lvlText w:val="•"/>
      <w:lvlJc w:val="left"/>
      <w:pPr>
        <w:ind w:left="3814" w:hanging="284"/>
      </w:pPr>
    </w:lvl>
    <w:lvl w:ilvl="4">
      <w:numFmt w:val="bullet"/>
      <w:lvlText w:val="•"/>
      <w:lvlJc w:val="left"/>
      <w:pPr>
        <w:ind w:left="4741" w:hanging="284"/>
      </w:pPr>
    </w:lvl>
    <w:lvl w:ilvl="5">
      <w:numFmt w:val="bullet"/>
      <w:lvlText w:val="•"/>
      <w:lvlJc w:val="left"/>
      <w:pPr>
        <w:ind w:left="5668" w:hanging="284"/>
      </w:pPr>
    </w:lvl>
    <w:lvl w:ilvl="6">
      <w:numFmt w:val="bullet"/>
      <w:lvlText w:val="•"/>
      <w:lvlJc w:val="left"/>
      <w:pPr>
        <w:ind w:left="6595" w:hanging="284"/>
      </w:pPr>
    </w:lvl>
    <w:lvl w:ilvl="7">
      <w:numFmt w:val="bullet"/>
      <w:lvlText w:val="•"/>
      <w:lvlJc w:val="left"/>
      <w:pPr>
        <w:ind w:left="7522" w:hanging="283"/>
      </w:pPr>
    </w:lvl>
    <w:lvl w:ilvl="8">
      <w:numFmt w:val="bullet"/>
      <w:lvlText w:val="•"/>
      <w:lvlJc w:val="left"/>
      <w:pPr>
        <w:ind w:left="8450" w:hanging="284"/>
      </w:pPr>
    </w:lvl>
  </w:abstractNum>
  <w:abstractNum w:abstractNumId="33" w15:restartNumberingAfterBreak="0">
    <w:nsid w:val="42AC0ACD"/>
    <w:multiLevelType w:val="hybridMultilevel"/>
    <w:tmpl w:val="70EA6024"/>
    <w:lvl w:ilvl="0" w:tplc="977E2AD4">
      <w:start w:val="4"/>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462133AD"/>
    <w:multiLevelType w:val="multilevel"/>
    <w:tmpl w:val="7E7E3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A056550"/>
    <w:multiLevelType w:val="hybridMultilevel"/>
    <w:tmpl w:val="F356BE26"/>
    <w:lvl w:ilvl="0" w:tplc="27E4C7FE">
      <w:start w:val="10"/>
      <w:numFmt w:val="decimal"/>
      <w:lvlText w:val="%1."/>
      <w:lvlJc w:val="left"/>
      <w:pPr>
        <w:ind w:left="2284" w:hanging="360"/>
        <w:jc w:val="right"/>
      </w:pPr>
      <w:rPr>
        <w:rFonts w:hint="default"/>
        <w:spacing w:val="-8"/>
        <w:w w:val="100"/>
        <w:lang w:val="es-ES" w:eastAsia="en-US" w:bidi="ar-SA"/>
      </w:rPr>
    </w:lvl>
    <w:lvl w:ilvl="1" w:tplc="D84A2052">
      <w:start w:val="2"/>
      <w:numFmt w:val="lowerLetter"/>
      <w:lvlText w:val="%2)"/>
      <w:lvlJc w:val="left"/>
      <w:pPr>
        <w:ind w:left="2778" w:hanging="360"/>
      </w:pPr>
      <w:rPr>
        <w:rFonts w:hint="default"/>
        <w:spacing w:val="-1"/>
        <w:w w:val="100"/>
        <w:lang w:val="es-ES" w:eastAsia="en-US" w:bidi="ar-SA"/>
      </w:rPr>
    </w:lvl>
    <w:lvl w:ilvl="2" w:tplc="42505B5C">
      <w:numFmt w:val="bullet"/>
      <w:lvlText w:val="•"/>
      <w:lvlJc w:val="left"/>
      <w:pPr>
        <w:ind w:left="2780" w:hanging="360"/>
      </w:pPr>
      <w:rPr>
        <w:rFonts w:hint="default"/>
        <w:lang w:val="es-ES" w:eastAsia="en-US" w:bidi="ar-SA"/>
      </w:rPr>
    </w:lvl>
    <w:lvl w:ilvl="3" w:tplc="753017F4">
      <w:numFmt w:val="bullet"/>
      <w:lvlText w:val="•"/>
      <w:lvlJc w:val="left"/>
      <w:pPr>
        <w:ind w:left="3797" w:hanging="360"/>
      </w:pPr>
      <w:rPr>
        <w:rFonts w:hint="default"/>
        <w:lang w:val="es-ES" w:eastAsia="en-US" w:bidi="ar-SA"/>
      </w:rPr>
    </w:lvl>
    <w:lvl w:ilvl="4" w:tplc="477828B2">
      <w:numFmt w:val="bullet"/>
      <w:lvlText w:val="•"/>
      <w:lvlJc w:val="left"/>
      <w:pPr>
        <w:ind w:left="4814" w:hanging="360"/>
      </w:pPr>
      <w:rPr>
        <w:rFonts w:hint="default"/>
        <w:lang w:val="es-ES" w:eastAsia="en-US" w:bidi="ar-SA"/>
      </w:rPr>
    </w:lvl>
    <w:lvl w:ilvl="5" w:tplc="A77E14AA">
      <w:numFmt w:val="bullet"/>
      <w:lvlText w:val="•"/>
      <w:lvlJc w:val="left"/>
      <w:pPr>
        <w:ind w:left="5831" w:hanging="360"/>
      </w:pPr>
      <w:rPr>
        <w:rFonts w:hint="default"/>
        <w:lang w:val="es-ES" w:eastAsia="en-US" w:bidi="ar-SA"/>
      </w:rPr>
    </w:lvl>
    <w:lvl w:ilvl="6" w:tplc="0F941D64">
      <w:numFmt w:val="bullet"/>
      <w:lvlText w:val="•"/>
      <w:lvlJc w:val="left"/>
      <w:pPr>
        <w:ind w:left="6848" w:hanging="360"/>
      </w:pPr>
      <w:rPr>
        <w:rFonts w:hint="default"/>
        <w:lang w:val="es-ES" w:eastAsia="en-US" w:bidi="ar-SA"/>
      </w:rPr>
    </w:lvl>
    <w:lvl w:ilvl="7" w:tplc="F0BE2A36">
      <w:numFmt w:val="bullet"/>
      <w:lvlText w:val="•"/>
      <w:lvlJc w:val="left"/>
      <w:pPr>
        <w:ind w:left="7866" w:hanging="360"/>
      </w:pPr>
      <w:rPr>
        <w:rFonts w:hint="default"/>
        <w:lang w:val="es-ES" w:eastAsia="en-US" w:bidi="ar-SA"/>
      </w:rPr>
    </w:lvl>
    <w:lvl w:ilvl="8" w:tplc="DB060B64">
      <w:numFmt w:val="bullet"/>
      <w:lvlText w:val="•"/>
      <w:lvlJc w:val="left"/>
      <w:pPr>
        <w:ind w:left="8883" w:hanging="360"/>
      </w:pPr>
      <w:rPr>
        <w:rFonts w:hint="default"/>
        <w:lang w:val="es-ES" w:eastAsia="en-US" w:bidi="ar-SA"/>
      </w:rPr>
    </w:lvl>
  </w:abstractNum>
  <w:abstractNum w:abstractNumId="36" w15:restartNumberingAfterBreak="0">
    <w:nsid w:val="4C0A65D3"/>
    <w:multiLevelType w:val="multilevel"/>
    <w:tmpl w:val="54D609F6"/>
    <w:lvl w:ilvl="0">
      <w:start w:val="1"/>
      <w:numFmt w:val="decimal"/>
      <w:lvlText w:val="4.%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4F35746B"/>
    <w:multiLevelType w:val="multilevel"/>
    <w:tmpl w:val="1BAC03E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4FCA399E"/>
    <w:multiLevelType w:val="hybridMultilevel"/>
    <w:tmpl w:val="2C2AD1C2"/>
    <w:lvl w:ilvl="0" w:tplc="2FA64922">
      <w:start w:val="1"/>
      <w:numFmt w:val="lowerLetter"/>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39" w15:restartNumberingAfterBreak="0">
    <w:nsid w:val="51643CD1"/>
    <w:multiLevelType w:val="hybridMultilevel"/>
    <w:tmpl w:val="DDAA6CA8"/>
    <w:lvl w:ilvl="0" w:tplc="280A0017">
      <w:start w:val="1"/>
      <w:numFmt w:val="lowerLetter"/>
      <w:lvlText w:val="%1)"/>
      <w:lvlJc w:val="left"/>
      <w:pPr>
        <w:ind w:left="2422" w:hanging="360"/>
      </w:pPr>
    </w:lvl>
    <w:lvl w:ilvl="1" w:tplc="280A0019">
      <w:start w:val="1"/>
      <w:numFmt w:val="lowerLetter"/>
      <w:lvlText w:val="%2."/>
      <w:lvlJc w:val="left"/>
      <w:pPr>
        <w:ind w:left="3142" w:hanging="360"/>
      </w:pPr>
    </w:lvl>
    <w:lvl w:ilvl="2" w:tplc="280A001B" w:tentative="1">
      <w:start w:val="1"/>
      <w:numFmt w:val="lowerRoman"/>
      <w:lvlText w:val="%3."/>
      <w:lvlJc w:val="right"/>
      <w:pPr>
        <w:ind w:left="3862" w:hanging="180"/>
      </w:pPr>
    </w:lvl>
    <w:lvl w:ilvl="3" w:tplc="280A000F" w:tentative="1">
      <w:start w:val="1"/>
      <w:numFmt w:val="decimal"/>
      <w:lvlText w:val="%4."/>
      <w:lvlJc w:val="left"/>
      <w:pPr>
        <w:ind w:left="4582" w:hanging="360"/>
      </w:pPr>
    </w:lvl>
    <w:lvl w:ilvl="4" w:tplc="280A0019" w:tentative="1">
      <w:start w:val="1"/>
      <w:numFmt w:val="lowerLetter"/>
      <w:lvlText w:val="%5."/>
      <w:lvlJc w:val="left"/>
      <w:pPr>
        <w:ind w:left="5302" w:hanging="360"/>
      </w:pPr>
    </w:lvl>
    <w:lvl w:ilvl="5" w:tplc="280A001B" w:tentative="1">
      <w:start w:val="1"/>
      <w:numFmt w:val="lowerRoman"/>
      <w:lvlText w:val="%6."/>
      <w:lvlJc w:val="right"/>
      <w:pPr>
        <w:ind w:left="6022" w:hanging="180"/>
      </w:pPr>
    </w:lvl>
    <w:lvl w:ilvl="6" w:tplc="280A000F" w:tentative="1">
      <w:start w:val="1"/>
      <w:numFmt w:val="decimal"/>
      <w:lvlText w:val="%7."/>
      <w:lvlJc w:val="left"/>
      <w:pPr>
        <w:ind w:left="6742" w:hanging="360"/>
      </w:pPr>
    </w:lvl>
    <w:lvl w:ilvl="7" w:tplc="280A0019" w:tentative="1">
      <w:start w:val="1"/>
      <w:numFmt w:val="lowerLetter"/>
      <w:lvlText w:val="%8."/>
      <w:lvlJc w:val="left"/>
      <w:pPr>
        <w:ind w:left="7462" w:hanging="360"/>
      </w:pPr>
    </w:lvl>
    <w:lvl w:ilvl="8" w:tplc="280A001B" w:tentative="1">
      <w:start w:val="1"/>
      <w:numFmt w:val="lowerRoman"/>
      <w:lvlText w:val="%9."/>
      <w:lvlJc w:val="right"/>
      <w:pPr>
        <w:ind w:left="8182" w:hanging="180"/>
      </w:pPr>
    </w:lvl>
  </w:abstractNum>
  <w:abstractNum w:abstractNumId="40" w15:restartNumberingAfterBreak="0">
    <w:nsid w:val="53687F51"/>
    <w:multiLevelType w:val="hybridMultilevel"/>
    <w:tmpl w:val="D6FE8E0A"/>
    <w:lvl w:ilvl="0" w:tplc="FFFFFFFF">
      <w:start w:val="1"/>
      <w:numFmt w:val="decimal"/>
      <w:lvlText w:val="%1."/>
      <w:lvlJc w:val="left"/>
      <w:pPr>
        <w:ind w:left="720" w:hanging="360"/>
      </w:pPr>
      <w:rPr>
        <w:rFonts w:hint="default"/>
        <w:b w:val="0"/>
        <w:i w:val="0"/>
        <w:color w:val="auto"/>
        <w:sz w:val="21"/>
      </w:rPr>
    </w:lvl>
    <w:lvl w:ilvl="1" w:tplc="FFFFFFFF">
      <w:numFmt w:val="bullet"/>
      <w:lvlText w:val="-"/>
      <w:lvlJc w:val="left"/>
      <w:pPr>
        <w:ind w:left="1440" w:hanging="360"/>
      </w:pPr>
      <w:rPr>
        <w:rFonts w:ascii="Frutiger-Light" w:eastAsia="Times New Roman" w:hAnsi="Frutiger-Light" w:cs="Frutiger-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5D51247"/>
    <w:multiLevelType w:val="hybridMultilevel"/>
    <w:tmpl w:val="A642CE4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2084" w:hanging="360"/>
      </w:pPr>
      <w:rPr>
        <w:rFonts w:ascii="Courier New" w:hAnsi="Courier New" w:cs="Courier New" w:hint="default"/>
      </w:rPr>
    </w:lvl>
    <w:lvl w:ilvl="2" w:tplc="280A0005" w:tentative="1">
      <w:start w:val="1"/>
      <w:numFmt w:val="bullet"/>
      <w:lvlText w:val=""/>
      <w:lvlJc w:val="left"/>
      <w:pPr>
        <w:ind w:left="2804" w:hanging="360"/>
      </w:pPr>
      <w:rPr>
        <w:rFonts w:ascii="Wingdings" w:hAnsi="Wingdings" w:hint="default"/>
      </w:rPr>
    </w:lvl>
    <w:lvl w:ilvl="3" w:tplc="280A0001" w:tentative="1">
      <w:start w:val="1"/>
      <w:numFmt w:val="bullet"/>
      <w:lvlText w:val=""/>
      <w:lvlJc w:val="left"/>
      <w:pPr>
        <w:ind w:left="3524" w:hanging="360"/>
      </w:pPr>
      <w:rPr>
        <w:rFonts w:ascii="Symbol" w:hAnsi="Symbol" w:hint="default"/>
      </w:rPr>
    </w:lvl>
    <w:lvl w:ilvl="4" w:tplc="280A0003" w:tentative="1">
      <w:start w:val="1"/>
      <w:numFmt w:val="bullet"/>
      <w:lvlText w:val="o"/>
      <w:lvlJc w:val="left"/>
      <w:pPr>
        <w:ind w:left="4244" w:hanging="360"/>
      </w:pPr>
      <w:rPr>
        <w:rFonts w:ascii="Courier New" w:hAnsi="Courier New" w:cs="Courier New" w:hint="default"/>
      </w:rPr>
    </w:lvl>
    <w:lvl w:ilvl="5" w:tplc="280A0005" w:tentative="1">
      <w:start w:val="1"/>
      <w:numFmt w:val="bullet"/>
      <w:lvlText w:val=""/>
      <w:lvlJc w:val="left"/>
      <w:pPr>
        <w:ind w:left="4964" w:hanging="360"/>
      </w:pPr>
      <w:rPr>
        <w:rFonts w:ascii="Wingdings" w:hAnsi="Wingdings" w:hint="default"/>
      </w:rPr>
    </w:lvl>
    <w:lvl w:ilvl="6" w:tplc="280A0001" w:tentative="1">
      <w:start w:val="1"/>
      <w:numFmt w:val="bullet"/>
      <w:lvlText w:val=""/>
      <w:lvlJc w:val="left"/>
      <w:pPr>
        <w:ind w:left="5684" w:hanging="360"/>
      </w:pPr>
      <w:rPr>
        <w:rFonts w:ascii="Symbol" w:hAnsi="Symbol" w:hint="default"/>
      </w:rPr>
    </w:lvl>
    <w:lvl w:ilvl="7" w:tplc="280A0003" w:tentative="1">
      <w:start w:val="1"/>
      <w:numFmt w:val="bullet"/>
      <w:lvlText w:val="o"/>
      <w:lvlJc w:val="left"/>
      <w:pPr>
        <w:ind w:left="6404" w:hanging="360"/>
      </w:pPr>
      <w:rPr>
        <w:rFonts w:ascii="Courier New" w:hAnsi="Courier New" w:cs="Courier New" w:hint="default"/>
      </w:rPr>
    </w:lvl>
    <w:lvl w:ilvl="8" w:tplc="280A0005" w:tentative="1">
      <w:start w:val="1"/>
      <w:numFmt w:val="bullet"/>
      <w:lvlText w:val=""/>
      <w:lvlJc w:val="left"/>
      <w:pPr>
        <w:ind w:left="7124" w:hanging="360"/>
      </w:pPr>
      <w:rPr>
        <w:rFonts w:ascii="Wingdings" w:hAnsi="Wingdings" w:hint="default"/>
      </w:rPr>
    </w:lvl>
  </w:abstractNum>
  <w:abstractNum w:abstractNumId="42" w15:restartNumberingAfterBreak="0">
    <w:nsid w:val="57103EC5"/>
    <w:multiLevelType w:val="multilevel"/>
    <w:tmpl w:val="73AC109C"/>
    <w:lvl w:ilvl="0">
      <w:start w:val="1"/>
      <w:numFmt w:val="decimal"/>
      <w:lvlText w:val="5.%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7C4264E"/>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59060856"/>
    <w:multiLevelType w:val="multilevel"/>
    <w:tmpl w:val="C2F6D838"/>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b w:val="0"/>
        <w:bCs w:val="0"/>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346" w:hanging="108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128" w:hanging="1440"/>
      </w:pPr>
      <w:rPr>
        <w:rFonts w:hint="default"/>
      </w:rPr>
    </w:lvl>
  </w:abstractNum>
  <w:abstractNum w:abstractNumId="45" w15:restartNumberingAfterBreak="0">
    <w:nsid w:val="59C24000"/>
    <w:multiLevelType w:val="hybridMultilevel"/>
    <w:tmpl w:val="6FA230BA"/>
    <w:lvl w:ilvl="0" w:tplc="1A6AAAB4">
      <w:start w:val="1"/>
      <w:numFmt w:val="lowerLetter"/>
      <w:lvlText w:val="%1)"/>
      <w:lvlJc w:val="left"/>
      <w:pPr>
        <w:ind w:left="1931" w:hanging="360"/>
      </w:pPr>
      <w:rPr>
        <w:rFonts w:hint="default"/>
      </w:rPr>
    </w:lvl>
    <w:lvl w:ilvl="1" w:tplc="280A0019" w:tentative="1">
      <w:start w:val="1"/>
      <w:numFmt w:val="lowerLetter"/>
      <w:lvlText w:val="%2."/>
      <w:lvlJc w:val="left"/>
      <w:pPr>
        <w:ind w:left="2651" w:hanging="360"/>
      </w:pPr>
    </w:lvl>
    <w:lvl w:ilvl="2" w:tplc="280A001B" w:tentative="1">
      <w:start w:val="1"/>
      <w:numFmt w:val="lowerRoman"/>
      <w:lvlText w:val="%3."/>
      <w:lvlJc w:val="right"/>
      <w:pPr>
        <w:ind w:left="3371" w:hanging="180"/>
      </w:pPr>
    </w:lvl>
    <w:lvl w:ilvl="3" w:tplc="280A000F" w:tentative="1">
      <w:start w:val="1"/>
      <w:numFmt w:val="decimal"/>
      <w:lvlText w:val="%4."/>
      <w:lvlJc w:val="left"/>
      <w:pPr>
        <w:ind w:left="4091" w:hanging="360"/>
      </w:pPr>
    </w:lvl>
    <w:lvl w:ilvl="4" w:tplc="280A0019" w:tentative="1">
      <w:start w:val="1"/>
      <w:numFmt w:val="lowerLetter"/>
      <w:lvlText w:val="%5."/>
      <w:lvlJc w:val="left"/>
      <w:pPr>
        <w:ind w:left="4811" w:hanging="360"/>
      </w:pPr>
    </w:lvl>
    <w:lvl w:ilvl="5" w:tplc="280A001B" w:tentative="1">
      <w:start w:val="1"/>
      <w:numFmt w:val="lowerRoman"/>
      <w:lvlText w:val="%6."/>
      <w:lvlJc w:val="right"/>
      <w:pPr>
        <w:ind w:left="5531" w:hanging="180"/>
      </w:pPr>
    </w:lvl>
    <w:lvl w:ilvl="6" w:tplc="280A000F" w:tentative="1">
      <w:start w:val="1"/>
      <w:numFmt w:val="decimal"/>
      <w:lvlText w:val="%7."/>
      <w:lvlJc w:val="left"/>
      <w:pPr>
        <w:ind w:left="6251" w:hanging="360"/>
      </w:pPr>
    </w:lvl>
    <w:lvl w:ilvl="7" w:tplc="280A0019" w:tentative="1">
      <w:start w:val="1"/>
      <w:numFmt w:val="lowerLetter"/>
      <w:lvlText w:val="%8."/>
      <w:lvlJc w:val="left"/>
      <w:pPr>
        <w:ind w:left="6971" w:hanging="360"/>
      </w:pPr>
    </w:lvl>
    <w:lvl w:ilvl="8" w:tplc="280A001B" w:tentative="1">
      <w:start w:val="1"/>
      <w:numFmt w:val="lowerRoman"/>
      <w:lvlText w:val="%9."/>
      <w:lvlJc w:val="right"/>
      <w:pPr>
        <w:ind w:left="7691" w:hanging="180"/>
      </w:pPr>
    </w:lvl>
  </w:abstractNum>
  <w:abstractNum w:abstractNumId="46" w15:restartNumberingAfterBreak="0">
    <w:nsid w:val="5A3F75B1"/>
    <w:multiLevelType w:val="hybridMultilevel"/>
    <w:tmpl w:val="D430F216"/>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47" w15:restartNumberingAfterBreak="0">
    <w:nsid w:val="5A5D6C10"/>
    <w:multiLevelType w:val="multilevel"/>
    <w:tmpl w:val="EA08EBBC"/>
    <w:lvl w:ilvl="0">
      <w:start w:val="3"/>
      <w:numFmt w:val="decimal"/>
      <w:lvlText w:val="%1"/>
      <w:lvlJc w:val="left"/>
      <w:pPr>
        <w:ind w:left="384" w:hanging="384"/>
      </w:pPr>
      <w:rPr>
        <w:rFonts w:hint="default"/>
      </w:rPr>
    </w:lvl>
    <w:lvl w:ilvl="1">
      <w:start w:val="29"/>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5F40585F"/>
    <w:multiLevelType w:val="hybridMultilevel"/>
    <w:tmpl w:val="D6FE8E0A"/>
    <w:lvl w:ilvl="0" w:tplc="FFFFFFFF">
      <w:start w:val="1"/>
      <w:numFmt w:val="decimal"/>
      <w:lvlText w:val="%1."/>
      <w:lvlJc w:val="left"/>
      <w:pPr>
        <w:ind w:left="720" w:hanging="360"/>
      </w:pPr>
      <w:rPr>
        <w:rFonts w:hint="default"/>
        <w:b w:val="0"/>
        <w:i w:val="0"/>
        <w:color w:val="auto"/>
        <w:sz w:val="21"/>
      </w:rPr>
    </w:lvl>
    <w:lvl w:ilvl="1" w:tplc="FFFFFFFF">
      <w:numFmt w:val="bullet"/>
      <w:lvlText w:val="-"/>
      <w:lvlJc w:val="left"/>
      <w:pPr>
        <w:ind w:left="1440" w:hanging="360"/>
      </w:pPr>
      <w:rPr>
        <w:rFonts w:ascii="Frutiger-Light" w:eastAsia="Times New Roman" w:hAnsi="Frutiger-Light" w:cs="Frutiger-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445078D"/>
    <w:multiLevelType w:val="multilevel"/>
    <w:tmpl w:val="D9482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B712BC9"/>
    <w:multiLevelType w:val="hybridMultilevel"/>
    <w:tmpl w:val="CD5A75C0"/>
    <w:lvl w:ilvl="0" w:tplc="440A99F4">
      <w:start w:val="1"/>
      <w:numFmt w:val="lowerLetter"/>
      <w:lvlText w:val="%1)"/>
      <w:lvlJc w:val="left"/>
      <w:pPr>
        <w:ind w:left="1931" w:hanging="360"/>
      </w:pPr>
      <w:rPr>
        <w:rFonts w:hint="default"/>
      </w:rPr>
    </w:lvl>
    <w:lvl w:ilvl="1" w:tplc="280A0019" w:tentative="1">
      <w:start w:val="1"/>
      <w:numFmt w:val="lowerLetter"/>
      <w:lvlText w:val="%2."/>
      <w:lvlJc w:val="left"/>
      <w:pPr>
        <w:ind w:left="2651" w:hanging="360"/>
      </w:pPr>
    </w:lvl>
    <w:lvl w:ilvl="2" w:tplc="280A001B" w:tentative="1">
      <w:start w:val="1"/>
      <w:numFmt w:val="lowerRoman"/>
      <w:lvlText w:val="%3."/>
      <w:lvlJc w:val="right"/>
      <w:pPr>
        <w:ind w:left="3371" w:hanging="180"/>
      </w:pPr>
    </w:lvl>
    <w:lvl w:ilvl="3" w:tplc="280A000F" w:tentative="1">
      <w:start w:val="1"/>
      <w:numFmt w:val="decimal"/>
      <w:lvlText w:val="%4."/>
      <w:lvlJc w:val="left"/>
      <w:pPr>
        <w:ind w:left="4091" w:hanging="360"/>
      </w:pPr>
    </w:lvl>
    <w:lvl w:ilvl="4" w:tplc="280A0019" w:tentative="1">
      <w:start w:val="1"/>
      <w:numFmt w:val="lowerLetter"/>
      <w:lvlText w:val="%5."/>
      <w:lvlJc w:val="left"/>
      <w:pPr>
        <w:ind w:left="4811" w:hanging="360"/>
      </w:pPr>
    </w:lvl>
    <w:lvl w:ilvl="5" w:tplc="280A001B" w:tentative="1">
      <w:start w:val="1"/>
      <w:numFmt w:val="lowerRoman"/>
      <w:lvlText w:val="%6."/>
      <w:lvlJc w:val="right"/>
      <w:pPr>
        <w:ind w:left="5531" w:hanging="180"/>
      </w:pPr>
    </w:lvl>
    <w:lvl w:ilvl="6" w:tplc="280A000F" w:tentative="1">
      <w:start w:val="1"/>
      <w:numFmt w:val="decimal"/>
      <w:lvlText w:val="%7."/>
      <w:lvlJc w:val="left"/>
      <w:pPr>
        <w:ind w:left="6251" w:hanging="360"/>
      </w:pPr>
    </w:lvl>
    <w:lvl w:ilvl="7" w:tplc="280A0019" w:tentative="1">
      <w:start w:val="1"/>
      <w:numFmt w:val="lowerLetter"/>
      <w:lvlText w:val="%8."/>
      <w:lvlJc w:val="left"/>
      <w:pPr>
        <w:ind w:left="6971" w:hanging="360"/>
      </w:pPr>
    </w:lvl>
    <w:lvl w:ilvl="8" w:tplc="280A001B" w:tentative="1">
      <w:start w:val="1"/>
      <w:numFmt w:val="lowerRoman"/>
      <w:lvlText w:val="%9."/>
      <w:lvlJc w:val="right"/>
      <w:pPr>
        <w:ind w:left="7691" w:hanging="180"/>
      </w:pPr>
    </w:lvl>
  </w:abstractNum>
  <w:abstractNum w:abstractNumId="51" w15:restartNumberingAfterBreak="0">
    <w:nsid w:val="6B723D24"/>
    <w:multiLevelType w:val="hybridMultilevel"/>
    <w:tmpl w:val="BFA4801A"/>
    <w:lvl w:ilvl="0" w:tplc="15025E72">
      <w:start w:val="43"/>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6B804DAC"/>
    <w:multiLevelType w:val="hybridMultilevel"/>
    <w:tmpl w:val="33A8194C"/>
    <w:lvl w:ilvl="0" w:tplc="FAC87EF0">
      <w:numFmt w:val="bullet"/>
      <w:lvlText w:val="-"/>
      <w:lvlJc w:val="left"/>
      <w:pPr>
        <w:ind w:left="720" w:hanging="360"/>
      </w:pPr>
      <w:rPr>
        <w:rFonts w:ascii="Arial MT" w:eastAsia="Arial MT" w:hAnsi="Arial MT" w:cs="Arial MT"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6C5828B3"/>
    <w:multiLevelType w:val="multilevel"/>
    <w:tmpl w:val="278458B0"/>
    <w:lvl w:ilvl="0">
      <w:start w:val="1"/>
      <w:numFmt w:val="lowerLetter"/>
      <w:lvlText w:val="%1."/>
      <w:lvlJc w:val="left"/>
      <w:pPr>
        <w:ind w:left="1969" w:hanging="360"/>
      </w:p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54" w15:restartNumberingAfterBreak="0">
    <w:nsid w:val="6EDF423D"/>
    <w:multiLevelType w:val="multilevel"/>
    <w:tmpl w:val="9BAA40F4"/>
    <w:lvl w:ilvl="0">
      <w:start w:val="1"/>
      <w:numFmt w:val="upperRoman"/>
      <w:lvlText w:val="%1."/>
      <w:lvlJc w:val="right"/>
      <w:pPr>
        <w:ind w:left="720" w:hanging="360"/>
      </w:pPr>
      <w:rPr>
        <w:b/>
      </w:rPr>
    </w:lvl>
    <w:lvl w:ilvl="1">
      <w:start w:val="1"/>
      <w:numFmt w:val="decimal"/>
      <w:isLgl/>
      <w:lvlText w:val="%1.%2"/>
      <w:lvlJc w:val="left"/>
      <w:pPr>
        <w:ind w:left="786" w:hanging="360"/>
      </w:pPr>
      <w:rPr>
        <w:rFonts w:hint="default"/>
        <w:b w:val="0"/>
        <w:color w:val="auto"/>
      </w:rPr>
    </w:lvl>
    <w:lvl w:ilvl="2">
      <w:start w:val="1"/>
      <w:numFmt w:val="decimal"/>
      <w:isLgl/>
      <w:lvlText w:val="%1.%2.%3"/>
      <w:lvlJc w:val="left"/>
      <w:pPr>
        <w:ind w:left="1212" w:hanging="720"/>
      </w:pPr>
      <w:rPr>
        <w:rFonts w:hint="default"/>
        <w:b w:val="0"/>
        <w:i w:val="0"/>
        <w:color w:val="auto"/>
      </w:rPr>
    </w:lvl>
    <w:lvl w:ilvl="3">
      <w:start w:val="1"/>
      <w:numFmt w:val="decimal"/>
      <w:isLgl/>
      <w:lvlText w:val="%1.%2.%3.%4"/>
      <w:lvlJc w:val="left"/>
      <w:pPr>
        <w:ind w:left="1278" w:hanging="720"/>
      </w:pPr>
      <w:rPr>
        <w:rFonts w:hint="default"/>
        <w:b/>
      </w:rPr>
    </w:lvl>
    <w:lvl w:ilvl="4">
      <w:start w:val="1"/>
      <w:numFmt w:val="decimal"/>
      <w:isLgl/>
      <w:lvlText w:val="%1.%2.%3.%4.%5"/>
      <w:lvlJc w:val="left"/>
      <w:pPr>
        <w:ind w:left="1704" w:hanging="1080"/>
      </w:pPr>
      <w:rPr>
        <w:rFonts w:hint="default"/>
        <w:b/>
      </w:rPr>
    </w:lvl>
    <w:lvl w:ilvl="5">
      <w:start w:val="1"/>
      <w:numFmt w:val="decimal"/>
      <w:isLgl/>
      <w:lvlText w:val="%1.%2.%3.%4.%5.%6"/>
      <w:lvlJc w:val="left"/>
      <w:pPr>
        <w:ind w:left="1770" w:hanging="1080"/>
      </w:pPr>
      <w:rPr>
        <w:rFonts w:hint="default"/>
        <w:b/>
      </w:rPr>
    </w:lvl>
    <w:lvl w:ilvl="6">
      <w:start w:val="1"/>
      <w:numFmt w:val="decimal"/>
      <w:isLgl/>
      <w:lvlText w:val="%1.%2.%3.%4.%5.%6.%7"/>
      <w:lvlJc w:val="left"/>
      <w:pPr>
        <w:ind w:left="2196" w:hanging="1440"/>
      </w:pPr>
      <w:rPr>
        <w:rFonts w:hint="default"/>
        <w:b/>
      </w:rPr>
    </w:lvl>
    <w:lvl w:ilvl="7">
      <w:start w:val="1"/>
      <w:numFmt w:val="decimal"/>
      <w:isLgl/>
      <w:lvlText w:val="%1.%2.%3.%4.%5.%6.%7.%8"/>
      <w:lvlJc w:val="left"/>
      <w:pPr>
        <w:ind w:left="2262" w:hanging="1440"/>
      </w:pPr>
      <w:rPr>
        <w:rFonts w:hint="default"/>
        <w:b/>
      </w:rPr>
    </w:lvl>
    <w:lvl w:ilvl="8">
      <w:start w:val="1"/>
      <w:numFmt w:val="decimal"/>
      <w:isLgl/>
      <w:lvlText w:val="%1.%2.%3.%4.%5.%6.%7.%8.%9"/>
      <w:lvlJc w:val="left"/>
      <w:pPr>
        <w:ind w:left="2688" w:hanging="1800"/>
      </w:pPr>
      <w:rPr>
        <w:rFonts w:hint="default"/>
        <w:b/>
      </w:rPr>
    </w:lvl>
  </w:abstractNum>
  <w:abstractNum w:abstractNumId="55" w15:restartNumberingAfterBreak="0">
    <w:nsid w:val="70CB5D8A"/>
    <w:multiLevelType w:val="hybridMultilevel"/>
    <w:tmpl w:val="636807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70DF5BF4"/>
    <w:multiLevelType w:val="multilevel"/>
    <w:tmpl w:val="E2627CE2"/>
    <w:lvl w:ilvl="0">
      <w:start w:val="1"/>
      <w:numFmt w:val="decimal"/>
      <w:lvlText w:val="%1"/>
      <w:lvlJc w:val="left"/>
      <w:pPr>
        <w:ind w:left="1360" w:hanging="567"/>
      </w:pPr>
    </w:lvl>
    <w:lvl w:ilvl="1">
      <w:start w:val="1"/>
      <w:numFmt w:val="decimal"/>
      <w:lvlText w:val="%1.%2"/>
      <w:lvlJc w:val="left"/>
      <w:pPr>
        <w:ind w:left="1360" w:hanging="567"/>
      </w:pPr>
      <w:rPr>
        <w:rFonts w:ascii="Arial MT" w:eastAsia="Arial MT" w:hAnsi="Arial MT" w:cs="Arial MT"/>
        <w:sz w:val="22"/>
        <w:szCs w:val="22"/>
      </w:rPr>
    </w:lvl>
    <w:lvl w:ilvl="2">
      <w:numFmt w:val="bullet"/>
      <w:lvlText w:val="•"/>
      <w:lvlJc w:val="left"/>
      <w:pPr>
        <w:ind w:left="3148" w:hanging="567"/>
      </w:pPr>
    </w:lvl>
    <w:lvl w:ilvl="3">
      <w:numFmt w:val="bullet"/>
      <w:lvlText w:val="•"/>
      <w:lvlJc w:val="left"/>
      <w:pPr>
        <w:ind w:left="4043" w:hanging="567"/>
      </w:pPr>
    </w:lvl>
    <w:lvl w:ilvl="4">
      <w:numFmt w:val="bullet"/>
      <w:lvlText w:val="•"/>
      <w:lvlJc w:val="left"/>
      <w:pPr>
        <w:ind w:left="4937" w:hanging="567"/>
      </w:pPr>
    </w:lvl>
    <w:lvl w:ilvl="5">
      <w:numFmt w:val="bullet"/>
      <w:lvlText w:val="•"/>
      <w:lvlJc w:val="left"/>
      <w:pPr>
        <w:ind w:left="5832" w:hanging="567"/>
      </w:pPr>
    </w:lvl>
    <w:lvl w:ilvl="6">
      <w:numFmt w:val="bullet"/>
      <w:lvlText w:val="•"/>
      <w:lvlJc w:val="left"/>
      <w:pPr>
        <w:ind w:left="6726" w:hanging="567"/>
      </w:pPr>
    </w:lvl>
    <w:lvl w:ilvl="7">
      <w:numFmt w:val="bullet"/>
      <w:lvlText w:val="•"/>
      <w:lvlJc w:val="left"/>
      <w:pPr>
        <w:ind w:left="7621" w:hanging="567"/>
      </w:pPr>
    </w:lvl>
    <w:lvl w:ilvl="8">
      <w:numFmt w:val="bullet"/>
      <w:lvlText w:val="•"/>
      <w:lvlJc w:val="left"/>
      <w:pPr>
        <w:ind w:left="8515" w:hanging="567"/>
      </w:pPr>
    </w:lvl>
  </w:abstractNum>
  <w:abstractNum w:abstractNumId="57" w15:restartNumberingAfterBreak="0">
    <w:nsid w:val="7D587B15"/>
    <w:multiLevelType w:val="multilevel"/>
    <w:tmpl w:val="3D569DCE"/>
    <w:lvl w:ilvl="0">
      <w:start w:val="2"/>
      <w:numFmt w:val="decimal"/>
      <w:lvlText w:val="%1"/>
      <w:lvlJc w:val="left"/>
      <w:pPr>
        <w:ind w:left="360" w:hanging="360"/>
      </w:pPr>
      <w:rPr>
        <w:rFonts w:eastAsia="Arial" w:hint="default"/>
      </w:rPr>
    </w:lvl>
    <w:lvl w:ilvl="1">
      <w:start w:val="1"/>
      <w:numFmt w:val="decimal"/>
      <w:lvlText w:val="%1.%2"/>
      <w:lvlJc w:val="left"/>
      <w:pPr>
        <w:ind w:left="1571" w:hanging="360"/>
      </w:pPr>
      <w:rPr>
        <w:rFonts w:eastAsia="Arial" w:hint="default"/>
      </w:rPr>
    </w:lvl>
    <w:lvl w:ilvl="2">
      <w:start w:val="1"/>
      <w:numFmt w:val="decimal"/>
      <w:lvlText w:val="%1.%2.%3"/>
      <w:lvlJc w:val="left"/>
      <w:pPr>
        <w:ind w:left="3142" w:hanging="720"/>
      </w:pPr>
      <w:rPr>
        <w:rFonts w:eastAsia="Arial" w:hint="default"/>
      </w:rPr>
    </w:lvl>
    <w:lvl w:ilvl="3">
      <w:start w:val="1"/>
      <w:numFmt w:val="decimal"/>
      <w:lvlText w:val="%1.%2.%3.%4"/>
      <w:lvlJc w:val="left"/>
      <w:pPr>
        <w:ind w:left="4353" w:hanging="720"/>
      </w:pPr>
      <w:rPr>
        <w:rFonts w:eastAsia="Arial" w:hint="default"/>
      </w:rPr>
    </w:lvl>
    <w:lvl w:ilvl="4">
      <w:start w:val="1"/>
      <w:numFmt w:val="decimal"/>
      <w:lvlText w:val="%1.%2.%3.%4.%5"/>
      <w:lvlJc w:val="left"/>
      <w:pPr>
        <w:ind w:left="5924" w:hanging="1080"/>
      </w:pPr>
      <w:rPr>
        <w:rFonts w:eastAsia="Arial" w:hint="default"/>
      </w:rPr>
    </w:lvl>
    <w:lvl w:ilvl="5">
      <w:start w:val="1"/>
      <w:numFmt w:val="decimal"/>
      <w:lvlText w:val="%1.%2.%3.%4.%5.%6"/>
      <w:lvlJc w:val="left"/>
      <w:pPr>
        <w:ind w:left="7135" w:hanging="1080"/>
      </w:pPr>
      <w:rPr>
        <w:rFonts w:eastAsia="Arial" w:hint="default"/>
      </w:rPr>
    </w:lvl>
    <w:lvl w:ilvl="6">
      <w:start w:val="1"/>
      <w:numFmt w:val="decimal"/>
      <w:lvlText w:val="%1.%2.%3.%4.%5.%6.%7"/>
      <w:lvlJc w:val="left"/>
      <w:pPr>
        <w:ind w:left="8346" w:hanging="1080"/>
      </w:pPr>
      <w:rPr>
        <w:rFonts w:eastAsia="Arial" w:hint="default"/>
      </w:rPr>
    </w:lvl>
    <w:lvl w:ilvl="7">
      <w:start w:val="1"/>
      <w:numFmt w:val="decimal"/>
      <w:lvlText w:val="%1.%2.%3.%4.%5.%6.%7.%8"/>
      <w:lvlJc w:val="left"/>
      <w:pPr>
        <w:ind w:left="9917" w:hanging="1440"/>
      </w:pPr>
      <w:rPr>
        <w:rFonts w:eastAsia="Arial" w:hint="default"/>
      </w:rPr>
    </w:lvl>
    <w:lvl w:ilvl="8">
      <w:start w:val="1"/>
      <w:numFmt w:val="decimal"/>
      <w:lvlText w:val="%1.%2.%3.%4.%5.%6.%7.%8.%9"/>
      <w:lvlJc w:val="left"/>
      <w:pPr>
        <w:ind w:left="11128" w:hanging="1440"/>
      </w:pPr>
      <w:rPr>
        <w:rFonts w:eastAsia="Arial" w:hint="default"/>
      </w:rPr>
    </w:lvl>
  </w:abstractNum>
  <w:num w:numId="1" w16cid:durableId="1408574354">
    <w:abstractNumId w:val="32"/>
  </w:num>
  <w:num w:numId="2" w16cid:durableId="461777184">
    <w:abstractNumId w:val="18"/>
  </w:num>
  <w:num w:numId="3" w16cid:durableId="1636908989">
    <w:abstractNumId w:val="19"/>
  </w:num>
  <w:num w:numId="4" w16cid:durableId="153373630">
    <w:abstractNumId w:val="30"/>
  </w:num>
  <w:num w:numId="5" w16cid:durableId="1243294319">
    <w:abstractNumId w:val="28"/>
  </w:num>
  <w:num w:numId="6" w16cid:durableId="536936963">
    <w:abstractNumId w:val="56"/>
  </w:num>
  <w:num w:numId="7" w16cid:durableId="1453742473">
    <w:abstractNumId w:val="17"/>
  </w:num>
  <w:num w:numId="8" w16cid:durableId="1427725910">
    <w:abstractNumId w:val="14"/>
  </w:num>
  <w:num w:numId="9" w16cid:durableId="311449600">
    <w:abstractNumId w:val="53"/>
  </w:num>
  <w:num w:numId="10" w16cid:durableId="415590279">
    <w:abstractNumId w:val="29"/>
  </w:num>
  <w:num w:numId="11" w16cid:durableId="1948850317">
    <w:abstractNumId w:val="36"/>
  </w:num>
  <w:num w:numId="12" w16cid:durableId="1821775543">
    <w:abstractNumId w:val="23"/>
  </w:num>
  <w:num w:numId="13" w16cid:durableId="1153254646">
    <w:abstractNumId w:val="42"/>
  </w:num>
  <w:num w:numId="14" w16cid:durableId="134762696">
    <w:abstractNumId w:val="31"/>
  </w:num>
  <w:num w:numId="15" w16cid:durableId="1872180229">
    <w:abstractNumId w:val="22"/>
  </w:num>
  <w:num w:numId="16" w16cid:durableId="1456676951">
    <w:abstractNumId w:val="50"/>
  </w:num>
  <w:num w:numId="17" w16cid:durableId="1787238320">
    <w:abstractNumId w:val="54"/>
  </w:num>
  <w:num w:numId="18" w16cid:durableId="161238930">
    <w:abstractNumId w:val="41"/>
  </w:num>
  <w:num w:numId="19" w16cid:durableId="1496532898">
    <w:abstractNumId w:val="10"/>
  </w:num>
  <w:num w:numId="20" w16cid:durableId="2089766672">
    <w:abstractNumId w:val="40"/>
  </w:num>
  <w:num w:numId="21" w16cid:durableId="54934835">
    <w:abstractNumId w:val="48"/>
  </w:num>
  <w:num w:numId="22" w16cid:durableId="1069110078">
    <w:abstractNumId w:val="21"/>
  </w:num>
  <w:num w:numId="23" w16cid:durableId="1411660621">
    <w:abstractNumId w:val="6"/>
  </w:num>
  <w:num w:numId="24" w16cid:durableId="1910261021">
    <w:abstractNumId w:val="33"/>
  </w:num>
  <w:num w:numId="25" w16cid:durableId="580600820">
    <w:abstractNumId w:val="45"/>
  </w:num>
  <w:num w:numId="26" w16cid:durableId="1393385988">
    <w:abstractNumId w:val="20"/>
  </w:num>
  <w:num w:numId="27" w16cid:durableId="1377656483">
    <w:abstractNumId w:val="46"/>
  </w:num>
  <w:num w:numId="28" w16cid:durableId="252780642">
    <w:abstractNumId w:val="38"/>
  </w:num>
  <w:num w:numId="29" w16cid:durableId="2079285613">
    <w:abstractNumId w:val="27"/>
  </w:num>
  <w:num w:numId="30" w16cid:durableId="377818751">
    <w:abstractNumId w:val="51"/>
  </w:num>
  <w:num w:numId="31" w16cid:durableId="1814980515">
    <w:abstractNumId w:val="12"/>
  </w:num>
  <w:num w:numId="32" w16cid:durableId="1035080120">
    <w:abstractNumId w:val="39"/>
  </w:num>
  <w:num w:numId="33" w16cid:durableId="623004067">
    <w:abstractNumId w:val="37"/>
  </w:num>
  <w:num w:numId="34" w16cid:durableId="586616155">
    <w:abstractNumId w:val="49"/>
  </w:num>
  <w:num w:numId="35" w16cid:durableId="798259633">
    <w:abstractNumId w:val="55"/>
  </w:num>
  <w:num w:numId="36" w16cid:durableId="115493298">
    <w:abstractNumId w:val="8"/>
  </w:num>
  <w:num w:numId="37" w16cid:durableId="126314801">
    <w:abstractNumId w:val="16"/>
  </w:num>
  <w:num w:numId="38" w16cid:durableId="1185362979">
    <w:abstractNumId w:val="24"/>
  </w:num>
  <w:num w:numId="39" w16cid:durableId="610092465">
    <w:abstractNumId w:val="57"/>
  </w:num>
  <w:num w:numId="40" w16cid:durableId="2136174980">
    <w:abstractNumId w:val="44"/>
  </w:num>
  <w:num w:numId="41" w16cid:durableId="393938952">
    <w:abstractNumId w:val="47"/>
  </w:num>
  <w:num w:numId="42" w16cid:durableId="557059044">
    <w:abstractNumId w:val="25"/>
  </w:num>
  <w:num w:numId="43" w16cid:durableId="1608342254">
    <w:abstractNumId w:val="7"/>
  </w:num>
  <w:num w:numId="44" w16cid:durableId="936671787">
    <w:abstractNumId w:val="34"/>
  </w:num>
  <w:num w:numId="45" w16cid:durableId="1235624341">
    <w:abstractNumId w:val="11"/>
  </w:num>
  <w:num w:numId="46" w16cid:durableId="59450909">
    <w:abstractNumId w:val="13"/>
  </w:num>
  <w:num w:numId="47" w16cid:durableId="43261619">
    <w:abstractNumId w:val="15"/>
  </w:num>
  <w:num w:numId="48" w16cid:durableId="1051539904">
    <w:abstractNumId w:val="35"/>
  </w:num>
  <w:num w:numId="49" w16cid:durableId="1826165362">
    <w:abstractNumId w:val="26"/>
  </w:num>
  <w:num w:numId="50" w16cid:durableId="1006127902">
    <w:abstractNumId w:val="52"/>
  </w:num>
  <w:num w:numId="51" w16cid:durableId="11997352">
    <w:abstractNumId w:val="3"/>
  </w:num>
  <w:num w:numId="52" w16cid:durableId="1678731454">
    <w:abstractNumId w:val="2"/>
  </w:num>
  <w:num w:numId="53" w16cid:durableId="191962393">
    <w:abstractNumId w:val="4"/>
  </w:num>
  <w:num w:numId="54" w16cid:durableId="1079518773">
    <w:abstractNumId w:val="0"/>
  </w:num>
  <w:num w:numId="55" w16cid:durableId="1436704709">
    <w:abstractNumId w:val="5"/>
  </w:num>
  <w:num w:numId="56" w16cid:durableId="938559837">
    <w:abstractNumId w:val="9"/>
  </w:num>
  <w:num w:numId="57" w16cid:durableId="1354767592">
    <w:abstractNumId w:val="43"/>
  </w:num>
  <w:num w:numId="58" w16cid:durableId="1585459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4DF"/>
    <w:rsid w:val="0000177E"/>
    <w:rsid w:val="00001C0D"/>
    <w:rsid w:val="0000261A"/>
    <w:rsid w:val="0001274D"/>
    <w:rsid w:val="00013877"/>
    <w:rsid w:val="00015686"/>
    <w:rsid w:val="0002461A"/>
    <w:rsid w:val="00024C89"/>
    <w:rsid w:val="0002544C"/>
    <w:rsid w:val="00026668"/>
    <w:rsid w:val="00026D4A"/>
    <w:rsid w:val="00030933"/>
    <w:rsid w:val="00030B35"/>
    <w:rsid w:val="00030CBD"/>
    <w:rsid w:val="000320AD"/>
    <w:rsid w:val="00033387"/>
    <w:rsid w:val="000353C5"/>
    <w:rsid w:val="00041288"/>
    <w:rsid w:val="000468EC"/>
    <w:rsid w:val="0005014B"/>
    <w:rsid w:val="00053AE2"/>
    <w:rsid w:val="00054217"/>
    <w:rsid w:val="000551C5"/>
    <w:rsid w:val="00055913"/>
    <w:rsid w:val="00056C9F"/>
    <w:rsid w:val="00060266"/>
    <w:rsid w:val="00062967"/>
    <w:rsid w:val="00064628"/>
    <w:rsid w:val="00065AB8"/>
    <w:rsid w:val="00070AB4"/>
    <w:rsid w:val="00070FC1"/>
    <w:rsid w:val="00071CFB"/>
    <w:rsid w:val="000720CB"/>
    <w:rsid w:val="000738DB"/>
    <w:rsid w:val="00073C0A"/>
    <w:rsid w:val="00077E3B"/>
    <w:rsid w:val="00082CD1"/>
    <w:rsid w:val="00086113"/>
    <w:rsid w:val="00086F4A"/>
    <w:rsid w:val="00086FE0"/>
    <w:rsid w:val="0008735A"/>
    <w:rsid w:val="000907EE"/>
    <w:rsid w:val="00091850"/>
    <w:rsid w:val="000941FE"/>
    <w:rsid w:val="000945DD"/>
    <w:rsid w:val="00094945"/>
    <w:rsid w:val="000979BA"/>
    <w:rsid w:val="000A03A7"/>
    <w:rsid w:val="000A23AC"/>
    <w:rsid w:val="000A2914"/>
    <w:rsid w:val="000A5ADD"/>
    <w:rsid w:val="000B4E13"/>
    <w:rsid w:val="000B6659"/>
    <w:rsid w:val="000B7116"/>
    <w:rsid w:val="000B7687"/>
    <w:rsid w:val="000B7F93"/>
    <w:rsid w:val="000C090F"/>
    <w:rsid w:val="000C33E3"/>
    <w:rsid w:val="000C7175"/>
    <w:rsid w:val="000C7ED7"/>
    <w:rsid w:val="000D0E02"/>
    <w:rsid w:val="000D1588"/>
    <w:rsid w:val="000D335E"/>
    <w:rsid w:val="000D3623"/>
    <w:rsid w:val="000D4623"/>
    <w:rsid w:val="000D6466"/>
    <w:rsid w:val="000D6D16"/>
    <w:rsid w:val="000D7725"/>
    <w:rsid w:val="000E0455"/>
    <w:rsid w:val="000E2560"/>
    <w:rsid w:val="000E310E"/>
    <w:rsid w:val="000E4FD3"/>
    <w:rsid w:val="000E52A2"/>
    <w:rsid w:val="000E6553"/>
    <w:rsid w:val="000E6D36"/>
    <w:rsid w:val="000E6F16"/>
    <w:rsid w:val="000E77BD"/>
    <w:rsid w:val="000E7A07"/>
    <w:rsid w:val="000F22A2"/>
    <w:rsid w:val="000F2FDE"/>
    <w:rsid w:val="000F5496"/>
    <w:rsid w:val="000F55E7"/>
    <w:rsid w:val="000F650B"/>
    <w:rsid w:val="00101D7D"/>
    <w:rsid w:val="00102697"/>
    <w:rsid w:val="00104119"/>
    <w:rsid w:val="00104790"/>
    <w:rsid w:val="00104D46"/>
    <w:rsid w:val="0010551C"/>
    <w:rsid w:val="001060B2"/>
    <w:rsid w:val="001104A1"/>
    <w:rsid w:val="00111CDE"/>
    <w:rsid w:val="00113400"/>
    <w:rsid w:val="00113C2C"/>
    <w:rsid w:val="001221AD"/>
    <w:rsid w:val="001233B0"/>
    <w:rsid w:val="001252CB"/>
    <w:rsid w:val="001260A2"/>
    <w:rsid w:val="00126333"/>
    <w:rsid w:val="001268FE"/>
    <w:rsid w:val="00127213"/>
    <w:rsid w:val="0013071D"/>
    <w:rsid w:val="00134233"/>
    <w:rsid w:val="00134EAE"/>
    <w:rsid w:val="0013627A"/>
    <w:rsid w:val="00136F67"/>
    <w:rsid w:val="00137384"/>
    <w:rsid w:val="00140195"/>
    <w:rsid w:val="001402DD"/>
    <w:rsid w:val="00141AD4"/>
    <w:rsid w:val="00141BED"/>
    <w:rsid w:val="00141D86"/>
    <w:rsid w:val="001422B2"/>
    <w:rsid w:val="001448B2"/>
    <w:rsid w:val="00145C60"/>
    <w:rsid w:val="00146104"/>
    <w:rsid w:val="00146AAF"/>
    <w:rsid w:val="001531CC"/>
    <w:rsid w:val="00153888"/>
    <w:rsid w:val="00155D02"/>
    <w:rsid w:val="0016078D"/>
    <w:rsid w:val="00160F9B"/>
    <w:rsid w:val="00161507"/>
    <w:rsid w:val="00162579"/>
    <w:rsid w:val="00163428"/>
    <w:rsid w:val="00163DFE"/>
    <w:rsid w:val="0016601E"/>
    <w:rsid w:val="00166C38"/>
    <w:rsid w:val="00166E5A"/>
    <w:rsid w:val="001671DF"/>
    <w:rsid w:val="0017375B"/>
    <w:rsid w:val="0017561A"/>
    <w:rsid w:val="0017585A"/>
    <w:rsid w:val="00175F61"/>
    <w:rsid w:val="001762B8"/>
    <w:rsid w:val="0017704A"/>
    <w:rsid w:val="00177901"/>
    <w:rsid w:val="00177BEA"/>
    <w:rsid w:val="00177DC8"/>
    <w:rsid w:val="001814A8"/>
    <w:rsid w:val="0018179E"/>
    <w:rsid w:val="00184A22"/>
    <w:rsid w:val="00185EFD"/>
    <w:rsid w:val="00187970"/>
    <w:rsid w:val="00190638"/>
    <w:rsid w:val="00190DB7"/>
    <w:rsid w:val="0019288D"/>
    <w:rsid w:val="00197005"/>
    <w:rsid w:val="001A1535"/>
    <w:rsid w:val="001A35BC"/>
    <w:rsid w:val="001A3957"/>
    <w:rsid w:val="001A5077"/>
    <w:rsid w:val="001B4238"/>
    <w:rsid w:val="001B5B31"/>
    <w:rsid w:val="001B6754"/>
    <w:rsid w:val="001C1164"/>
    <w:rsid w:val="001C31BB"/>
    <w:rsid w:val="001C449D"/>
    <w:rsid w:val="001C4D05"/>
    <w:rsid w:val="001C58B7"/>
    <w:rsid w:val="001D14CB"/>
    <w:rsid w:val="001D1E60"/>
    <w:rsid w:val="001D5B33"/>
    <w:rsid w:val="001D7C85"/>
    <w:rsid w:val="001E6CFD"/>
    <w:rsid w:val="001F2B04"/>
    <w:rsid w:val="001F33A2"/>
    <w:rsid w:val="001F42FA"/>
    <w:rsid w:val="001F5D8B"/>
    <w:rsid w:val="001F6E03"/>
    <w:rsid w:val="002025A9"/>
    <w:rsid w:val="00203543"/>
    <w:rsid w:val="002075C6"/>
    <w:rsid w:val="002100C7"/>
    <w:rsid w:val="00210AFE"/>
    <w:rsid w:val="00211097"/>
    <w:rsid w:val="002113E5"/>
    <w:rsid w:val="002114EE"/>
    <w:rsid w:val="0021198B"/>
    <w:rsid w:val="00212CA6"/>
    <w:rsid w:val="00212E0E"/>
    <w:rsid w:val="00213324"/>
    <w:rsid w:val="00213E17"/>
    <w:rsid w:val="002149C3"/>
    <w:rsid w:val="00216C2F"/>
    <w:rsid w:val="0021704A"/>
    <w:rsid w:val="0022258A"/>
    <w:rsid w:val="002237CA"/>
    <w:rsid w:val="00225150"/>
    <w:rsid w:val="00227359"/>
    <w:rsid w:val="002301ED"/>
    <w:rsid w:val="002305A9"/>
    <w:rsid w:val="0023071F"/>
    <w:rsid w:val="0023079E"/>
    <w:rsid w:val="002325CE"/>
    <w:rsid w:val="00234721"/>
    <w:rsid w:val="00234D2D"/>
    <w:rsid w:val="0023563E"/>
    <w:rsid w:val="002356B0"/>
    <w:rsid w:val="00236BC5"/>
    <w:rsid w:val="00236EBA"/>
    <w:rsid w:val="002375B9"/>
    <w:rsid w:val="002401B7"/>
    <w:rsid w:val="0024057E"/>
    <w:rsid w:val="00241768"/>
    <w:rsid w:val="00241CD7"/>
    <w:rsid w:val="00242A05"/>
    <w:rsid w:val="00251014"/>
    <w:rsid w:val="002513FF"/>
    <w:rsid w:val="00251471"/>
    <w:rsid w:val="00252342"/>
    <w:rsid w:val="002529C0"/>
    <w:rsid w:val="00254885"/>
    <w:rsid w:val="00257958"/>
    <w:rsid w:val="00260394"/>
    <w:rsid w:val="00262CA8"/>
    <w:rsid w:val="00271D38"/>
    <w:rsid w:val="00272F31"/>
    <w:rsid w:val="00273361"/>
    <w:rsid w:val="00275DA8"/>
    <w:rsid w:val="0027654D"/>
    <w:rsid w:val="00290479"/>
    <w:rsid w:val="002937C0"/>
    <w:rsid w:val="00294C2F"/>
    <w:rsid w:val="0029642A"/>
    <w:rsid w:val="002970F2"/>
    <w:rsid w:val="00297636"/>
    <w:rsid w:val="002A1346"/>
    <w:rsid w:val="002A430F"/>
    <w:rsid w:val="002A720E"/>
    <w:rsid w:val="002A77A9"/>
    <w:rsid w:val="002B1AD3"/>
    <w:rsid w:val="002B4052"/>
    <w:rsid w:val="002B7127"/>
    <w:rsid w:val="002B78EF"/>
    <w:rsid w:val="002C1276"/>
    <w:rsid w:val="002C17B6"/>
    <w:rsid w:val="002C379A"/>
    <w:rsid w:val="002C5683"/>
    <w:rsid w:val="002D3CCD"/>
    <w:rsid w:val="002D5F6C"/>
    <w:rsid w:val="002D63DC"/>
    <w:rsid w:val="002D79BA"/>
    <w:rsid w:val="002E0A4A"/>
    <w:rsid w:val="002E345B"/>
    <w:rsid w:val="002E4945"/>
    <w:rsid w:val="002E6944"/>
    <w:rsid w:val="002E6B0D"/>
    <w:rsid w:val="002F22A7"/>
    <w:rsid w:val="002F232E"/>
    <w:rsid w:val="002F268A"/>
    <w:rsid w:val="002F2716"/>
    <w:rsid w:val="002F519F"/>
    <w:rsid w:val="002F5A3B"/>
    <w:rsid w:val="002F6B61"/>
    <w:rsid w:val="002F7806"/>
    <w:rsid w:val="002F78A6"/>
    <w:rsid w:val="00301DBE"/>
    <w:rsid w:val="003035E5"/>
    <w:rsid w:val="00304813"/>
    <w:rsid w:val="00306084"/>
    <w:rsid w:val="003140E3"/>
    <w:rsid w:val="00315FEE"/>
    <w:rsid w:val="00317C4C"/>
    <w:rsid w:val="0032108D"/>
    <w:rsid w:val="00321B34"/>
    <w:rsid w:val="00324075"/>
    <w:rsid w:val="0032504D"/>
    <w:rsid w:val="003254BC"/>
    <w:rsid w:val="00325B55"/>
    <w:rsid w:val="00330A72"/>
    <w:rsid w:val="00332228"/>
    <w:rsid w:val="00332A5E"/>
    <w:rsid w:val="00332B2D"/>
    <w:rsid w:val="003360E3"/>
    <w:rsid w:val="003378AA"/>
    <w:rsid w:val="0034576B"/>
    <w:rsid w:val="003471B3"/>
    <w:rsid w:val="003472A5"/>
    <w:rsid w:val="003473CF"/>
    <w:rsid w:val="00350B2B"/>
    <w:rsid w:val="00352B2A"/>
    <w:rsid w:val="00352C2A"/>
    <w:rsid w:val="00353711"/>
    <w:rsid w:val="00353B45"/>
    <w:rsid w:val="00353E40"/>
    <w:rsid w:val="00355616"/>
    <w:rsid w:val="00356897"/>
    <w:rsid w:val="003621CB"/>
    <w:rsid w:val="0036320D"/>
    <w:rsid w:val="0036335F"/>
    <w:rsid w:val="003666F1"/>
    <w:rsid w:val="00370552"/>
    <w:rsid w:val="00370882"/>
    <w:rsid w:val="00370971"/>
    <w:rsid w:val="0037182B"/>
    <w:rsid w:val="003757A8"/>
    <w:rsid w:val="003778D7"/>
    <w:rsid w:val="00383DFC"/>
    <w:rsid w:val="00383E36"/>
    <w:rsid w:val="0039426C"/>
    <w:rsid w:val="0039451B"/>
    <w:rsid w:val="003947FE"/>
    <w:rsid w:val="00396A55"/>
    <w:rsid w:val="003A1D81"/>
    <w:rsid w:val="003A3D1C"/>
    <w:rsid w:val="003A4F7C"/>
    <w:rsid w:val="003A70DC"/>
    <w:rsid w:val="003B5767"/>
    <w:rsid w:val="003B5EB4"/>
    <w:rsid w:val="003B7137"/>
    <w:rsid w:val="003B764D"/>
    <w:rsid w:val="003B79DC"/>
    <w:rsid w:val="003C0275"/>
    <w:rsid w:val="003C099D"/>
    <w:rsid w:val="003C1AEC"/>
    <w:rsid w:val="003C1FB7"/>
    <w:rsid w:val="003C299D"/>
    <w:rsid w:val="003C2C01"/>
    <w:rsid w:val="003C32F3"/>
    <w:rsid w:val="003C3361"/>
    <w:rsid w:val="003C50ED"/>
    <w:rsid w:val="003C77EB"/>
    <w:rsid w:val="003D0F96"/>
    <w:rsid w:val="003D2EB3"/>
    <w:rsid w:val="003D3B1D"/>
    <w:rsid w:val="003D4892"/>
    <w:rsid w:val="003D6B0E"/>
    <w:rsid w:val="003D7273"/>
    <w:rsid w:val="003F09AF"/>
    <w:rsid w:val="003F0D34"/>
    <w:rsid w:val="003F0DBD"/>
    <w:rsid w:val="003F0FAC"/>
    <w:rsid w:val="003F147E"/>
    <w:rsid w:val="003F23E3"/>
    <w:rsid w:val="003F4078"/>
    <w:rsid w:val="003F5687"/>
    <w:rsid w:val="00401659"/>
    <w:rsid w:val="00401DA0"/>
    <w:rsid w:val="00403EDC"/>
    <w:rsid w:val="00406A05"/>
    <w:rsid w:val="00413797"/>
    <w:rsid w:val="00413ECA"/>
    <w:rsid w:val="0041523D"/>
    <w:rsid w:val="004173A1"/>
    <w:rsid w:val="00417A2C"/>
    <w:rsid w:val="00417CD9"/>
    <w:rsid w:val="00420FB3"/>
    <w:rsid w:val="00424C60"/>
    <w:rsid w:val="00426544"/>
    <w:rsid w:val="00430025"/>
    <w:rsid w:val="00432C0F"/>
    <w:rsid w:val="00432F70"/>
    <w:rsid w:val="00433BB0"/>
    <w:rsid w:val="00434365"/>
    <w:rsid w:val="00435301"/>
    <w:rsid w:val="00436542"/>
    <w:rsid w:val="00440556"/>
    <w:rsid w:val="00440E7C"/>
    <w:rsid w:val="0044338F"/>
    <w:rsid w:val="00445651"/>
    <w:rsid w:val="00445A47"/>
    <w:rsid w:val="00446341"/>
    <w:rsid w:val="004511F6"/>
    <w:rsid w:val="0045297C"/>
    <w:rsid w:val="00453F76"/>
    <w:rsid w:val="0045465C"/>
    <w:rsid w:val="00454F91"/>
    <w:rsid w:val="004552FE"/>
    <w:rsid w:val="00455F40"/>
    <w:rsid w:val="00456B6A"/>
    <w:rsid w:val="00463765"/>
    <w:rsid w:val="00464161"/>
    <w:rsid w:val="00464D17"/>
    <w:rsid w:val="00464FE4"/>
    <w:rsid w:val="00470288"/>
    <w:rsid w:val="00473AE9"/>
    <w:rsid w:val="0047643E"/>
    <w:rsid w:val="00480DC2"/>
    <w:rsid w:val="004812BB"/>
    <w:rsid w:val="00483BA7"/>
    <w:rsid w:val="004844F7"/>
    <w:rsid w:val="004876FA"/>
    <w:rsid w:val="0049018C"/>
    <w:rsid w:val="004905EA"/>
    <w:rsid w:val="00492BF6"/>
    <w:rsid w:val="004937E2"/>
    <w:rsid w:val="00493866"/>
    <w:rsid w:val="00493D14"/>
    <w:rsid w:val="00495118"/>
    <w:rsid w:val="00496C64"/>
    <w:rsid w:val="004974D6"/>
    <w:rsid w:val="004A139A"/>
    <w:rsid w:val="004B0696"/>
    <w:rsid w:val="004B2758"/>
    <w:rsid w:val="004B2DCC"/>
    <w:rsid w:val="004B3346"/>
    <w:rsid w:val="004B4B99"/>
    <w:rsid w:val="004B5B39"/>
    <w:rsid w:val="004C0711"/>
    <w:rsid w:val="004C1FB6"/>
    <w:rsid w:val="004C26DE"/>
    <w:rsid w:val="004C46E4"/>
    <w:rsid w:val="004C5CC2"/>
    <w:rsid w:val="004C6827"/>
    <w:rsid w:val="004D0D67"/>
    <w:rsid w:val="004D10A4"/>
    <w:rsid w:val="004D2479"/>
    <w:rsid w:val="004E2184"/>
    <w:rsid w:val="004E2832"/>
    <w:rsid w:val="004E30D9"/>
    <w:rsid w:val="004E658B"/>
    <w:rsid w:val="004F0300"/>
    <w:rsid w:val="004F28F4"/>
    <w:rsid w:val="004F4A68"/>
    <w:rsid w:val="00502F7D"/>
    <w:rsid w:val="0050382B"/>
    <w:rsid w:val="00506B01"/>
    <w:rsid w:val="005123B0"/>
    <w:rsid w:val="005127FF"/>
    <w:rsid w:val="00512CE2"/>
    <w:rsid w:val="00513693"/>
    <w:rsid w:val="00513785"/>
    <w:rsid w:val="00514365"/>
    <w:rsid w:val="00514500"/>
    <w:rsid w:val="00516834"/>
    <w:rsid w:val="00520973"/>
    <w:rsid w:val="005244C0"/>
    <w:rsid w:val="00524970"/>
    <w:rsid w:val="00524FF4"/>
    <w:rsid w:val="00526454"/>
    <w:rsid w:val="00526742"/>
    <w:rsid w:val="00526808"/>
    <w:rsid w:val="00526A4C"/>
    <w:rsid w:val="00526D5B"/>
    <w:rsid w:val="0053101C"/>
    <w:rsid w:val="00534ECF"/>
    <w:rsid w:val="00541812"/>
    <w:rsid w:val="00542759"/>
    <w:rsid w:val="00544AA2"/>
    <w:rsid w:val="00545DDE"/>
    <w:rsid w:val="0054794E"/>
    <w:rsid w:val="00550F1B"/>
    <w:rsid w:val="005520A6"/>
    <w:rsid w:val="005537A0"/>
    <w:rsid w:val="0055765D"/>
    <w:rsid w:val="00560C87"/>
    <w:rsid w:val="00560E7D"/>
    <w:rsid w:val="00560FB6"/>
    <w:rsid w:val="00561480"/>
    <w:rsid w:val="00562B62"/>
    <w:rsid w:val="0056423C"/>
    <w:rsid w:val="00564A03"/>
    <w:rsid w:val="00564BEA"/>
    <w:rsid w:val="00567F7E"/>
    <w:rsid w:val="0057075F"/>
    <w:rsid w:val="00574B72"/>
    <w:rsid w:val="005800E6"/>
    <w:rsid w:val="005821EC"/>
    <w:rsid w:val="00584066"/>
    <w:rsid w:val="00584AA7"/>
    <w:rsid w:val="00584C69"/>
    <w:rsid w:val="00586943"/>
    <w:rsid w:val="00587A35"/>
    <w:rsid w:val="00590F29"/>
    <w:rsid w:val="0059279F"/>
    <w:rsid w:val="005927B4"/>
    <w:rsid w:val="00592CA9"/>
    <w:rsid w:val="00593442"/>
    <w:rsid w:val="005948D0"/>
    <w:rsid w:val="005A0F91"/>
    <w:rsid w:val="005A2D2A"/>
    <w:rsid w:val="005A3A2A"/>
    <w:rsid w:val="005A40DD"/>
    <w:rsid w:val="005A43A4"/>
    <w:rsid w:val="005A59B6"/>
    <w:rsid w:val="005A6114"/>
    <w:rsid w:val="005A613E"/>
    <w:rsid w:val="005A6B3C"/>
    <w:rsid w:val="005B2F4E"/>
    <w:rsid w:val="005B333C"/>
    <w:rsid w:val="005B4A4C"/>
    <w:rsid w:val="005B6AE3"/>
    <w:rsid w:val="005B7825"/>
    <w:rsid w:val="005C053E"/>
    <w:rsid w:val="005C3143"/>
    <w:rsid w:val="005C5302"/>
    <w:rsid w:val="005C5535"/>
    <w:rsid w:val="005D0866"/>
    <w:rsid w:val="005D6412"/>
    <w:rsid w:val="005E18E7"/>
    <w:rsid w:val="005E2838"/>
    <w:rsid w:val="005E5578"/>
    <w:rsid w:val="005E56E7"/>
    <w:rsid w:val="005F35C8"/>
    <w:rsid w:val="005F449E"/>
    <w:rsid w:val="005F62AE"/>
    <w:rsid w:val="005F73ED"/>
    <w:rsid w:val="005F779F"/>
    <w:rsid w:val="006023F9"/>
    <w:rsid w:val="006102F5"/>
    <w:rsid w:val="00610657"/>
    <w:rsid w:val="00610B73"/>
    <w:rsid w:val="006131F9"/>
    <w:rsid w:val="00613AFF"/>
    <w:rsid w:val="00614041"/>
    <w:rsid w:val="0061437B"/>
    <w:rsid w:val="00614661"/>
    <w:rsid w:val="006159C6"/>
    <w:rsid w:val="006165D0"/>
    <w:rsid w:val="00621316"/>
    <w:rsid w:val="00624B31"/>
    <w:rsid w:val="006266EA"/>
    <w:rsid w:val="0062719A"/>
    <w:rsid w:val="00630AE0"/>
    <w:rsid w:val="00631A94"/>
    <w:rsid w:val="00631FB9"/>
    <w:rsid w:val="00633E63"/>
    <w:rsid w:val="00634CA7"/>
    <w:rsid w:val="00634E67"/>
    <w:rsid w:val="00637250"/>
    <w:rsid w:val="006400F0"/>
    <w:rsid w:val="00640EB2"/>
    <w:rsid w:val="00641993"/>
    <w:rsid w:val="00641E11"/>
    <w:rsid w:val="006435BF"/>
    <w:rsid w:val="00644FC2"/>
    <w:rsid w:val="00647731"/>
    <w:rsid w:val="00647D95"/>
    <w:rsid w:val="006502E7"/>
    <w:rsid w:val="00652D8C"/>
    <w:rsid w:val="00653DBB"/>
    <w:rsid w:val="00654546"/>
    <w:rsid w:val="00656190"/>
    <w:rsid w:val="00661530"/>
    <w:rsid w:val="00663729"/>
    <w:rsid w:val="00663B3C"/>
    <w:rsid w:val="00664F7B"/>
    <w:rsid w:val="00666097"/>
    <w:rsid w:val="0067194A"/>
    <w:rsid w:val="00673740"/>
    <w:rsid w:val="00673A32"/>
    <w:rsid w:val="00674720"/>
    <w:rsid w:val="006748DF"/>
    <w:rsid w:val="00677461"/>
    <w:rsid w:val="00681A5F"/>
    <w:rsid w:val="00682EFA"/>
    <w:rsid w:val="006838F3"/>
    <w:rsid w:val="00683CB1"/>
    <w:rsid w:val="006842CB"/>
    <w:rsid w:val="0068441C"/>
    <w:rsid w:val="00685515"/>
    <w:rsid w:val="00687C09"/>
    <w:rsid w:val="00690151"/>
    <w:rsid w:val="0069048C"/>
    <w:rsid w:val="00691805"/>
    <w:rsid w:val="0069246D"/>
    <w:rsid w:val="00692C87"/>
    <w:rsid w:val="0069319D"/>
    <w:rsid w:val="0069467E"/>
    <w:rsid w:val="006963D3"/>
    <w:rsid w:val="006A062C"/>
    <w:rsid w:val="006A0CAC"/>
    <w:rsid w:val="006A0EF6"/>
    <w:rsid w:val="006A130C"/>
    <w:rsid w:val="006A1522"/>
    <w:rsid w:val="006A29DD"/>
    <w:rsid w:val="006A621C"/>
    <w:rsid w:val="006B19E6"/>
    <w:rsid w:val="006B4728"/>
    <w:rsid w:val="006B5511"/>
    <w:rsid w:val="006B6214"/>
    <w:rsid w:val="006C17C7"/>
    <w:rsid w:val="006C1CAC"/>
    <w:rsid w:val="006C2941"/>
    <w:rsid w:val="006C5AA5"/>
    <w:rsid w:val="006C6AF7"/>
    <w:rsid w:val="006C6F72"/>
    <w:rsid w:val="006D145D"/>
    <w:rsid w:val="006D16B2"/>
    <w:rsid w:val="006D1CE1"/>
    <w:rsid w:val="006D2EEE"/>
    <w:rsid w:val="006D329E"/>
    <w:rsid w:val="006D5E9C"/>
    <w:rsid w:val="006E1469"/>
    <w:rsid w:val="006E2A20"/>
    <w:rsid w:val="006E3B1D"/>
    <w:rsid w:val="006E3E7F"/>
    <w:rsid w:val="006E4050"/>
    <w:rsid w:val="006E71A3"/>
    <w:rsid w:val="006F1CDC"/>
    <w:rsid w:val="006F2BDD"/>
    <w:rsid w:val="006F34B6"/>
    <w:rsid w:val="006F4BBB"/>
    <w:rsid w:val="006F7C0E"/>
    <w:rsid w:val="00701F5F"/>
    <w:rsid w:val="00702145"/>
    <w:rsid w:val="0070297E"/>
    <w:rsid w:val="007053BF"/>
    <w:rsid w:val="007111B7"/>
    <w:rsid w:val="00712560"/>
    <w:rsid w:val="00712F11"/>
    <w:rsid w:val="0071774A"/>
    <w:rsid w:val="00717CF9"/>
    <w:rsid w:val="0072173E"/>
    <w:rsid w:val="007226F9"/>
    <w:rsid w:val="00723637"/>
    <w:rsid w:val="007243A6"/>
    <w:rsid w:val="007275D4"/>
    <w:rsid w:val="00727A9A"/>
    <w:rsid w:val="007309A2"/>
    <w:rsid w:val="007317F0"/>
    <w:rsid w:val="00733EC6"/>
    <w:rsid w:val="007345FE"/>
    <w:rsid w:val="00736A6B"/>
    <w:rsid w:val="00740805"/>
    <w:rsid w:val="00747FCA"/>
    <w:rsid w:val="00750372"/>
    <w:rsid w:val="00751AAE"/>
    <w:rsid w:val="007530E2"/>
    <w:rsid w:val="0075315D"/>
    <w:rsid w:val="007533EF"/>
    <w:rsid w:val="00755158"/>
    <w:rsid w:val="00755941"/>
    <w:rsid w:val="00757904"/>
    <w:rsid w:val="0076129C"/>
    <w:rsid w:val="00764DA9"/>
    <w:rsid w:val="00767403"/>
    <w:rsid w:val="007679FF"/>
    <w:rsid w:val="007705D9"/>
    <w:rsid w:val="00771DD0"/>
    <w:rsid w:val="00775FF2"/>
    <w:rsid w:val="00776087"/>
    <w:rsid w:val="007803E8"/>
    <w:rsid w:val="00780404"/>
    <w:rsid w:val="00780D42"/>
    <w:rsid w:val="00780EAF"/>
    <w:rsid w:val="00781809"/>
    <w:rsid w:val="00781924"/>
    <w:rsid w:val="007835F6"/>
    <w:rsid w:val="00785519"/>
    <w:rsid w:val="0079091F"/>
    <w:rsid w:val="0079157C"/>
    <w:rsid w:val="00792C6F"/>
    <w:rsid w:val="007938AC"/>
    <w:rsid w:val="00793BD3"/>
    <w:rsid w:val="00794631"/>
    <w:rsid w:val="00794D24"/>
    <w:rsid w:val="0079520F"/>
    <w:rsid w:val="007964C0"/>
    <w:rsid w:val="00796BCE"/>
    <w:rsid w:val="00796C7E"/>
    <w:rsid w:val="007A6187"/>
    <w:rsid w:val="007A6D04"/>
    <w:rsid w:val="007B20CE"/>
    <w:rsid w:val="007B2D93"/>
    <w:rsid w:val="007B2E9E"/>
    <w:rsid w:val="007B3F91"/>
    <w:rsid w:val="007B407A"/>
    <w:rsid w:val="007B47C7"/>
    <w:rsid w:val="007B516B"/>
    <w:rsid w:val="007B632F"/>
    <w:rsid w:val="007B63EF"/>
    <w:rsid w:val="007B6FC6"/>
    <w:rsid w:val="007C120D"/>
    <w:rsid w:val="007C1D64"/>
    <w:rsid w:val="007C2F41"/>
    <w:rsid w:val="007C64CB"/>
    <w:rsid w:val="007D0790"/>
    <w:rsid w:val="007D188C"/>
    <w:rsid w:val="007D22D2"/>
    <w:rsid w:val="007D2CB5"/>
    <w:rsid w:val="007D4063"/>
    <w:rsid w:val="007D5228"/>
    <w:rsid w:val="007D5349"/>
    <w:rsid w:val="007D549F"/>
    <w:rsid w:val="007D6268"/>
    <w:rsid w:val="007D7C29"/>
    <w:rsid w:val="007D7FB3"/>
    <w:rsid w:val="007D7FBE"/>
    <w:rsid w:val="007E3F63"/>
    <w:rsid w:val="007E40EC"/>
    <w:rsid w:val="007E5BE3"/>
    <w:rsid w:val="007F00A7"/>
    <w:rsid w:val="007F1774"/>
    <w:rsid w:val="007F4404"/>
    <w:rsid w:val="007F4647"/>
    <w:rsid w:val="007F545A"/>
    <w:rsid w:val="007F54FB"/>
    <w:rsid w:val="007F56FD"/>
    <w:rsid w:val="007F73FF"/>
    <w:rsid w:val="007F7D7E"/>
    <w:rsid w:val="00803D6A"/>
    <w:rsid w:val="00811171"/>
    <w:rsid w:val="008132D0"/>
    <w:rsid w:val="00814CFB"/>
    <w:rsid w:val="00815C04"/>
    <w:rsid w:val="00816016"/>
    <w:rsid w:val="008173DB"/>
    <w:rsid w:val="00822396"/>
    <w:rsid w:val="008224D0"/>
    <w:rsid w:val="00822D51"/>
    <w:rsid w:val="0082325B"/>
    <w:rsid w:val="0082567A"/>
    <w:rsid w:val="00825AE1"/>
    <w:rsid w:val="00826932"/>
    <w:rsid w:val="00827FCA"/>
    <w:rsid w:val="008316E5"/>
    <w:rsid w:val="008336C0"/>
    <w:rsid w:val="0083659B"/>
    <w:rsid w:val="00836FB9"/>
    <w:rsid w:val="008378C5"/>
    <w:rsid w:val="00840E57"/>
    <w:rsid w:val="00841E17"/>
    <w:rsid w:val="00844B54"/>
    <w:rsid w:val="00845C3E"/>
    <w:rsid w:val="00845E47"/>
    <w:rsid w:val="008465C0"/>
    <w:rsid w:val="00846B29"/>
    <w:rsid w:val="008511C0"/>
    <w:rsid w:val="00854150"/>
    <w:rsid w:val="0085446B"/>
    <w:rsid w:val="00856462"/>
    <w:rsid w:val="00861EBF"/>
    <w:rsid w:val="008636BE"/>
    <w:rsid w:val="008641B5"/>
    <w:rsid w:val="00865F03"/>
    <w:rsid w:val="00866092"/>
    <w:rsid w:val="008723D1"/>
    <w:rsid w:val="008731A9"/>
    <w:rsid w:val="00873909"/>
    <w:rsid w:val="00873D85"/>
    <w:rsid w:val="00875CD3"/>
    <w:rsid w:val="00876CA7"/>
    <w:rsid w:val="00881112"/>
    <w:rsid w:val="00881C06"/>
    <w:rsid w:val="00884A18"/>
    <w:rsid w:val="00886365"/>
    <w:rsid w:val="00886E57"/>
    <w:rsid w:val="008902A5"/>
    <w:rsid w:val="008943A5"/>
    <w:rsid w:val="00894D26"/>
    <w:rsid w:val="008A0A9E"/>
    <w:rsid w:val="008A0D80"/>
    <w:rsid w:val="008A5129"/>
    <w:rsid w:val="008A5F7C"/>
    <w:rsid w:val="008B084D"/>
    <w:rsid w:val="008B096F"/>
    <w:rsid w:val="008B10E6"/>
    <w:rsid w:val="008B122E"/>
    <w:rsid w:val="008B36F4"/>
    <w:rsid w:val="008B56F4"/>
    <w:rsid w:val="008B5B18"/>
    <w:rsid w:val="008B6F6A"/>
    <w:rsid w:val="008B7A44"/>
    <w:rsid w:val="008C01EF"/>
    <w:rsid w:val="008C44A8"/>
    <w:rsid w:val="008D68C8"/>
    <w:rsid w:val="008D6FCC"/>
    <w:rsid w:val="008D7391"/>
    <w:rsid w:val="008D78FB"/>
    <w:rsid w:val="008D7F11"/>
    <w:rsid w:val="008E00A7"/>
    <w:rsid w:val="008E077F"/>
    <w:rsid w:val="008E093C"/>
    <w:rsid w:val="008E186D"/>
    <w:rsid w:val="008E2EED"/>
    <w:rsid w:val="008E367E"/>
    <w:rsid w:val="008E5096"/>
    <w:rsid w:val="008E552C"/>
    <w:rsid w:val="008E561A"/>
    <w:rsid w:val="008E6CE8"/>
    <w:rsid w:val="008F2266"/>
    <w:rsid w:val="008F494C"/>
    <w:rsid w:val="008F4A33"/>
    <w:rsid w:val="008F4A98"/>
    <w:rsid w:val="008F6861"/>
    <w:rsid w:val="00902A9A"/>
    <w:rsid w:val="009057C2"/>
    <w:rsid w:val="00905B3C"/>
    <w:rsid w:val="00911A01"/>
    <w:rsid w:val="0091288D"/>
    <w:rsid w:val="00912E9D"/>
    <w:rsid w:val="009218BE"/>
    <w:rsid w:val="00924E2D"/>
    <w:rsid w:val="00924E92"/>
    <w:rsid w:val="0093020B"/>
    <w:rsid w:val="0093193C"/>
    <w:rsid w:val="009330B5"/>
    <w:rsid w:val="009330B6"/>
    <w:rsid w:val="009337F3"/>
    <w:rsid w:val="009344DD"/>
    <w:rsid w:val="00935AED"/>
    <w:rsid w:val="00937F65"/>
    <w:rsid w:val="0094232E"/>
    <w:rsid w:val="00946B5F"/>
    <w:rsid w:val="009522AE"/>
    <w:rsid w:val="0095289D"/>
    <w:rsid w:val="0095374E"/>
    <w:rsid w:val="00953BCD"/>
    <w:rsid w:val="00954D5C"/>
    <w:rsid w:val="00956E6D"/>
    <w:rsid w:val="009600F0"/>
    <w:rsid w:val="009604DC"/>
    <w:rsid w:val="00960C7E"/>
    <w:rsid w:val="00962E2C"/>
    <w:rsid w:val="00963D07"/>
    <w:rsid w:val="00965200"/>
    <w:rsid w:val="009668F5"/>
    <w:rsid w:val="009679B0"/>
    <w:rsid w:val="00970268"/>
    <w:rsid w:val="009724C3"/>
    <w:rsid w:val="009751DD"/>
    <w:rsid w:val="00981ABE"/>
    <w:rsid w:val="00981DDE"/>
    <w:rsid w:val="0098237F"/>
    <w:rsid w:val="00982D69"/>
    <w:rsid w:val="00985E1C"/>
    <w:rsid w:val="0098637D"/>
    <w:rsid w:val="00991F92"/>
    <w:rsid w:val="00992B14"/>
    <w:rsid w:val="00995689"/>
    <w:rsid w:val="00996CFA"/>
    <w:rsid w:val="009A18AC"/>
    <w:rsid w:val="009A24F4"/>
    <w:rsid w:val="009A413D"/>
    <w:rsid w:val="009A4C3A"/>
    <w:rsid w:val="009A4D1D"/>
    <w:rsid w:val="009A536D"/>
    <w:rsid w:val="009A59C0"/>
    <w:rsid w:val="009B069C"/>
    <w:rsid w:val="009B1A68"/>
    <w:rsid w:val="009B24DA"/>
    <w:rsid w:val="009B641D"/>
    <w:rsid w:val="009B77A8"/>
    <w:rsid w:val="009C0DAF"/>
    <w:rsid w:val="009C442E"/>
    <w:rsid w:val="009C476C"/>
    <w:rsid w:val="009C53EB"/>
    <w:rsid w:val="009D4EEB"/>
    <w:rsid w:val="009D6A3B"/>
    <w:rsid w:val="009E1DDB"/>
    <w:rsid w:val="009E4A93"/>
    <w:rsid w:val="009E514D"/>
    <w:rsid w:val="009E5189"/>
    <w:rsid w:val="009E645F"/>
    <w:rsid w:val="009E78E9"/>
    <w:rsid w:val="009F1908"/>
    <w:rsid w:val="009F2A0C"/>
    <w:rsid w:val="009F2F9B"/>
    <w:rsid w:val="009F3213"/>
    <w:rsid w:val="009F407A"/>
    <w:rsid w:val="009F5725"/>
    <w:rsid w:val="009F5AAF"/>
    <w:rsid w:val="009F5E85"/>
    <w:rsid w:val="00A00189"/>
    <w:rsid w:val="00A01778"/>
    <w:rsid w:val="00A0205E"/>
    <w:rsid w:val="00A036AE"/>
    <w:rsid w:val="00A0405A"/>
    <w:rsid w:val="00A04246"/>
    <w:rsid w:val="00A064ED"/>
    <w:rsid w:val="00A06934"/>
    <w:rsid w:val="00A147B3"/>
    <w:rsid w:val="00A152F3"/>
    <w:rsid w:val="00A15B4A"/>
    <w:rsid w:val="00A15C82"/>
    <w:rsid w:val="00A164F0"/>
    <w:rsid w:val="00A17167"/>
    <w:rsid w:val="00A17171"/>
    <w:rsid w:val="00A23293"/>
    <w:rsid w:val="00A2522F"/>
    <w:rsid w:val="00A26AF6"/>
    <w:rsid w:val="00A27E19"/>
    <w:rsid w:val="00A30F59"/>
    <w:rsid w:val="00A32B2D"/>
    <w:rsid w:val="00A33EB1"/>
    <w:rsid w:val="00A34CE9"/>
    <w:rsid w:val="00A36D82"/>
    <w:rsid w:val="00A402C0"/>
    <w:rsid w:val="00A40AC6"/>
    <w:rsid w:val="00A417C7"/>
    <w:rsid w:val="00A42915"/>
    <w:rsid w:val="00A4303B"/>
    <w:rsid w:val="00A44B1C"/>
    <w:rsid w:val="00A45A64"/>
    <w:rsid w:val="00A477B1"/>
    <w:rsid w:val="00A53909"/>
    <w:rsid w:val="00A53CBE"/>
    <w:rsid w:val="00A54BC4"/>
    <w:rsid w:val="00A56B31"/>
    <w:rsid w:val="00A60B7C"/>
    <w:rsid w:val="00A61144"/>
    <w:rsid w:val="00A64237"/>
    <w:rsid w:val="00A642F8"/>
    <w:rsid w:val="00A64609"/>
    <w:rsid w:val="00A646FE"/>
    <w:rsid w:val="00A658E2"/>
    <w:rsid w:val="00A66572"/>
    <w:rsid w:val="00A6672D"/>
    <w:rsid w:val="00A66FE5"/>
    <w:rsid w:val="00A6781A"/>
    <w:rsid w:val="00A67B8C"/>
    <w:rsid w:val="00A71055"/>
    <w:rsid w:val="00A718FE"/>
    <w:rsid w:val="00A77797"/>
    <w:rsid w:val="00A77DE0"/>
    <w:rsid w:val="00A80CEA"/>
    <w:rsid w:val="00A812B3"/>
    <w:rsid w:val="00A83DC6"/>
    <w:rsid w:val="00A91DD1"/>
    <w:rsid w:val="00A95EA5"/>
    <w:rsid w:val="00A969A0"/>
    <w:rsid w:val="00AA17BD"/>
    <w:rsid w:val="00AA322B"/>
    <w:rsid w:val="00AA3B69"/>
    <w:rsid w:val="00AA444E"/>
    <w:rsid w:val="00AA7EF4"/>
    <w:rsid w:val="00AB290B"/>
    <w:rsid w:val="00AB3D95"/>
    <w:rsid w:val="00AB560D"/>
    <w:rsid w:val="00AC07A1"/>
    <w:rsid w:val="00AC336F"/>
    <w:rsid w:val="00AC3613"/>
    <w:rsid w:val="00AC6091"/>
    <w:rsid w:val="00AD0179"/>
    <w:rsid w:val="00AD03B8"/>
    <w:rsid w:val="00AD09CC"/>
    <w:rsid w:val="00AD501B"/>
    <w:rsid w:val="00AD7254"/>
    <w:rsid w:val="00AE2D07"/>
    <w:rsid w:val="00AE369F"/>
    <w:rsid w:val="00AE53FC"/>
    <w:rsid w:val="00AF1E8E"/>
    <w:rsid w:val="00AF6133"/>
    <w:rsid w:val="00AF6745"/>
    <w:rsid w:val="00B027CB"/>
    <w:rsid w:val="00B03D77"/>
    <w:rsid w:val="00B07C1E"/>
    <w:rsid w:val="00B102BC"/>
    <w:rsid w:val="00B10A06"/>
    <w:rsid w:val="00B11304"/>
    <w:rsid w:val="00B12B08"/>
    <w:rsid w:val="00B140A5"/>
    <w:rsid w:val="00B146F1"/>
    <w:rsid w:val="00B149E3"/>
    <w:rsid w:val="00B16179"/>
    <w:rsid w:val="00B171FA"/>
    <w:rsid w:val="00B219A7"/>
    <w:rsid w:val="00B21B16"/>
    <w:rsid w:val="00B220F1"/>
    <w:rsid w:val="00B2318A"/>
    <w:rsid w:val="00B23564"/>
    <w:rsid w:val="00B23AFD"/>
    <w:rsid w:val="00B245FB"/>
    <w:rsid w:val="00B25FC0"/>
    <w:rsid w:val="00B26072"/>
    <w:rsid w:val="00B26245"/>
    <w:rsid w:val="00B30800"/>
    <w:rsid w:val="00B3090A"/>
    <w:rsid w:val="00B30CDD"/>
    <w:rsid w:val="00B336CA"/>
    <w:rsid w:val="00B3668E"/>
    <w:rsid w:val="00B36EFD"/>
    <w:rsid w:val="00B4051A"/>
    <w:rsid w:val="00B408DB"/>
    <w:rsid w:val="00B40B7A"/>
    <w:rsid w:val="00B40E7C"/>
    <w:rsid w:val="00B42034"/>
    <w:rsid w:val="00B43534"/>
    <w:rsid w:val="00B43DFC"/>
    <w:rsid w:val="00B4594B"/>
    <w:rsid w:val="00B46B7E"/>
    <w:rsid w:val="00B52F7B"/>
    <w:rsid w:val="00B53CC2"/>
    <w:rsid w:val="00B569FC"/>
    <w:rsid w:val="00B63E45"/>
    <w:rsid w:val="00B665DF"/>
    <w:rsid w:val="00B67100"/>
    <w:rsid w:val="00B7709B"/>
    <w:rsid w:val="00B82793"/>
    <w:rsid w:val="00B87E7F"/>
    <w:rsid w:val="00B912E8"/>
    <w:rsid w:val="00B91A42"/>
    <w:rsid w:val="00B91B9D"/>
    <w:rsid w:val="00B9580E"/>
    <w:rsid w:val="00B9771A"/>
    <w:rsid w:val="00BA23B9"/>
    <w:rsid w:val="00BA3FA8"/>
    <w:rsid w:val="00BA3FF2"/>
    <w:rsid w:val="00BA5955"/>
    <w:rsid w:val="00BA5C19"/>
    <w:rsid w:val="00BA7FAC"/>
    <w:rsid w:val="00BB088B"/>
    <w:rsid w:val="00BB2410"/>
    <w:rsid w:val="00BB32F8"/>
    <w:rsid w:val="00BB3B4A"/>
    <w:rsid w:val="00BB7BD0"/>
    <w:rsid w:val="00BC0B9C"/>
    <w:rsid w:val="00BC16B6"/>
    <w:rsid w:val="00BC1B6C"/>
    <w:rsid w:val="00BC1E29"/>
    <w:rsid w:val="00BC4247"/>
    <w:rsid w:val="00BC4635"/>
    <w:rsid w:val="00BC7155"/>
    <w:rsid w:val="00BD3A26"/>
    <w:rsid w:val="00BD5561"/>
    <w:rsid w:val="00BD5BC7"/>
    <w:rsid w:val="00BD5CFB"/>
    <w:rsid w:val="00BE2AD6"/>
    <w:rsid w:val="00BE3722"/>
    <w:rsid w:val="00BE7CB2"/>
    <w:rsid w:val="00BF0604"/>
    <w:rsid w:val="00BF0C94"/>
    <w:rsid w:val="00BF19E4"/>
    <w:rsid w:val="00BF307E"/>
    <w:rsid w:val="00BF3157"/>
    <w:rsid w:val="00BF40C9"/>
    <w:rsid w:val="00C00268"/>
    <w:rsid w:val="00C01915"/>
    <w:rsid w:val="00C0278B"/>
    <w:rsid w:val="00C032E0"/>
    <w:rsid w:val="00C057FD"/>
    <w:rsid w:val="00C05FAE"/>
    <w:rsid w:val="00C074BF"/>
    <w:rsid w:val="00C11671"/>
    <w:rsid w:val="00C136A5"/>
    <w:rsid w:val="00C153E1"/>
    <w:rsid w:val="00C161DA"/>
    <w:rsid w:val="00C1699C"/>
    <w:rsid w:val="00C17466"/>
    <w:rsid w:val="00C17483"/>
    <w:rsid w:val="00C23B19"/>
    <w:rsid w:val="00C2612A"/>
    <w:rsid w:val="00C301BB"/>
    <w:rsid w:val="00C30816"/>
    <w:rsid w:val="00C30CC1"/>
    <w:rsid w:val="00C31096"/>
    <w:rsid w:val="00C31E50"/>
    <w:rsid w:val="00C31E81"/>
    <w:rsid w:val="00C32B13"/>
    <w:rsid w:val="00C32FB7"/>
    <w:rsid w:val="00C34B78"/>
    <w:rsid w:val="00C34C31"/>
    <w:rsid w:val="00C350E4"/>
    <w:rsid w:val="00C36B8A"/>
    <w:rsid w:val="00C37AB0"/>
    <w:rsid w:val="00C433C0"/>
    <w:rsid w:val="00C43574"/>
    <w:rsid w:val="00C436C9"/>
    <w:rsid w:val="00C44EDF"/>
    <w:rsid w:val="00C452EE"/>
    <w:rsid w:val="00C4565F"/>
    <w:rsid w:val="00C4728D"/>
    <w:rsid w:val="00C50318"/>
    <w:rsid w:val="00C51EC2"/>
    <w:rsid w:val="00C53B66"/>
    <w:rsid w:val="00C54494"/>
    <w:rsid w:val="00C54D22"/>
    <w:rsid w:val="00C57762"/>
    <w:rsid w:val="00C60B4D"/>
    <w:rsid w:val="00C64B40"/>
    <w:rsid w:val="00C64C57"/>
    <w:rsid w:val="00C65DA5"/>
    <w:rsid w:val="00C71E5B"/>
    <w:rsid w:val="00C71FCB"/>
    <w:rsid w:val="00C766EA"/>
    <w:rsid w:val="00C81CE3"/>
    <w:rsid w:val="00C8220C"/>
    <w:rsid w:val="00C846A3"/>
    <w:rsid w:val="00C85449"/>
    <w:rsid w:val="00C86588"/>
    <w:rsid w:val="00C8762E"/>
    <w:rsid w:val="00C91EB9"/>
    <w:rsid w:val="00C94EDE"/>
    <w:rsid w:val="00C9596A"/>
    <w:rsid w:val="00C95FB8"/>
    <w:rsid w:val="00C96699"/>
    <w:rsid w:val="00CA17BC"/>
    <w:rsid w:val="00CA1932"/>
    <w:rsid w:val="00CA1D08"/>
    <w:rsid w:val="00CA2A94"/>
    <w:rsid w:val="00CA2B9C"/>
    <w:rsid w:val="00CA37B2"/>
    <w:rsid w:val="00CA4D2B"/>
    <w:rsid w:val="00CA649A"/>
    <w:rsid w:val="00CA6A47"/>
    <w:rsid w:val="00CA7247"/>
    <w:rsid w:val="00CA7F7A"/>
    <w:rsid w:val="00CB68DC"/>
    <w:rsid w:val="00CC5344"/>
    <w:rsid w:val="00CC5DF2"/>
    <w:rsid w:val="00CD0E1E"/>
    <w:rsid w:val="00CD1065"/>
    <w:rsid w:val="00CD1EF5"/>
    <w:rsid w:val="00CD5BD8"/>
    <w:rsid w:val="00CD763B"/>
    <w:rsid w:val="00CE4785"/>
    <w:rsid w:val="00CE47B9"/>
    <w:rsid w:val="00CE54DF"/>
    <w:rsid w:val="00CF3363"/>
    <w:rsid w:val="00CF3645"/>
    <w:rsid w:val="00CF3710"/>
    <w:rsid w:val="00CF6495"/>
    <w:rsid w:val="00D0327D"/>
    <w:rsid w:val="00D054FC"/>
    <w:rsid w:val="00D073A1"/>
    <w:rsid w:val="00D074D3"/>
    <w:rsid w:val="00D11B02"/>
    <w:rsid w:val="00D14215"/>
    <w:rsid w:val="00D149A3"/>
    <w:rsid w:val="00D15B7E"/>
    <w:rsid w:val="00D161BB"/>
    <w:rsid w:val="00D173BE"/>
    <w:rsid w:val="00D209FB"/>
    <w:rsid w:val="00D25B5B"/>
    <w:rsid w:val="00D26D9E"/>
    <w:rsid w:val="00D311F5"/>
    <w:rsid w:val="00D335D8"/>
    <w:rsid w:val="00D35DD4"/>
    <w:rsid w:val="00D4289C"/>
    <w:rsid w:val="00D43DF1"/>
    <w:rsid w:val="00D4539B"/>
    <w:rsid w:val="00D478A0"/>
    <w:rsid w:val="00D5208E"/>
    <w:rsid w:val="00D52E03"/>
    <w:rsid w:val="00D54B9C"/>
    <w:rsid w:val="00D63FBA"/>
    <w:rsid w:val="00D651C8"/>
    <w:rsid w:val="00D67211"/>
    <w:rsid w:val="00D67634"/>
    <w:rsid w:val="00D67B99"/>
    <w:rsid w:val="00D67BEE"/>
    <w:rsid w:val="00D73BF6"/>
    <w:rsid w:val="00D76FC3"/>
    <w:rsid w:val="00D8128A"/>
    <w:rsid w:val="00D81DC3"/>
    <w:rsid w:val="00D83E54"/>
    <w:rsid w:val="00D8449F"/>
    <w:rsid w:val="00D86651"/>
    <w:rsid w:val="00D87D9C"/>
    <w:rsid w:val="00D905F5"/>
    <w:rsid w:val="00D90A8E"/>
    <w:rsid w:val="00D92579"/>
    <w:rsid w:val="00D93B53"/>
    <w:rsid w:val="00D974B1"/>
    <w:rsid w:val="00D97A47"/>
    <w:rsid w:val="00DA0927"/>
    <w:rsid w:val="00DA3DC0"/>
    <w:rsid w:val="00DA47F0"/>
    <w:rsid w:val="00DA5B5E"/>
    <w:rsid w:val="00DA609C"/>
    <w:rsid w:val="00DA7728"/>
    <w:rsid w:val="00DB06BC"/>
    <w:rsid w:val="00DB3419"/>
    <w:rsid w:val="00DB3BD7"/>
    <w:rsid w:val="00DB71EA"/>
    <w:rsid w:val="00DC02E4"/>
    <w:rsid w:val="00DC1920"/>
    <w:rsid w:val="00DC252B"/>
    <w:rsid w:val="00DC4612"/>
    <w:rsid w:val="00DC5A4F"/>
    <w:rsid w:val="00DC69E1"/>
    <w:rsid w:val="00DC70C7"/>
    <w:rsid w:val="00DD2372"/>
    <w:rsid w:val="00DD44F3"/>
    <w:rsid w:val="00DD50DB"/>
    <w:rsid w:val="00DD540D"/>
    <w:rsid w:val="00DE0392"/>
    <w:rsid w:val="00DE0E0E"/>
    <w:rsid w:val="00DE19E8"/>
    <w:rsid w:val="00DE3C20"/>
    <w:rsid w:val="00DE3DEC"/>
    <w:rsid w:val="00DE4BD3"/>
    <w:rsid w:val="00DE51C8"/>
    <w:rsid w:val="00DE61B6"/>
    <w:rsid w:val="00DF271B"/>
    <w:rsid w:val="00DF3305"/>
    <w:rsid w:val="00DF439D"/>
    <w:rsid w:val="00DF4591"/>
    <w:rsid w:val="00DF4D5D"/>
    <w:rsid w:val="00DF508D"/>
    <w:rsid w:val="00DF50A8"/>
    <w:rsid w:val="00DF6057"/>
    <w:rsid w:val="00DF7835"/>
    <w:rsid w:val="00DF7BD4"/>
    <w:rsid w:val="00E01009"/>
    <w:rsid w:val="00E0180C"/>
    <w:rsid w:val="00E06B0D"/>
    <w:rsid w:val="00E11AD9"/>
    <w:rsid w:val="00E11EE5"/>
    <w:rsid w:val="00E126A1"/>
    <w:rsid w:val="00E129DE"/>
    <w:rsid w:val="00E130FB"/>
    <w:rsid w:val="00E21D9F"/>
    <w:rsid w:val="00E251DD"/>
    <w:rsid w:val="00E255C9"/>
    <w:rsid w:val="00E272E8"/>
    <w:rsid w:val="00E30529"/>
    <w:rsid w:val="00E34E92"/>
    <w:rsid w:val="00E3547B"/>
    <w:rsid w:val="00E40B8C"/>
    <w:rsid w:val="00E432AD"/>
    <w:rsid w:val="00E446C2"/>
    <w:rsid w:val="00E50AE2"/>
    <w:rsid w:val="00E51BDF"/>
    <w:rsid w:val="00E53D76"/>
    <w:rsid w:val="00E54403"/>
    <w:rsid w:val="00E54BD0"/>
    <w:rsid w:val="00E55DDD"/>
    <w:rsid w:val="00E563EB"/>
    <w:rsid w:val="00E564B1"/>
    <w:rsid w:val="00E56E93"/>
    <w:rsid w:val="00E60C6A"/>
    <w:rsid w:val="00E6124D"/>
    <w:rsid w:val="00E61444"/>
    <w:rsid w:val="00E63DF6"/>
    <w:rsid w:val="00E64CA3"/>
    <w:rsid w:val="00E74C58"/>
    <w:rsid w:val="00E754C2"/>
    <w:rsid w:val="00E75CD3"/>
    <w:rsid w:val="00E81B2A"/>
    <w:rsid w:val="00E84435"/>
    <w:rsid w:val="00E866F6"/>
    <w:rsid w:val="00E86B43"/>
    <w:rsid w:val="00E87294"/>
    <w:rsid w:val="00E90298"/>
    <w:rsid w:val="00E90F25"/>
    <w:rsid w:val="00E91862"/>
    <w:rsid w:val="00E92FFC"/>
    <w:rsid w:val="00E941A3"/>
    <w:rsid w:val="00E9463C"/>
    <w:rsid w:val="00E950BA"/>
    <w:rsid w:val="00E96365"/>
    <w:rsid w:val="00E9685A"/>
    <w:rsid w:val="00EA1096"/>
    <w:rsid w:val="00EA1B63"/>
    <w:rsid w:val="00EA1C9B"/>
    <w:rsid w:val="00EA2AFE"/>
    <w:rsid w:val="00EA382C"/>
    <w:rsid w:val="00EA46DA"/>
    <w:rsid w:val="00EA722F"/>
    <w:rsid w:val="00EA76CC"/>
    <w:rsid w:val="00EA7713"/>
    <w:rsid w:val="00EA78D3"/>
    <w:rsid w:val="00EB02C1"/>
    <w:rsid w:val="00EB03CB"/>
    <w:rsid w:val="00EB116D"/>
    <w:rsid w:val="00EB4766"/>
    <w:rsid w:val="00EB4EC7"/>
    <w:rsid w:val="00EB5556"/>
    <w:rsid w:val="00EB60D9"/>
    <w:rsid w:val="00EB61F0"/>
    <w:rsid w:val="00EB77D9"/>
    <w:rsid w:val="00EC0FCC"/>
    <w:rsid w:val="00EC35DE"/>
    <w:rsid w:val="00EC41A9"/>
    <w:rsid w:val="00EC42AD"/>
    <w:rsid w:val="00EC5D0E"/>
    <w:rsid w:val="00EC7E9B"/>
    <w:rsid w:val="00ED03E6"/>
    <w:rsid w:val="00ED18FF"/>
    <w:rsid w:val="00ED26D2"/>
    <w:rsid w:val="00ED617C"/>
    <w:rsid w:val="00ED6242"/>
    <w:rsid w:val="00ED745C"/>
    <w:rsid w:val="00EE10DC"/>
    <w:rsid w:val="00EE1DB9"/>
    <w:rsid w:val="00EE292F"/>
    <w:rsid w:val="00EE5177"/>
    <w:rsid w:val="00EF2127"/>
    <w:rsid w:val="00EF361C"/>
    <w:rsid w:val="00EF3CE6"/>
    <w:rsid w:val="00EF4178"/>
    <w:rsid w:val="00EF4307"/>
    <w:rsid w:val="00F01CA7"/>
    <w:rsid w:val="00F02654"/>
    <w:rsid w:val="00F02D2B"/>
    <w:rsid w:val="00F02F16"/>
    <w:rsid w:val="00F07D96"/>
    <w:rsid w:val="00F118EC"/>
    <w:rsid w:val="00F13084"/>
    <w:rsid w:val="00F14AA6"/>
    <w:rsid w:val="00F17EF6"/>
    <w:rsid w:val="00F207C9"/>
    <w:rsid w:val="00F22155"/>
    <w:rsid w:val="00F2329C"/>
    <w:rsid w:val="00F27FD4"/>
    <w:rsid w:val="00F30BAB"/>
    <w:rsid w:val="00F33750"/>
    <w:rsid w:val="00F3434E"/>
    <w:rsid w:val="00F34969"/>
    <w:rsid w:val="00F34F2C"/>
    <w:rsid w:val="00F352D1"/>
    <w:rsid w:val="00F35A5C"/>
    <w:rsid w:val="00F3610F"/>
    <w:rsid w:val="00F4227B"/>
    <w:rsid w:val="00F42DC5"/>
    <w:rsid w:val="00F43A40"/>
    <w:rsid w:val="00F43EC7"/>
    <w:rsid w:val="00F45D47"/>
    <w:rsid w:val="00F53737"/>
    <w:rsid w:val="00F55A62"/>
    <w:rsid w:val="00F574B5"/>
    <w:rsid w:val="00F6078B"/>
    <w:rsid w:val="00F63AD7"/>
    <w:rsid w:val="00F642D3"/>
    <w:rsid w:val="00F64F6E"/>
    <w:rsid w:val="00F67A6C"/>
    <w:rsid w:val="00F67DDD"/>
    <w:rsid w:val="00F7015F"/>
    <w:rsid w:val="00F75329"/>
    <w:rsid w:val="00F75F31"/>
    <w:rsid w:val="00F814F3"/>
    <w:rsid w:val="00F83D66"/>
    <w:rsid w:val="00F855E6"/>
    <w:rsid w:val="00F90C87"/>
    <w:rsid w:val="00F946B0"/>
    <w:rsid w:val="00F95098"/>
    <w:rsid w:val="00F95C1D"/>
    <w:rsid w:val="00F95E01"/>
    <w:rsid w:val="00F9697C"/>
    <w:rsid w:val="00FA0EBC"/>
    <w:rsid w:val="00FA1B8E"/>
    <w:rsid w:val="00FA46B6"/>
    <w:rsid w:val="00FA724A"/>
    <w:rsid w:val="00FB0D31"/>
    <w:rsid w:val="00FB1457"/>
    <w:rsid w:val="00FB2F6C"/>
    <w:rsid w:val="00FB4B2B"/>
    <w:rsid w:val="00FB733D"/>
    <w:rsid w:val="00FB747D"/>
    <w:rsid w:val="00FB7B18"/>
    <w:rsid w:val="00FC1000"/>
    <w:rsid w:val="00FC19CF"/>
    <w:rsid w:val="00FC2CFF"/>
    <w:rsid w:val="00FC5FE5"/>
    <w:rsid w:val="00FC60F7"/>
    <w:rsid w:val="00FC6435"/>
    <w:rsid w:val="00FC6D01"/>
    <w:rsid w:val="00FC72FF"/>
    <w:rsid w:val="00FD0C51"/>
    <w:rsid w:val="00FD21F9"/>
    <w:rsid w:val="00FD236C"/>
    <w:rsid w:val="00FD23A3"/>
    <w:rsid w:val="00FD581A"/>
    <w:rsid w:val="00FD776D"/>
    <w:rsid w:val="00FE09A3"/>
    <w:rsid w:val="00FE302F"/>
    <w:rsid w:val="00FE4355"/>
    <w:rsid w:val="00FE49E4"/>
    <w:rsid w:val="00FE790A"/>
    <w:rsid w:val="00FF10BE"/>
    <w:rsid w:val="00FF14C2"/>
    <w:rsid w:val="00FF34D0"/>
    <w:rsid w:val="00FF5B23"/>
    <w:rsid w:val="00FF67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AF985"/>
  <w15:docId w15:val="{1B62904B-6913-438A-87DA-2AB3D6BD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360" w:hanging="570"/>
      <w:outlineLvl w:val="0"/>
    </w:pPr>
    <w:rPr>
      <w:rFonts w:ascii="Arial" w:eastAsia="Arial" w:hAnsi="Arial" w:cs="Arial"/>
      <w:b/>
      <w:u w:val="single"/>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Sinespaciado">
    <w:name w:val="No Spacing"/>
    <w:uiPriority w:val="1"/>
    <w:qFormat/>
    <w:rsid w:val="00FC1000"/>
    <w:pPr>
      <w:widowControl/>
    </w:pPr>
    <w:rPr>
      <w:rFonts w:ascii="Calibri" w:eastAsia="Calibri" w:hAnsi="Calibri" w:cs="Times New Roman"/>
      <w:lang w:val="es-PE" w:eastAsia="en-US"/>
    </w:rPr>
  </w:style>
  <w:style w:type="paragraph" w:styleId="Textonotapie">
    <w:name w:val="footnote text"/>
    <w:aliases w:val="fn,single space,footnote text,FOOTNOTES Car Car Car,Footnote Text English,FOOTNOTES,FOOTNOTES Car Car,Car2 Car,Car2 Car Car Car Car Car Car1,Car1 Car Car2,Car2 Car Car1,Car2 Car2,Car1 Car Car Car1,Car3 Car1,Car1 Car Car Car Car Car Car1"/>
    <w:basedOn w:val="Normal"/>
    <w:link w:val="TextonotapieCar"/>
    <w:uiPriority w:val="99"/>
    <w:unhideWhenUsed/>
    <w:qFormat/>
    <w:rsid w:val="00564A03"/>
    <w:rPr>
      <w:sz w:val="20"/>
      <w:szCs w:val="20"/>
    </w:rPr>
  </w:style>
  <w:style w:type="character" w:customStyle="1" w:styleId="TextonotapieCar">
    <w:name w:val="Texto nota pie Car"/>
    <w:aliases w:val="fn Car,single space Car,footnote text Car,FOOTNOTES Car Car Car Car,Footnote Text English Car,FOOTNOTES Car,FOOTNOTES Car Car Car1,Car2 Car Car,Car2 Car Car Car Car Car Car1 Car,Car1 Car Car2 Car,Car2 Car Car1 Car,Car2 Car2 Car"/>
    <w:basedOn w:val="Fuentedeprrafopredeter"/>
    <w:link w:val="Textonotapie"/>
    <w:uiPriority w:val="99"/>
    <w:rsid w:val="00564A03"/>
    <w:rPr>
      <w:sz w:val="20"/>
      <w:szCs w:val="20"/>
    </w:rPr>
  </w:style>
  <w:style w:type="character" w:styleId="Refdenotaalpie">
    <w:name w:val="footnote reference"/>
    <w:aliases w:val="sobrescrito,Ref,de nota al pie,FC,16 Point,Superscript 6 Point,4_G,Footnotes refss,Texto de nota al pie,Appel note de bas de page,Footnote symbol,Times 10 Point,Exposant 3 Point,ftref,Ref. de nota al pi,referencia nota al pie,o,fr"/>
    <w:basedOn w:val="Fuentedeprrafopredeter"/>
    <w:uiPriority w:val="99"/>
    <w:unhideWhenUsed/>
    <w:qFormat/>
    <w:rsid w:val="00564A03"/>
    <w:rPr>
      <w:vertAlign w:val="superscript"/>
    </w:rPr>
  </w:style>
  <w:style w:type="paragraph" w:styleId="Prrafodelista">
    <w:name w:val="List Paragraph"/>
    <w:aliases w:val="Nota pie de cuadro,Lista 123,TITULO A,Titulo de Fígura,Ha,Párrafo de lista2,Párrafo de lista4,Párrafo de lista21,AB List 1,Bullet Points,ProcessA,Bullet List,FooterText,numbered,List Paragraph1,Paragraphe de liste1,Cuadro 2-1,paul2,lp1"/>
    <w:basedOn w:val="Normal"/>
    <w:link w:val="PrrafodelistaCar"/>
    <w:uiPriority w:val="34"/>
    <w:qFormat/>
    <w:rsid w:val="00E54403"/>
    <w:pPr>
      <w:ind w:left="720"/>
      <w:contextualSpacing/>
    </w:pPr>
  </w:style>
  <w:style w:type="character" w:customStyle="1" w:styleId="PrrafodelistaCar">
    <w:name w:val="Párrafo de lista Car"/>
    <w:aliases w:val="Nota pie de cuadro Car,Lista 123 Car,TITULO A Car,Titulo de Fígura Car,Ha Car,Párrafo de lista2 Car,Párrafo de lista4 Car,Párrafo de lista21 Car,AB List 1 Car,Bullet Points Car,ProcessA Car,Bullet List Car,FooterText Car,paul2 Car"/>
    <w:link w:val="Prrafodelista"/>
    <w:uiPriority w:val="34"/>
    <w:qFormat/>
    <w:rsid w:val="001F2B04"/>
  </w:style>
  <w:style w:type="table" w:styleId="Tablaconcuadrcula">
    <w:name w:val="Table Grid"/>
    <w:basedOn w:val="Tablanormal"/>
    <w:uiPriority w:val="39"/>
    <w:rsid w:val="001F2B04"/>
    <w:pPr>
      <w:widowControl/>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1F2B04"/>
    <w:pPr>
      <w:autoSpaceDE w:val="0"/>
      <w:autoSpaceDN w:val="0"/>
    </w:pPr>
    <w:rPr>
      <w:lang w:eastAsia="en-US"/>
    </w:rPr>
  </w:style>
  <w:style w:type="character" w:customStyle="1" w:styleId="TextoindependienteCar">
    <w:name w:val="Texto independiente Car"/>
    <w:basedOn w:val="Fuentedeprrafopredeter"/>
    <w:link w:val="Textoindependiente"/>
    <w:uiPriority w:val="1"/>
    <w:rsid w:val="001F2B04"/>
    <w:rPr>
      <w:lang w:eastAsia="en-US"/>
    </w:rPr>
  </w:style>
  <w:style w:type="character" w:styleId="Hipervnculo">
    <w:name w:val="Hyperlink"/>
    <w:basedOn w:val="Fuentedeprrafopredeter"/>
    <w:uiPriority w:val="99"/>
    <w:unhideWhenUsed/>
    <w:rsid w:val="00430025"/>
    <w:rPr>
      <w:color w:val="0000FF" w:themeColor="hyperlink"/>
      <w:u w:val="single"/>
    </w:rPr>
  </w:style>
  <w:style w:type="character" w:customStyle="1" w:styleId="Mencinsinresolver1">
    <w:name w:val="Mención sin resolver1"/>
    <w:basedOn w:val="Fuentedeprrafopredeter"/>
    <w:uiPriority w:val="99"/>
    <w:semiHidden/>
    <w:unhideWhenUsed/>
    <w:rsid w:val="00430025"/>
    <w:rPr>
      <w:color w:val="605E5C"/>
      <w:shd w:val="clear" w:color="auto" w:fill="E1DFDD"/>
    </w:rPr>
  </w:style>
  <w:style w:type="paragraph" w:customStyle="1" w:styleId="Textopredeterminado">
    <w:name w:val="Texto predeterminado"/>
    <w:basedOn w:val="Normal"/>
    <w:rsid w:val="00C94EDE"/>
    <w:pPr>
      <w:widowControl/>
      <w:suppressAutoHyphens/>
    </w:pPr>
    <w:rPr>
      <w:rFonts w:ascii="Times New Roman" w:eastAsia="Times New Roman" w:hAnsi="Times New Roman" w:cs="Times New Roman"/>
      <w:color w:val="000000"/>
      <w:sz w:val="24"/>
      <w:szCs w:val="20"/>
      <w:lang w:val="en-US" w:eastAsia="en-US"/>
    </w:rPr>
  </w:style>
  <w:style w:type="paragraph" w:customStyle="1" w:styleId="Default">
    <w:name w:val="Default"/>
    <w:rsid w:val="004173A1"/>
    <w:pPr>
      <w:widowControl/>
      <w:autoSpaceDE w:val="0"/>
      <w:autoSpaceDN w:val="0"/>
      <w:adjustRightInd w:val="0"/>
    </w:pPr>
    <w:rPr>
      <w:rFonts w:ascii="Arial" w:hAnsi="Arial" w:cs="Arial"/>
      <w:color w:val="000000"/>
      <w:sz w:val="24"/>
      <w:szCs w:val="24"/>
      <w:lang w:val="es-PE"/>
    </w:rPr>
  </w:style>
  <w:style w:type="paragraph" w:styleId="Encabezado">
    <w:name w:val="header"/>
    <w:basedOn w:val="Normal"/>
    <w:link w:val="EncabezadoCar"/>
    <w:uiPriority w:val="99"/>
    <w:unhideWhenUsed/>
    <w:rsid w:val="00B25FC0"/>
    <w:pPr>
      <w:tabs>
        <w:tab w:val="center" w:pos="4252"/>
        <w:tab w:val="right" w:pos="8504"/>
      </w:tabs>
    </w:pPr>
  </w:style>
  <w:style w:type="character" w:customStyle="1" w:styleId="EncabezadoCar">
    <w:name w:val="Encabezado Car"/>
    <w:basedOn w:val="Fuentedeprrafopredeter"/>
    <w:link w:val="Encabezado"/>
    <w:uiPriority w:val="99"/>
    <w:rsid w:val="00B25FC0"/>
  </w:style>
  <w:style w:type="paragraph" w:styleId="Piedepgina">
    <w:name w:val="footer"/>
    <w:basedOn w:val="Normal"/>
    <w:link w:val="PiedepginaCar"/>
    <w:uiPriority w:val="99"/>
    <w:unhideWhenUsed/>
    <w:rsid w:val="00B25FC0"/>
    <w:pPr>
      <w:tabs>
        <w:tab w:val="center" w:pos="4252"/>
        <w:tab w:val="right" w:pos="8504"/>
      </w:tabs>
    </w:pPr>
  </w:style>
  <w:style w:type="character" w:customStyle="1" w:styleId="PiedepginaCar">
    <w:name w:val="Pie de página Car"/>
    <w:basedOn w:val="Fuentedeprrafopredeter"/>
    <w:link w:val="Piedepgina"/>
    <w:uiPriority w:val="99"/>
    <w:rsid w:val="00B25FC0"/>
  </w:style>
  <w:style w:type="character" w:styleId="Mencinsinresolver">
    <w:name w:val="Unresolved Mention"/>
    <w:basedOn w:val="Fuentedeprrafopredeter"/>
    <w:uiPriority w:val="99"/>
    <w:semiHidden/>
    <w:unhideWhenUsed/>
    <w:rsid w:val="00856462"/>
    <w:rPr>
      <w:color w:val="605E5C"/>
      <w:shd w:val="clear" w:color="auto" w:fill="E1DFDD"/>
    </w:rPr>
  </w:style>
  <w:style w:type="character" w:styleId="Hipervnculovisitado">
    <w:name w:val="FollowedHyperlink"/>
    <w:basedOn w:val="Fuentedeprrafopredeter"/>
    <w:uiPriority w:val="99"/>
    <w:semiHidden/>
    <w:unhideWhenUsed/>
    <w:rsid w:val="00101D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912483">
      <w:bodyDiv w:val="1"/>
      <w:marLeft w:val="0"/>
      <w:marRight w:val="0"/>
      <w:marTop w:val="0"/>
      <w:marBottom w:val="0"/>
      <w:divBdr>
        <w:top w:val="none" w:sz="0" w:space="0" w:color="auto"/>
        <w:left w:val="none" w:sz="0" w:space="0" w:color="auto"/>
        <w:bottom w:val="none" w:sz="0" w:space="0" w:color="auto"/>
        <w:right w:val="none" w:sz="0" w:space="0" w:color="auto"/>
      </w:divBdr>
    </w:div>
    <w:div w:id="1260718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3VKd_nKcWn_UjrcBK88EiK_5CPtTdGGTW98dj0u2wEHSrJMiHOaWHMi2iNLAS-bVMqaa9G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AF8F8-9B24-46F7-969E-82DB1C833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3081</TotalTime>
  <Pages>15</Pages>
  <Words>7292</Words>
  <Characters>40109</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Mariana</dc:creator>
  <cp:lastModifiedBy>LUIS SUAREZ SUMARAN</cp:lastModifiedBy>
  <cp:revision>1117</cp:revision>
  <cp:lastPrinted>2025-01-25T01:02:00Z</cp:lastPrinted>
  <dcterms:created xsi:type="dcterms:W3CDTF">2024-03-27T01:28:00Z</dcterms:created>
  <dcterms:modified xsi:type="dcterms:W3CDTF">2025-08-29T15:34:00Z</dcterms:modified>
</cp:coreProperties>
</file>