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7C" w:rsidRPr="00CF7C7C" w:rsidRDefault="00CF7C7C" w:rsidP="00CF7C7C">
      <w:pPr>
        <w:jc w:val="right"/>
        <w:rPr>
          <w:sz w:val="20"/>
          <w:szCs w:val="20"/>
        </w:rPr>
      </w:pPr>
      <w:r w:rsidRPr="00CF7C7C">
        <w:rPr>
          <w:sz w:val="20"/>
          <w:szCs w:val="20"/>
        </w:rPr>
        <w:t>December 10</w:t>
      </w:r>
      <w:r w:rsidRPr="00CF7C7C">
        <w:rPr>
          <w:sz w:val="20"/>
          <w:szCs w:val="20"/>
          <w:vertAlign w:val="superscript"/>
        </w:rPr>
        <w:t>th</w:t>
      </w:r>
      <w:r w:rsidRPr="00CF7C7C">
        <w:rPr>
          <w:sz w:val="20"/>
          <w:szCs w:val="20"/>
        </w:rPr>
        <w:t>, 2017</w:t>
      </w:r>
    </w:p>
    <w:p w:rsidR="008710CC" w:rsidRPr="00940068" w:rsidRDefault="009F0402" w:rsidP="00940068">
      <w:pPr>
        <w:jc w:val="center"/>
        <w:rPr>
          <w:b/>
          <w:sz w:val="24"/>
          <w:szCs w:val="24"/>
          <w:u w:val="single"/>
        </w:rPr>
      </w:pPr>
      <w:r w:rsidRPr="00940068">
        <w:rPr>
          <w:b/>
          <w:sz w:val="24"/>
          <w:szCs w:val="24"/>
          <w:u w:val="single"/>
        </w:rPr>
        <w:t>MIS-637-A</w:t>
      </w:r>
      <w:r w:rsidR="00940068">
        <w:rPr>
          <w:b/>
          <w:sz w:val="24"/>
          <w:szCs w:val="24"/>
          <w:u w:val="single"/>
        </w:rPr>
        <w:t xml:space="preserve"> (Fall 2017)</w:t>
      </w:r>
    </w:p>
    <w:p w:rsidR="009F0402" w:rsidRPr="00940068" w:rsidRDefault="009F0402" w:rsidP="00940068">
      <w:pPr>
        <w:jc w:val="center"/>
        <w:rPr>
          <w:b/>
          <w:sz w:val="24"/>
          <w:szCs w:val="24"/>
          <w:u w:val="single"/>
        </w:rPr>
      </w:pPr>
      <w:r w:rsidRPr="00940068">
        <w:rPr>
          <w:b/>
          <w:sz w:val="24"/>
          <w:szCs w:val="24"/>
          <w:u w:val="single"/>
        </w:rPr>
        <w:t>PROJECT PROPOSAL</w:t>
      </w:r>
      <w:r w:rsidR="002977CA" w:rsidRPr="00940068">
        <w:rPr>
          <w:b/>
          <w:sz w:val="24"/>
          <w:szCs w:val="24"/>
          <w:u w:val="single"/>
        </w:rPr>
        <w:t xml:space="preserve"> – KKB</w:t>
      </w:r>
      <w:r w:rsidR="002977CA" w:rsidRPr="000F14E2">
        <w:rPr>
          <w:b/>
          <w:u w:val="single"/>
        </w:rPr>
        <w:t>OX</w:t>
      </w:r>
      <w:r w:rsidR="002977CA" w:rsidRPr="00940068">
        <w:rPr>
          <w:b/>
          <w:sz w:val="24"/>
          <w:szCs w:val="24"/>
          <w:u w:val="single"/>
        </w:rPr>
        <w:t xml:space="preserve"> STREAMING SERVICE CUSTOMER CHURN</w:t>
      </w:r>
    </w:p>
    <w:p w:rsidR="002F7DCA" w:rsidRPr="00980B1A" w:rsidRDefault="002F7DCA" w:rsidP="00563F9F">
      <w:pPr>
        <w:jc w:val="both"/>
        <w:rPr>
          <w:b/>
          <w:u w:val="single"/>
        </w:rPr>
      </w:pPr>
      <w:r w:rsidRPr="00980B1A">
        <w:rPr>
          <w:b/>
          <w:u w:val="single"/>
        </w:rPr>
        <w:t>PROBLEM STATEMENT</w:t>
      </w:r>
    </w:p>
    <w:p w:rsidR="00CF60D5" w:rsidRDefault="00075A79" w:rsidP="00563F9F">
      <w:pPr>
        <w:jc w:val="both"/>
      </w:pPr>
      <w:r>
        <w:t>KKBox (herei</w:t>
      </w:r>
      <w:r w:rsidR="00FB3EEA">
        <w:t xml:space="preserve">n referred to as “the client”) has been at the forefront of the Asian music streaming market </w:t>
      </w:r>
      <w:r w:rsidR="00563F9F">
        <w:t xml:space="preserve">from </w:t>
      </w:r>
      <w:r w:rsidR="00B8734D">
        <w:t xml:space="preserve">when it was founded in 2004 </w:t>
      </w:r>
      <w:r w:rsidR="00FB3EEA">
        <w:t>up until 2014 when YouTube and Apple</w:t>
      </w:r>
      <w:r w:rsidR="00B8734D">
        <w:t xml:space="preserve"> entered the</w:t>
      </w:r>
      <w:r w:rsidR="00DE656D">
        <w:t>ir</w:t>
      </w:r>
      <w:r w:rsidR="00B8734D">
        <w:t xml:space="preserve"> market. The client is experiencing increasingly disturbing customer attrition</w:t>
      </w:r>
      <w:r w:rsidR="00563F9F">
        <w:t xml:space="preserve"> and needs to put a handle on it before irreparable damage is done to their bottom line.</w:t>
      </w:r>
      <w:r w:rsidR="00CF60D5">
        <w:t xml:space="preserve"> </w:t>
      </w:r>
    </w:p>
    <w:p w:rsidR="005B1DFB" w:rsidRDefault="00CF60D5" w:rsidP="00563F9F">
      <w:pPr>
        <w:jc w:val="both"/>
      </w:pPr>
      <w:r>
        <w:t>The client has</w:t>
      </w:r>
      <w:r w:rsidR="00FD0AD7">
        <w:t xml:space="preserve"> </w:t>
      </w:r>
      <w:r>
        <w:t>published</w:t>
      </w:r>
      <w:r w:rsidR="00FD0AD7">
        <w:t xml:space="preserve"> </w:t>
      </w:r>
      <w:r w:rsidR="00B06AF6">
        <w:t xml:space="preserve">a sample of </w:t>
      </w:r>
      <w:r>
        <w:t xml:space="preserve">anonymized </w:t>
      </w:r>
      <w:r w:rsidR="00B06AF6">
        <w:t xml:space="preserve">customer information, and one </w:t>
      </w:r>
      <w:r w:rsidR="00FD0AD7">
        <w:t>month’</w:t>
      </w:r>
      <w:r w:rsidR="00B06AF6">
        <w:t>s worth of transactions and listening behavior.</w:t>
      </w:r>
      <w:r>
        <w:t xml:space="preserve"> They want valuable information </w:t>
      </w:r>
      <w:r w:rsidR="0032541B">
        <w:t xml:space="preserve">on customer churn </w:t>
      </w:r>
      <w:r>
        <w:t>mined from this data to aid their decision-making going forward.</w:t>
      </w:r>
    </w:p>
    <w:p w:rsidR="002F7DCA" w:rsidRPr="00980B1A" w:rsidRDefault="002F7DCA" w:rsidP="00563F9F">
      <w:pPr>
        <w:jc w:val="both"/>
        <w:rPr>
          <w:u w:val="single"/>
        </w:rPr>
      </w:pPr>
      <w:r w:rsidRPr="00980B1A">
        <w:rPr>
          <w:b/>
          <w:u w:val="single"/>
        </w:rPr>
        <w:t>SAMPLE DATA</w:t>
      </w:r>
      <w:r w:rsidR="005E71DC" w:rsidRPr="00980B1A">
        <w:rPr>
          <w:u w:val="single"/>
        </w:rPr>
        <w:t xml:space="preserve"> - </w:t>
      </w:r>
      <w:hyperlink r:id="rId4" w:history="1">
        <w:r w:rsidR="005E71DC" w:rsidRPr="00980B1A">
          <w:rPr>
            <w:rStyle w:val="Hyperlink"/>
          </w:rPr>
          <w:t>Link</w:t>
        </w:r>
      </w:hyperlink>
    </w:p>
    <w:p w:rsidR="002F7DCA" w:rsidRDefault="005E71DC" w:rsidP="00563F9F">
      <w:pPr>
        <w:jc w:val="both"/>
      </w:pPr>
      <w:r>
        <w:t xml:space="preserve">Customer information: </w:t>
      </w:r>
      <w:r w:rsidR="00FD6936">
        <w:t>6</w:t>
      </w:r>
      <w:r>
        <w:t xml:space="preserve"> </w:t>
      </w:r>
      <w:r w:rsidR="008F1E7D">
        <w:t>features</w:t>
      </w:r>
      <w:r>
        <w:t xml:space="preserve"> </w:t>
      </w:r>
      <w:r w:rsidR="00FD6936">
        <w:t xml:space="preserve">(user-id, city code, age, gender, registration channel, registration time) </w:t>
      </w:r>
      <w:r>
        <w:t>and 795</w:t>
      </w:r>
      <w:r w:rsidR="00FD6936">
        <w:t>,091 rows</w:t>
      </w:r>
      <w:r w:rsidR="008F1E7D">
        <w:t xml:space="preserve"> of observations</w:t>
      </w:r>
      <w:r w:rsidR="00FD6936">
        <w:t>.</w:t>
      </w:r>
    </w:p>
    <w:p w:rsidR="005E71DC" w:rsidRDefault="005E71DC" w:rsidP="00563F9F">
      <w:pPr>
        <w:jc w:val="both"/>
      </w:pPr>
      <w:r>
        <w:t>members.csv</w:t>
      </w:r>
    </w:p>
    <w:p w:rsidR="00FD6936" w:rsidRDefault="00FD6936" w:rsidP="00563F9F">
      <w:pPr>
        <w:jc w:val="both"/>
      </w:pPr>
      <w:r>
        <w:rPr>
          <w:noProof/>
        </w:rPr>
        <w:drawing>
          <wp:inline distT="0" distB="0" distL="0" distR="0" wp14:anchorId="1CD4F450" wp14:editId="35873F50">
            <wp:extent cx="5943600" cy="223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7D" w:rsidRDefault="008F1E7D" w:rsidP="00563F9F">
      <w:pPr>
        <w:jc w:val="both"/>
      </w:pPr>
      <w:r>
        <w:t xml:space="preserve">Transactions: </w:t>
      </w:r>
      <w:r w:rsidR="001F4DC2">
        <w:t xml:space="preserve">9 features (user-id, payment method, payment plan, plan price, amount paid, auto renew or not, transaction date, membership expiration date, is a cancel or not) and </w:t>
      </w:r>
      <w:r>
        <w:t>1</w:t>
      </w:r>
      <w:r w:rsidR="001F4DC2">
        <w:t>,</w:t>
      </w:r>
      <w:r>
        <w:t>431</w:t>
      </w:r>
      <w:r w:rsidR="001F4DC2">
        <w:t>,</w:t>
      </w:r>
      <w:r>
        <w:t>010 rows</w:t>
      </w:r>
      <w:r w:rsidR="00917A9E">
        <w:t>.</w:t>
      </w:r>
    </w:p>
    <w:p w:rsidR="00940068" w:rsidRDefault="00940068" w:rsidP="00563F9F">
      <w:pPr>
        <w:jc w:val="both"/>
      </w:pPr>
      <w:r>
        <w:t>transactions.csv</w:t>
      </w:r>
    </w:p>
    <w:p w:rsidR="00940068" w:rsidRDefault="00940068" w:rsidP="00563F9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475E7FA" wp14:editId="4E085E3B">
            <wp:extent cx="5943600" cy="1389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D" w:rsidRDefault="005207BD" w:rsidP="00563F9F">
      <w:pPr>
        <w:jc w:val="both"/>
        <w:rPr>
          <w:noProof/>
        </w:rPr>
      </w:pPr>
    </w:p>
    <w:p w:rsidR="00255FA0" w:rsidRDefault="00255FA0" w:rsidP="00563F9F">
      <w:pPr>
        <w:jc w:val="both"/>
        <w:rPr>
          <w:noProof/>
        </w:rPr>
      </w:pPr>
      <w:r>
        <w:rPr>
          <w:noProof/>
        </w:rPr>
        <w:t xml:space="preserve">User Logs: </w:t>
      </w:r>
      <w:r w:rsidR="00871E77">
        <w:rPr>
          <w:noProof/>
        </w:rPr>
        <w:t>Logs of daily li</w:t>
      </w:r>
      <w:r w:rsidR="00A14CF4">
        <w:rPr>
          <w:noProof/>
        </w:rPr>
        <w:t>stening behavior for one month 9 features (user-id, date, number of songs listened quarter of the way, 50% of the way, 75% of the way, 98.5% of the way, 100% of the way, number of unique songs listened to that day, total seconds of songs consumed that day) and 18,396,363 rows.</w:t>
      </w:r>
    </w:p>
    <w:p w:rsidR="005207BD" w:rsidRDefault="005207BD" w:rsidP="00563F9F">
      <w:pPr>
        <w:jc w:val="both"/>
        <w:rPr>
          <w:noProof/>
        </w:rPr>
      </w:pPr>
      <w:r>
        <w:rPr>
          <w:noProof/>
        </w:rPr>
        <w:t>user_logs.csv</w:t>
      </w:r>
    </w:p>
    <w:p w:rsidR="00940068" w:rsidRDefault="008F1E7D" w:rsidP="00563F9F">
      <w:pPr>
        <w:jc w:val="both"/>
      </w:pPr>
      <w:r>
        <w:rPr>
          <w:noProof/>
        </w:rPr>
        <w:drawing>
          <wp:inline distT="0" distB="0" distL="0" distR="0" wp14:anchorId="5AEB4777" wp14:editId="2C3298DF">
            <wp:extent cx="5943600" cy="162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02" w:rsidRDefault="00F37402" w:rsidP="00563F9F">
      <w:pPr>
        <w:jc w:val="both"/>
        <w:rPr>
          <w:b/>
          <w:u w:val="single"/>
        </w:rPr>
      </w:pPr>
    </w:p>
    <w:p w:rsidR="002F7DCA" w:rsidRPr="00980B1A" w:rsidRDefault="002F7DCA" w:rsidP="00563F9F">
      <w:pPr>
        <w:jc w:val="both"/>
        <w:rPr>
          <w:b/>
          <w:u w:val="single"/>
        </w:rPr>
      </w:pPr>
      <w:r w:rsidRPr="00980B1A">
        <w:rPr>
          <w:b/>
          <w:u w:val="single"/>
        </w:rPr>
        <w:t>METHODOLOGY</w:t>
      </w:r>
    </w:p>
    <w:p w:rsidR="00DD7318" w:rsidRDefault="007F0E54" w:rsidP="00563F9F">
      <w:pPr>
        <w:jc w:val="both"/>
      </w:pPr>
      <w:r>
        <w:t xml:space="preserve">Following the CRISP-DM, with descriptive discovery run on the individual datasets and combined, </w:t>
      </w:r>
      <w:r w:rsidR="00BA15E0">
        <w:t xml:space="preserve">null value imputation methods applied accordingly, I plan to run </w:t>
      </w:r>
      <w:proofErr w:type="spellStart"/>
      <w:r w:rsidR="002F4AF3">
        <w:t>scikit-learn’s</w:t>
      </w:r>
      <w:proofErr w:type="spellEnd"/>
      <w:r w:rsidR="002F4AF3">
        <w:t xml:space="preserve"> CART decision tree algorithm on a sample of the data and predict </w:t>
      </w:r>
      <w:r w:rsidR="0088619C">
        <w:t xml:space="preserve">the probability of churn. I will then measure </w:t>
      </w:r>
      <w:r w:rsidR="00BA15E0">
        <w:t xml:space="preserve">the </w:t>
      </w:r>
      <w:r w:rsidR="0088619C">
        <w:t>log loss of my results against the client’s prediction benchmark</w:t>
      </w:r>
      <w:r w:rsidR="00BA15E0">
        <w:t>.</w:t>
      </w:r>
    </w:p>
    <w:p w:rsidR="00BA15E0" w:rsidRDefault="00DD7318" w:rsidP="00563F9F">
      <w:pPr>
        <w:jc w:val="both"/>
        <w:rPr>
          <w:b/>
          <w:u w:val="single"/>
        </w:rPr>
      </w:pPr>
      <w:r w:rsidRPr="00980B1A">
        <w:rPr>
          <w:b/>
          <w:u w:val="single"/>
        </w:rPr>
        <w:t>SOFTWARE</w:t>
      </w:r>
    </w:p>
    <w:p w:rsidR="00BA15E0" w:rsidRPr="00BA15E0" w:rsidRDefault="00225DA7" w:rsidP="00563F9F">
      <w:pPr>
        <w:jc w:val="both"/>
      </w:pPr>
      <w:r>
        <w:t xml:space="preserve">I will explore the data with a </w:t>
      </w:r>
      <w:proofErr w:type="spellStart"/>
      <w:r w:rsidR="00BD7C3C">
        <w:t>jupyter</w:t>
      </w:r>
      <w:proofErr w:type="spellEnd"/>
      <w:r w:rsidR="00BD7C3C">
        <w:t xml:space="preserve"> notebook</w:t>
      </w:r>
      <w:r>
        <w:t xml:space="preserve"> running Python 2.7</w:t>
      </w:r>
      <w:bookmarkStart w:id="0" w:name="_GoBack"/>
      <w:bookmarkEnd w:id="0"/>
      <w:r>
        <w:t xml:space="preserve">, combine the data with Alteryx, and </w:t>
      </w:r>
      <w:r w:rsidR="00F632A4">
        <w:t xml:space="preserve">train the respective algorithms using the </w:t>
      </w:r>
      <w:proofErr w:type="spellStart"/>
      <w:r w:rsidR="00F632A4">
        <w:t>scikit</w:t>
      </w:r>
      <w:proofErr w:type="spellEnd"/>
      <w:r w:rsidR="00F632A4">
        <w:t xml:space="preserve">-learn </w:t>
      </w:r>
      <w:r w:rsidR="004435CA">
        <w:t xml:space="preserve">data science </w:t>
      </w:r>
      <w:r w:rsidR="00F632A4">
        <w:t>package.</w:t>
      </w:r>
    </w:p>
    <w:sectPr w:rsidR="00BA15E0" w:rsidRPr="00BA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B6"/>
    <w:rsid w:val="00075A79"/>
    <w:rsid w:val="000F14E2"/>
    <w:rsid w:val="001F4DC2"/>
    <w:rsid w:val="00225DA7"/>
    <w:rsid w:val="00255FA0"/>
    <w:rsid w:val="002977CA"/>
    <w:rsid w:val="002F4AF3"/>
    <w:rsid w:val="002F7DCA"/>
    <w:rsid w:val="00307F80"/>
    <w:rsid w:val="0032541B"/>
    <w:rsid w:val="004435CA"/>
    <w:rsid w:val="004A4EB6"/>
    <w:rsid w:val="005207BD"/>
    <w:rsid w:val="00563F9F"/>
    <w:rsid w:val="005B1DFB"/>
    <w:rsid w:val="005E71DC"/>
    <w:rsid w:val="00607D16"/>
    <w:rsid w:val="006E4437"/>
    <w:rsid w:val="007F0E54"/>
    <w:rsid w:val="00812B17"/>
    <w:rsid w:val="008710CC"/>
    <w:rsid w:val="00871E77"/>
    <w:rsid w:val="0088619C"/>
    <w:rsid w:val="008F1E7D"/>
    <w:rsid w:val="00917A9E"/>
    <w:rsid w:val="00940068"/>
    <w:rsid w:val="00980B1A"/>
    <w:rsid w:val="009F0402"/>
    <w:rsid w:val="00A14CF4"/>
    <w:rsid w:val="00B06AF6"/>
    <w:rsid w:val="00B8734D"/>
    <w:rsid w:val="00BA15E0"/>
    <w:rsid w:val="00BD7C3C"/>
    <w:rsid w:val="00CF60D5"/>
    <w:rsid w:val="00CF7C7C"/>
    <w:rsid w:val="00DD7318"/>
    <w:rsid w:val="00DE656D"/>
    <w:rsid w:val="00F37402"/>
    <w:rsid w:val="00F632A4"/>
    <w:rsid w:val="00FB3EEA"/>
    <w:rsid w:val="00FD0AD7"/>
    <w:rsid w:val="00F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ADB0"/>
  <w15:chartTrackingRefBased/>
  <w15:docId w15:val="{442242E8-239A-4212-99AA-F2F9AA06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1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c/kkbox-churn-prediction-challenge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</dc:creator>
  <cp:keywords/>
  <dc:description/>
  <cp:lastModifiedBy>Laolu</cp:lastModifiedBy>
  <cp:revision>24</cp:revision>
  <cp:lastPrinted>2017-12-11T00:51:00Z</cp:lastPrinted>
  <dcterms:created xsi:type="dcterms:W3CDTF">2017-12-10T21:29:00Z</dcterms:created>
  <dcterms:modified xsi:type="dcterms:W3CDTF">2017-12-14T18:06:00Z</dcterms:modified>
</cp:coreProperties>
</file>