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4D7" w:rsidRDefault="00B6069D">
      <w:pPr>
        <w:pStyle w:val="Title"/>
      </w:pPr>
      <w:r>
        <w:t xml:space="preserve">Financial Ratio Analysis: Nestlé Nigeria </w:t>
      </w:r>
      <w:proofErr w:type="spellStart"/>
      <w:r>
        <w:t>vs</w:t>
      </w:r>
      <w:proofErr w:type="spellEnd"/>
      <w:r>
        <w:t xml:space="preserve"> Cadbury Nigeria</w:t>
      </w:r>
    </w:p>
    <w:p w:rsidR="000054D7" w:rsidRDefault="00B6069D">
      <w:pPr>
        <w:spacing w:after="120"/>
      </w:pPr>
      <w:r>
        <w:t>A</w:t>
      </w:r>
      <w:r>
        <w:t xml:space="preserve"> data science project that calculates and compares financial ratios for two listed Nigerian consumer goods companies using Python (pandas and </w:t>
      </w:r>
      <w:proofErr w:type="spellStart"/>
      <w:r>
        <w:t>Matplotlib</w:t>
      </w:r>
      <w:proofErr w:type="spellEnd"/>
      <w:r>
        <w:t>).</w:t>
      </w:r>
    </w:p>
    <w:p w:rsidR="000054D7" w:rsidRDefault="00B6069D">
      <w:pPr>
        <w:spacing w:after="120"/>
      </w:pPr>
      <w:r>
        <w:rPr>
          <w:b/>
          <w:bCs/>
        </w:rPr>
        <w:t xml:space="preserve">Author: </w:t>
      </w:r>
      <w:proofErr w:type="spellStart"/>
      <w:r>
        <w:t>Olamilekan</w:t>
      </w:r>
      <w:proofErr w:type="spellEnd"/>
      <w:r>
        <w:t xml:space="preserve"> </w:t>
      </w:r>
      <w:proofErr w:type="spellStart"/>
      <w:r>
        <w:t>Kayode</w:t>
      </w:r>
      <w:proofErr w:type="spellEnd"/>
      <w:r>
        <w:t xml:space="preserve"> </w:t>
      </w:r>
      <w:proofErr w:type="spellStart"/>
      <w:r>
        <w:t>Oyewole</w:t>
      </w:r>
      <w:proofErr w:type="spellEnd"/>
    </w:p>
    <w:p w:rsidR="000054D7" w:rsidRDefault="00B6069D">
      <w:pPr>
        <w:pStyle w:val="Heading1"/>
      </w:pPr>
      <w:r>
        <w:t>What this project does</w:t>
      </w:r>
    </w:p>
    <w:p w:rsidR="000054D7" w:rsidRDefault="00B6069D">
      <w:pPr>
        <w:pStyle w:val="ListParagraph"/>
        <w:numPr>
          <w:ilvl w:val="0"/>
          <w:numId w:val="2"/>
        </w:numPr>
      </w:pPr>
      <w:r>
        <w:t>Loads financial statement figures for each company from CSV files.</w:t>
      </w:r>
    </w:p>
    <w:p w:rsidR="000054D7" w:rsidRDefault="00B6069D">
      <w:pPr>
        <w:pStyle w:val="ListParagraph"/>
        <w:numPr>
          <w:ilvl w:val="0"/>
          <w:numId w:val="2"/>
        </w:numPr>
      </w:pPr>
      <w:r>
        <w:t>Calculates liquidity, profitability, leverage and efficiency ratios with one reusable function.</w:t>
      </w:r>
    </w:p>
    <w:p w:rsidR="000054D7" w:rsidRDefault="00B6069D">
      <w:pPr>
        <w:pStyle w:val="ListParagraph"/>
        <w:numPr>
          <w:ilvl w:val="0"/>
          <w:numId w:val="2"/>
        </w:numPr>
      </w:pPr>
      <w:r>
        <w:t xml:space="preserve">Merges the two </w:t>
      </w:r>
      <w:proofErr w:type="gramStart"/>
      <w:r>
        <w:t>companies</w:t>
      </w:r>
      <w:proofErr w:type="gramEnd"/>
      <w:r>
        <w:t xml:space="preserve"> </w:t>
      </w:r>
      <w:r>
        <w:t>ratios by year for</w:t>
      </w:r>
      <w:r>
        <w:t xml:space="preserve"> a side-by-side comparison.</w:t>
      </w:r>
    </w:p>
    <w:p w:rsidR="000054D7" w:rsidRDefault="00B6069D">
      <w:pPr>
        <w:pStyle w:val="ListParagraph"/>
        <w:numPr>
          <w:ilvl w:val="0"/>
          <w:numId w:val="2"/>
        </w:numPr>
      </w:pPr>
      <w:r>
        <w:t>Plots the key ratios over time.</w:t>
      </w:r>
    </w:p>
    <w:p w:rsidR="000054D7" w:rsidRDefault="00B6069D">
      <w:pPr>
        <w:pStyle w:val="Heading1"/>
      </w:pPr>
      <w:r>
        <w:t>Data</w:t>
      </w:r>
    </w:p>
    <w:p w:rsidR="000054D7" w:rsidRDefault="00B6069D">
      <w:pPr>
        <w:spacing w:after="120"/>
      </w:pPr>
      <w:r>
        <w:t>All figures were copied by hand from the companies</w:t>
      </w:r>
      <w:r>
        <w:t xml:space="preserve"> audited annual reports. Amounts are in thousands of naira (₦'000).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1500"/>
        <w:gridCol w:w="3260"/>
      </w:tblGrid>
      <w:tr w:rsidR="000054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b/>
                <w:bCs/>
                <w:sz w:val="20"/>
                <w:szCs w:val="20"/>
              </w:rPr>
              <w:t>Company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b/>
                <w:bCs/>
                <w:sz w:val="20"/>
                <w:szCs w:val="20"/>
              </w:rPr>
              <w:t>Years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b/>
                <w:bCs/>
                <w:sz w:val="20"/>
                <w:szCs w:val="20"/>
              </w:rPr>
              <w:t>Source reports</w:t>
            </w:r>
          </w:p>
        </w:tc>
      </w:tr>
      <w:tr w:rsidR="000054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nestle_financials.csv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Nestlé Nigeria PLC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2021 to 2025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Annual reports for 2022, 2023 and 2025</w:t>
            </w:r>
          </w:p>
        </w:tc>
      </w:tr>
      <w:tr w:rsidR="000054D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cadbury_financials.csv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Cadbury Nigeria PLC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2023 to 2025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Annual reports for 2024 and 2025</w:t>
            </w:r>
          </w:p>
        </w:tc>
      </w:tr>
    </w:tbl>
    <w:p w:rsidR="000054D7" w:rsidRDefault="000054D7"/>
    <w:p w:rsidR="000054D7" w:rsidRDefault="00B6069D">
      <w:pPr>
        <w:spacing w:after="120"/>
      </w:pPr>
      <w:r>
        <w:t xml:space="preserve">Each annual report shows the current year and the previous year </w:t>
      </w:r>
      <w:r>
        <w:t>so one report gives two years:</w:t>
      </w:r>
    </w:p>
    <w:p w:rsidR="000054D7" w:rsidRDefault="00B6069D">
      <w:pPr>
        <w:pStyle w:val="ListParagraph"/>
        <w:numPr>
          <w:ilvl w:val="0"/>
          <w:numId w:val="3"/>
        </w:numPr>
      </w:pPr>
      <w:r>
        <w:t>Nestlé: the 2022 report gives 2021 and 2022</w:t>
      </w:r>
      <w:r>
        <w:t xml:space="preserve"> the 2023 report gives 2023, and the 2025 report gives 2024 and 2025.</w:t>
      </w:r>
    </w:p>
    <w:p w:rsidR="000054D7" w:rsidRDefault="00B6069D">
      <w:pPr>
        <w:pStyle w:val="ListParagraph"/>
        <w:numPr>
          <w:ilvl w:val="0"/>
          <w:numId w:val="3"/>
        </w:numPr>
      </w:pPr>
      <w:r>
        <w:t>Cadbury: the 2024 report gives 2023 and 2024</w:t>
      </w:r>
      <w:r>
        <w:t xml:space="preserve"> </w:t>
      </w:r>
      <w:r>
        <w:t>and the 2025 report gives 2025.</w:t>
      </w:r>
    </w:p>
    <w:p w:rsidR="000054D7" w:rsidRDefault="00B6069D">
      <w:pPr>
        <w:spacing w:before="120" w:after="120"/>
      </w:pPr>
      <w:r>
        <w:rPr>
          <w:b/>
          <w:bCs/>
        </w:rPr>
        <w:t xml:space="preserve">Note on restated figures: </w:t>
      </w:r>
      <w:r>
        <w:t>Cadbury's 2024 report restates some 2023 amounts. This project uses the restated 2023 figures</w:t>
      </w:r>
      <w:r>
        <w:t xml:space="preserve"> as they are the company's latest version.</w:t>
      </w:r>
    </w:p>
    <w:p w:rsidR="000054D7" w:rsidRDefault="00B6069D">
      <w:pPr>
        <w:spacing w:after="120"/>
      </w:pPr>
      <w:r>
        <w:t xml:space="preserve">Columns used: Revenue, </w:t>
      </w:r>
      <w:proofErr w:type="spellStart"/>
      <w:r>
        <w:t>Gross_Profit</w:t>
      </w:r>
      <w:proofErr w:type="spellEnd"/>
      <w:r>
        <w:t xml:space="preserve">, </w:t>
      </w:r>
      <w:proofErr w:type="spellStart"/>
      <w:r>
        <w:t>Net_Income</w:t>
      </w:r>
      <w:proofErr w:type="spellEnd"/>
      <w:r>
        <w:t xml:space="preserve">, </w:t>
      </w:r>
      <w:proofErr w:type="spellStart"/>
      <w:r>
        <w:t>Current_Asse</w:t>
      </w:r>
      <w:r>
        <w:t>ts</w:t>
      </w:r>
      <w:proofErr w:type="spellEnd"/>
      <w:r>
        <w:t xml:space="preserve">, Inventory, </w:t>
      </w:r>
      <w:proofErr w:type="spellStart"/>
      <w:r>
        <w:t>Current_Liabilities</w:t>
      </w:r>
      <w:proofErr w:type="spellEnd"/>
      <w:r>
        <w:t xml:space="preserve">, </w:t>
      </w:r>
      <w:proofErr w:type="spellStart"/>
      <w:r>
        <w:t>Total_Assets</w:t>
      </w:r>
      <w:proofErr w:type="spellEnd"/>
      <w:r>
        <w:t xml:space="preserve">, </w:t>
      </w:r>
      <w:proofErr w:type="spellStart"/>
      <w:r>
        <w:t>Total_Liabilities</w:t>
      </w:r>
      <w:proofErr w:type="spellEnd"/>
      <w:r>
        <w:t>, Equity.</w:t>
      </w:r>
    </w:p>
    <w:p w:rsidR="000054D7" w:rsidRDefault="00B6069D">
      <w:pPr>
        <w:pStyle w:val="Heading1"/>
      </w:pPr>
      <w:r>
        <w:t>Ratios calculated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500"/>
        <w:gridCol w:w="3960"/>
      </w:tblGrid>
      <w:tr w:rsidR="000054D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b/>
                <w:bCs/>
                <w:sz w:val="20"/>
                <w:szCs w:val="20"/>
              </w:rPr>
              <w:t>Ratio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b/>
                <w:bCs/>
                <w:sz w:val="20"/>
                <w:szCs w:val="20"/>
              </w:rPr>
              <w:t>Formula</w:t>
            </w:r>
          </w:p>
        </w:tc>
        <w:tc>
          <w:tcPr>
            <w:tcW w:w="3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b/>
                <w:bCs/>
                <w:sz w:val="20"/>
                <w:szCs w:val="20"/>
              </w:rPr>
              <w:t>What it tells us</w:t>
            </w:r>
          </w:p>
        </w:tc>
      </w:tr>
      <w:tr w:rsidR="000054D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Current Ratio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Current Assets / Current Liabilities</w:t>
            </w:r>
          </w:p>
        </w:tc>
        <w:tc>
          <w:tcPr>
            <w:tcW w:w="3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Can the company pay its short-term bills?</w:t>
            </w:r>
          </w:p>
        </w:tc>
      </w:tr>
      <w:tr w:rsidR="000054D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Quick Ratio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(Current Assets − Inventory) / Current Liabilities</w:t>
            </w:r>
          </w:p>
        </w:tc>
        <w:tc>
          <w:tcPr>
            <w:tcW w:w="3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A stricter version that leaves out inventory</w:t>
            </w:r>
          </w:p>
        </w:tc>
      </w:tr>
      <w:tr w:rsidR="000054D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Gross Margin %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Gross Profit / Revenue × 100</w:t>
            </w:r>
          </w:p>
        </w:tc>
        <w:tc>
          <w:tcPr>
            <w:tcW w:w="3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Share of each sale left after direct costs</w:t>
            </w:r>
          </w:p>
        </w:tc>
      </w:tr>
      <w:tr w:rsidR="000054D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Net Margin %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Net Income / Revenue × 100</w:t>
            </w:r>
          </w:p>
        </w:tc>
        <w:tc>
          <w:tcPr>
            <w:tcW w:w="3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Share of each sale kept as fina</w:t>
            </w:r>
            <w:r>
              <w:rPr>
                <w:sz w:val="20"/>
                <w:szCs w:val="20"/>
              </w:rPr>
              <w:t>l profit</w:t>
            </w:r>
          </w:p>
        </w:tc>
      </w:tr>
      <w:tr w:rsidR="000054D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ROA %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Net Income / Total Assets × 100</w:t>
            </w:r>
          </w:p>
        </w:tc>
        <w:tc>
          <w:tcPr>
            <w:tcW w:w="3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Profit made from everything the company owns</w:t>
            </w:r>
          </w:p>
        </w:tc>
      </w:tr>
      <w:tr w:rsidR="000054D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lastRenderedPageBreak/>
              <w:t>Debt Ratio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Total Liabilities / Total Assets</w:t>
            </w:r>
          </w:p>
        </w:tc>
        <w:tc>
          <w:tcPr>
            <w:tcW w:w="3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Share of assets financed by debt</w:t>
            </w:r>
          </w:p>
        </w:tc>
      </w:tr>
      <w:tr w:rsidR="000054D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Asset Turnover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Revenue / Total Assets</w:t>
            </w:r>
          </w:p>
        </w:tc>
        <w:tc>
          <w:tcPr>
            <w:tcW w:w="3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054D7" w:rsidRDefault="00B6069D">
            <w:r>
              <w:rPr>
                <w:sz w:val="20"/>
                <w:szCs w:val="20"/>
              </w:rPr>
              <w:t>Sales made from each naira of assets</w:t>
            </w:r>
          </w:p>
        </w:tc>
      </w:tr>
    </w:tbl>
    <w:p w:rsidR="000054D7" w:rsidRDefault="000054D7"/>
    <w:p w:rsidR="000054D7" w:rsidRDefault="00B6069D">
      <w:pPr>
        <w:spacing w:after="120"/>
      </w:pPr>
      <w:r>
        <w:rPr>
          <w:b/>
          <w:bCs/>
        </w:rPr>
        <w:t xml:space="preserve">Left out on purpose: </w:t>
      </w:r>
      <w:r>
        <w:t xml:space="preserve">Return on Equity (ROE) and Debt to Equity. Both companies had very small or negative equity in some years </w:t>
      </w:r>
      <w:r>
        <w:t xml:space="preserve">so dividing by equity gives misleading values (for example </w:t>
      </w:r>
      <w:proofErr w:type="gramStart"/>
      <w:r>
        <w:t>an</w:t>
      </w:r>
      <w:proofErr w:type="gramEnd"/>
      <w:r>
        <w:t xml:space="preserve"> ROE above 800% for Nestlé in 2025).</w:t>
      </w:r>
    </w:p>
    <w:p w:rsidR="000054D7" w:rsidRDefault="00B6069D">
      <w:pPr>
        <w:pStyle w:val="Heading1"/>
      </w:pPr>
      <w:r>
        <w:t>Key findings (2023 to 2025)</w:t>
      </w:r>
    </w:p>
    <w:p w:rsidR="000054D7" w:rsidRDefault="00B6069D">
      <w:pPr>
        <w:pStyle w:val="ListParagraph"/>
        <w:numPr>
          <w:ilvl w:val="0"/>
          <w:numId w:val="3"/>
        </w:numPr>
      </w:pPr>
      <w:r>
        <w:t>B</w:t>
      </w:r>
      <w:r>
        <w:t>oth companies reported losses in 2023 and 2024 and returned to profit in 2025.</w:t>
      </w:r>
    </w:p>
    <w:p w:rsidR="000054D7" w:rsidRDefault="00B6069D">
      <w:pPr>
        <w:pStyle w:val="ListParagraph"/>
        <w:numPr>
          <w:ilvl w:val="0"/>
          <w:numId w:val="3"/>
        </w:numPr>
      </w:pPr>
      <w:r>
        <w:t>Both reported very large finance costs in 2023 and 2024 (this project does not investigate the cause).</w:t>
      </w:r>
    </w:p>
    <w:p w:rsidR="000054D7" w:rsidRDefault="00B6069D">
      <w:pPr>
        <w:pStyle w:val="ListParagraph"/>
        <w:numPr>
          <w:ilvl w:val="0"/>
          <w:numId w:val="3"/>
        </w:numPr>
      </w:pPr>
      <w:r>
        <w:t>Nestlé's gross margin (36.1% in 2025) is well above Cadbury's (21.0%), whi</w:t>
      </w:r>
      <w:r>
        <w:t>le Cadbury turns its assets over faster (2.24 against 1.43).</w:t>
      </w:r>
    </w:p>
    <w:p w:rsidR="000054D7" w:rsidRDefault="00B6069D">
      <w:pPr>
        <w:pStyle w:val="ListParagraph"/>
        <w:numPr>
          <w:ilvl w:val="0"/>
          <w:numId w:val="3"/>
        </w:numPr>
      </w:pPr>
      <w:r>
        <w:t>Cadbury's debt ratio fell from 1.16 in 2023 to 0.82 in 2025. Nestlé's fell from 1.13 to 0.98.</w:t>
      </w:r>
    </w:p>
    <w:p w:rsidR="000054D7" w:rsidRDefault="00B6069D">
      <w:pPr>
        <w:pStyle w:val="ListParagraph"/>
        <w:numPr>
          <w:ilvl w:val="0"/>
          <w:numId w:val="3"/>
        </w:numPr>
      </w:pPr>
      <w:r>
        <w:t>Nestlé's current ratio weakened from 1.24 in 2023 to 0.78 in 2025. Cadbury'</w:t>
      </w:r>
      <w:r>
        <w:t>s improved from 0.55 to 0.76. Both are below 1 in 2025.</w:t>
      </w:r>
    </w:p>
    <w:p w:rsidR="000054D7" w:rsidRDefault="00B6069D">
      <w:pPr>
        <w:pStyle w:val="Heading1"/>
      </w:pPr>
      <w:r>
        <w:t>How to run</w:t>
      </w:r>
    </w:p>
    <w:p w:rsidR="000054D7" w:rsidRDefault="00B6069D">
      <w:pPr>
        <w:pStyle w:val="ListParagraph"/>
        <w:numPr>
          <w:ilvl w:val="0"/>
          <w:numId w:val="2"/>
        </w:numPr>
      </w:pPr>
      <w:r>
        <w:t xml:space="preserve">Install the libraries: pip install pandas </w:t>
      </w:r>
      <w:proofErr w:type="spellStart"/>
      <w:r>
        <w:t>matplotlib</w:t>
      </w:r>
      <w:proofErr w:type="spellEnd"/>
    </w:p>
    <w:p w:rsidR="000054D7" w:rsidRDefault="00B6069D">
      <w:pPr>
        <w:pStyle w:val="ListParagraph"/>
        <w:numPr>
          <w:ilvl w:val="0"/>
          <w:numId w:val="2"/>
        </w:numPr>
      </w:pPr>
      <w:r>
        <w:t>Put compare_companies.py, nestle_financials.csv and cadbury_financials.csv in the same folder.</w:t>
      </w:r>
    </w:p>
    <w:p w:rsidR="000054D7" w:rsidRDefault="00B6069D">
      <w:pPr>
        <w:pStyle w:val="ListParagraph"/>
        <w:numPr>
          <w:ilvl w:val="0"/>
          <w:numId w:val="2"/>
        </w:numPr>
      </w:pPr>
      <w:r>
        <w:t>Run python compare_companies.py (or paste</w:t>
      </w:r>
      <w:r>
        <w:t xml:space="preserve"> the code into a </w:t>
      </w:r>
      <w:proofErr w:type="spellStart"/>
      <w:r>
        <w:t>Jupyter</w:t>
      </w:r>
      <w:proofErr w:type="spellEnd"/>
      <w:r>
        <w:t xml:space="preserve"> notebook).</w:t>
      </w:r>
    </w:p>
    <w:p w:rsidR="000054D7" w:rsidRDefault="00B6069D">
      <w:pPr>
        <w:spacing w:after="120"/>
      </w:pPr>
      <w:r>
        <w:t>The script saves nestle_ratios.csv, cadbury_ratios.csv, comparison_2023_2025.csv and two chart images.</w:t>
      </w:r>
    </w:p>
    <w:p w:rsidR="000054D7" w:rsidRDefault="00B6069D">
      <w:pPr>
        <w:pStyle w:val="Heading1"/>
      </w:pPr>
      <w:r>
        <w:t>Limitations</w:t>
      </w:r>
    </w:p>
    <w:p w:rsidR="000054D7" w:rsidRDefault="00B6069D">
      <w:pPr>
        <w:pStyle w:val="ListParagraph"/>
        <w:numPr>
          <w:ilvl w:val="0"/>
          <w:numId w:val="3"/>
        </w:numPr>
      </w:pPr>
      <w:r>
        <w:t xml:space="preserve">Very small dataset: two companies and a few years each. No statistical tests are run </w:t>
      </w:r>
      <w:r>
        <w:t>because there is to</w:t>
      </w:r>
      <w:r>
        <w:t>o little data for them to be reliable.</w:t>
      </w:r>
    </w:p>
    <w:p w:rsidR="000054D7" w:rsidRDefault="00B6069D">
      <w:pPr>
        <w:pStyle w:val="ListParagraph"/>
        <w:numPr>
          <w:ilvl w:val="0"/>
          <w:numId w:val="3"/>
        </w:numPr>
      </w:pPr>
      <w:r>
        <w:t>Figures were typed in by hand from PDF reports</w:t>
      </w:r>
      <w:r>
        <w:t>.</w:t>
      </w:r>
    </w:p>
    <w:p w:rsidR="000054D7" w:rsidRDefault="00B6069D">
      <w:pPr>
        <w:pStyle w:val="ListParagraph"/>
        <w:numPr>
          <w:ilvl w:val="0"/>
          <w:numId w:val="3"/>
        </w:numPr>
      </w:pPr>
      <w:r>
        <w:t xml:space="preserve">Ratio benchmarks differ by industry </w:t>
      </w:r>
      <w:bookmarkStart w:id="0" w:name="_GoBack"/>
      <w:bookmarkEnd w:id="0"/>
      <w:r>
        <w:t>and this is not investment advice.</w:t>
      </w:r>
    </w:p>
    <w:p w:rsidR="000054D7" w:rsidRDefault="00B6069D">
      <w:pPr>
        <w:pStyle w:val="Heading1"/>
      </w:pPr>
      <w:r>
        <w:t>Tools</w:t>
      </w:r>
    </w:p>
    <w:p w:rsidR="000054D7" w:rsidRDefault="00B6069D">
      <w:pPr>
        <w:spacing w:after="120"/>
      </w:pPr>
      <w:r>
        <w:t xml:space="preserve">Python, pandas, </w:t>
      </w:r>
      <w:proofErr w:type="spellStart"/>
      <w:r>
        <w:t>Matplotlib</w:t>
      </w:r>
      <w:proofErr w:type="spellEnd"/>
    </w:p>
    <w:sectPr w:rsidR="000054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4328E5"/>
    <w:multiLevelType w:val="hybridMultilevel"/>
    <w:tmpl w:val="4D7C2444"/>
    <w:lvl w:ilvl="0" w:tplc="C0785B34">
      <w:start w:val="1"/>
      <w:numFmt w:val="decimal"/>
      <w:lvlText w:val="%1."/>
      <w:lvlJc w:val="left"/>
      <w:pPr>
        <w:ind w:left="720" w:hanging="360"/>
      </w:pPr>
    </w:lvl>
    <w:lvl w:ilvl="1" w:tplc="2FC4C1B8">
      <w:numFmt w:val="decimal"/>
      <w:lvlText w:val=""/>
      <w:lvlJc w:val="left"/>
    </w:lvl>
    <w:lvl w:ilvl="2" w:tplc="35F8E63A">
      <w:numFmt w:val="decimal"/>
      <w:lvlText w:val=""/>
      <w:lvlJc w:val="left"/>
    </w:lvl>
    <w:lvl w:ilvl="3" w:tplc="C6DC85EE">
      <w:numFmt w:val="decimal"/>
      <w:lvlText w:val=""/>
      <w:lvlJc w:val="left"/>
    </w:lvl>
    <w:lvl w:ilvl="4" w:tplc="990CCC92">
      <w:numFmt w:val="decimal"/>
      <w:lvlText w:val=""/>
      <w:lvlJc w:val="left"/>
    </w:lvl>
    <w:lvl w:ilvl="5" w:tplc="A6E8B708">
      <w:numFmt w:val="decimal"/>
      <w:lvlText w:val=""/>
      <w:lvlJc w:val="left"/>
    </w:lvl>
    <w:lvl w:ilvl="6" w:tplc="666E05AA">
      <w:numFmt w:val="decimal"/>
      <w:lvlText w:val=""/>
      <w:lvlJc w:val="left"/>
    </w:lvl>
    <w:lvl w:ilvl="7" w:tplc="A0069DAA">
      <w:numFmt w:val="decimal"/>
      <w:lvlText w:val=""/>
      <w:lvlJc w:val="left"/>
    </w:lvl>
    <w:lvl w:ilvl="8" w:tplc="1CBA8898">
      <w:numFmt w:val="decimal"/>
      <w:lvlText w:val=""/>
      <w:lvlJc w:val="left"/>
    </w:lvl>
  </w:abstractNum>
  <w:abstractNum w:abstractNumId="1">
    <w:nsid w:val="6E1D2120"/>
    <w:multiLevelType w:val="hybridMultilevel"/>
    <w:tmpl w:val="0212CFF6"/>
    <w:lvl w:ilvl="0" w:tplc="9424AB42" w:tentative="1">
      <w:start w:val="1"/>
      <w:numFmt w:val="bullet"/>
      <w:lvlText w:val="●"/>
      <w:lvlJc w:val="left"/>
      <w:pPr>
        <w:ind w:left="720" w:hanging="360"/>
      </w:pPr>
    </w:lvl>
    <w:lvl w:ilvl="1" w:tplc="7A58EA1A" w:tentative="1">
      <w:start w:val="1"/>
      <w:numFmt w:val="bullet"/>
      <w:lvlText w:val="○"/>
      <w:lvlJc w:val="left"/>
      <w:pPr>
        <w:ind w:left="1440" w:hanging="360"/>
      </w:pPr>
    </w:lvl>
    <w:lvl w:ilvl="2" w:tplc="88C0AAFA" w:tentative="1">
      <w:start w:val="1"/>
      <w:numFmt w:val="bullet"/>
      <w:lvlText w:val="■"/>
      <w:lvlJc w:val="left"/>
      <w:pPr>
        <w:ind w:left="2160" w:hanging="360"/>
      </w:pPr>
    </w:lvl>
    <w:lvl w:ilvl="3" w:tplc="E458878C" w:tentative="1">
      <w:start w:val="1"/>
      <w:numFmt w:val="bullet"/>
      <w:lvlText w:val="●"/>
      <w:lvlJc w:val="left"/>
      <w:pPr>
        <w:ind w:left="2880" w:hanging="360"/>
      </w:pPr>
    </w:lvl>
    <w:lvl w:ilvl="4" w:tplc="9E907940" w:tentative="1">
      <w:start w:val="1"/>
      <w:numFmt w:val="bullet"/>
      <w:lvlText w:val="○"/>
      <w:lvlJc w:val="left"/>
      <w:pPr>
        <w:ind w:left="3600" w:hanging="360"/>
      </w:pPr>
    </w:lvl>
    <w:lvl w:ilvl="5" w:tplc="0A444F0E" w:tentative="1">
      <w:start w:val="1"/>
      <w:numFmt w:val="bullet"/>
      <w:lvlText w:val="■"/>
      <w:lvlJc w:val="left"/>
      <w:pPr>
        <w:ind w:left="4320" w:hanging="360"/>
      </w:pPr>
    </w:lvl>
    <w:lvl w:ilvl="6" w:tplc="3B64B886" w:tentative="1">
      <w:start w:val="1"/>
      <w:numFmt w:val="bullet"/>
      <w:lvlText w:val="●"/>
      <w:lvlJc w:val="left"/>
      <w:pPr>
        <w:ind w:left="5040" w:hanging="360"/>
      </w:pPr>
    </w:lvl>
    <w:lvl w:ilvl="7" w:tplc="9DF40384" w:tentative="1">
      <w:start w:val="1"/>
      <w:numFmt w:val="bullet"/>
      <w:lvlText w:val="●"/>
      <w:lvlJc w:val="left"/>
      <w:pPr>
        <w:ind w:left="5760" w:hanging="360"/>
      </w:pPr>
    </w:lvl>
    <w:lvl w:ilvl="8" w:tplc="3434011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6BD74F1"/>
    <w:multiLevelType w:val="hybridMultilevel"/>
    <w:tmpl w:val="1EE232FE"/>
    <w:lvl w:ilvl="0" w:tplc="BD96D58E">
      <w:start w:val="1"/>
      <w:numFmt w:val="bullet"/>
      <w:lvlText w:val="•"/>
      <w:lvlJc w:val="left"/>
      <w:pPr>
        <w:ind w:left="720" w:hanging="360"/>
      </w:pPr>
    </w:lvl>
    <w:lvl w:ilvl="1" w:tplc="4CF823A6">
      <w:numFmt w:val="decimal"/>
      <w:lvlText w:val=""/>
      <w:lvlJc w:val="left"/>
    </w:lvl>
    <w:lvl w:ilvl="2" w:tplc="16528CF2">
      <w:numFmt w:val="decimal"/>
      <w:lvlText w:val=""/>
      <w:lvlJc w:val="left"/>
    </w:lvl>
    <w:lvl w:ilvl="3" w:tplc="8A8ED476">
      <w:numFmt w:val="decimal"/>
      <w:lvlText w:val=""/>
      <w:lvlJc w:val="left"/>
    </w:lvl>
    <w:lvl w:ilvl="4" w:tplc="34505608">
      <w:numFmt w:val="decimal"/>
      <w:lvlText w:val=""/>
      <w:lvlJc w:val="left"/>
    </w:lvl>
    <w:lvl w:ilvl="5" w:tplc="0CA22516">
      <w:numFmt w:val="decimal"/>
      <w:lvlText w:val=""/>
      <w:lvlJc w:val="left"/>
    </w:lvl>
    <w:lvl w:ilvl="6" w:tplc="1B9C82B2">
      <w:numFmt w:val="decimal"/>
      <w:lvlText w:val=""/>
      <w:lvlJc w:val="left"/>
    </w:lvl>
    <w:lvl w:ilvl="7" w:tplc="6F442314">
      <w:numFmt w:val="decimal"/>
      <w:lvlText w:val=""/>
      <w:lvlJc w:val="left"/>
    </w:lvl>
    <w:lvl w:ilvl="8" w:tplc="1B18D94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D7"/>
    <w:rsid w:val="000054D7"/>
    <w:rsid w:val="00B6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BA28F2-783F-4DFF-AC17-A45F52B0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A5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 SPECTRE</cp:lastModifiedBy>
  <cp:revision>2</cp:revision>
  <dcterms:created xsi:type="dcterms:W3CDTF">2026-10-28T16:09:00Z</dcterms:created>
  <dcterms:modified xsi:type="dcterms:W3CDTF">2026-10-28T16:19:00Z</dcterms:modified>
</cp:coreProperties>
</file>