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max_depth: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Controls the maximum depth of the decision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Increasing  max_depth allows the tree to make more complex decisions and it can improve model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min_samples_leaf: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minimum number of samples required to create a leaf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ensuring that each leaf node represents a sufficient amount of data. Increasing this parameter prevents the tree from creating nodes with fewer samples, which helps to prevent overfitting. Larger values of min_samples_leaf result in simpler trees with fewer nodes, reducing the risk of overfitting but potentially increasing bias.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3.min_samples_split: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minimum number of samples required to split an internal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Increasing min_samples_split prevents the tree from splitting nodes that have fewer samples than the specified threshold. This helps to prevent overfitting.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criterion: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function to measure the quality of a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criterion parameter determines the metric used to evaluate the quality of a split at each node. Common choices include "gini" for the Gini impurity for faster, simpler model  and "entropy" for the information gain for more balanced 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5.max_features: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Determines the maximum number of features to consider when looking for the best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max_features limits the number of features that the algorithm considers when determining the best split at each node. By reducing the number of features, it can help prevent overfitting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