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C1B18"/>
          <w:sz w:val="46"/>
        </w:rPr>
        <w:t>FOLASEKEMI BOLANLE</w:t>
      </w:r>
    </w:p>
    <w:p>
      <w:pPr>
        <w:spacing w:after="60"/>
        <w:jc w:val="center"/>
      </w:pPr>
      <w:r>
        <w:rPr>
          <w:b/>
          <w:color w:val="694B34"/>
          <w:sz w:val="16"/>
        </w:rPr>
        <w:t>CREATIVE WRITER  |  BRAND NARRATIVE &amp; CONTENT STRATEGIST  |  PUBLIC SPEAKER</w:t>
      </w:r>
    </w:p>
    <w:p>
      <w:pPr>
        <w:spacing w:after="120"/>
        <w:jc w:val="center"/>
      </w:pPr>
      <w:r>
        <w:rPr>
          <w:sz w:val="15"/>
        </w:rPr>
        <w:t>Nigeria  •  +234 810 115 4261  •  greatfolasekemi@gmail.com  •  linkedin.com/in/folasekemi-bolanle-8a93523b4</w:t>
      </w:r>
    </w:p>
    <w:p>
      <w:pPr>
        <w:pStyle w:val="Heading1"/>
      </w:pPr>
      <w:r>
        <w:t>PROFESSIONAL PROFILE</w:t>
      </w:r>
    </w:p>
    <w:p>
      <w:r>
        <w:t>Creative writer, brand narrative strategist, and entrepreneur with experience across brand storytelling, copywriting, social media content, creative direction, spoken-word writing, and event moderation. Founder and creative lead of GOD’S WEALTH Writing Services, a creative service brand focused on helping individuals and businesses communicate with clarity, intention, and memorability. A Psychology undergraduate interested in psychology-informed communication, audience connection, and the relationship between language and behaviour.</w:t>
      </w:r>
    </w:p>
    <w:p>
      <w:pPr>
        <w:pStyle w:val="Heading1"/>
      </w:pPr>
      <w:r>
        <w:t>CORE COMPETENCIES</w:t>
      </w:r>
    </w:p>
    <w:p>
      <w:r>
        <w:t>Creative writing &amp; copywriting • Brand positioning and narrative • Content strategy and planning • Social media management • Brand voice and messaging • Storytelling • Campaign concepts and promotional writing • Ghostwriting and story development • Editing and writing consultation • Spoken-word and performance writing • Public speaking • Event hosting, moderation and audience engagement • Psychology-informed communication</w:t>
      </w:r>
    </w:p>
    <w:p>
      <w:pPr>
        <w:pStyle w:val="Heading1"/>
      </w:pPr>
      <w:r>
        <w:t>EXPERIENCE</w:t>
      </w:r>
    </w:p>
    <w:p>
      <w:pPr>
        <w:spacing w:after="20"/>
      </w:pPr>
      <w:r>
        <w:rPr>
          <w:b/>
        </w:rPr>
        <w:t>Founder &amp; Creative Lead | GOD’S WEALTH Writing Services</w:t>
      </w:r>
      <w:r>
        <w:t xml:space="preserve">  |  2026–Present</w:t>
      </w:r>
    </w:p>
    <w:p>
      <w:pPr>
        <w:pStyle w:val="ListBullet"/>
        <w:spacing w:after="20"/>
        <w:ind w:left="259" w:hanging="173"/>
      </w:pPr>
      <w:r>
        <w:t>Develops creative writing, copywriting, brand narrative, content strategy, and communication support for individuals and businesses.</w:t>
      </w:r>
    </w:p>
    <w:p>
      <w:pPr>
        <w:pStyle w:val="ListBullet"/>
        <w:spacing w:after="20"/>
        <w:ind w:left="259" w:hanging="173"/>
      </w:pPr>
      <w:r>
        <w:t>Creates brand stories, messaging, promotional content, social media copy, speeches, scripts, poems, and custom-written work.</w:t>
      </w:r>
    </w:p>
    <w:p>
      <w:pPr>
        <w:pStyle w:val="ListBullet"/>
        <w:spacing w:after="20"/>
        <w:ind w:left="259" w:hanging="173"/>
      </w:pPr>
      <w:r>
        <w:t>Supports clients with brand positioning, voice, content direction, and storytelling designed to strengthen audience connection.</w:t>
      </w:r>
    </w:p>
    <w:p>
      <w:pPr>
        <w:pStyle w:val="ListBullet"/>
        <w:spacing w:after="20"/>
        <w:ind w:left="259" w:hanging="173"/>
      </w:pPr>
      <w:r>
        <w:t>Builds service offerings, client communication processes, and brand materials for a growing creative business.</w:t>
      </w:r>
    </w:p>
    <w:p>
      <w:pPr>
        <w:spacing w:after="20"/>
      </w:pPr>
      <w:r>
        <w:rPr>
          <w:b/>
        </w:rPr>
        <w:t>Social Media Manager / Content Support | God’s General Scholars Community</w:t>
      </w:r>
      <w:r>
        <w:t xml:space="preserve">  |  2026–Present</w:t>
      </w:r>
    </w:p>
    <w:p>
      <w:pPr>
        <w:pStyle w:val="ListBullet"/>
        <w:spacing w:after="20"/>
        <w:ind w:left="259" w:hanging="173"/>
      </w:pPr>
      <w:r>
        <w:t>Supports content planning, social media writing, brand consistency, and communication for the community.</w:t>
      </w:r>
    </w:p>
    <w:p>
      <w:pPr>
        <w:pStyle w:val="ListBullet"/>
        <w:spacing w:after="20"/>
        <w:ind w:left="259" w:hanging="173"/>
      </w:pPr>
      <w:r>
        <w:t>Develops content direction, calls to action, and structured messaging to improve clarity and audience engagement.</w:t>
      </w:r>
    </w:p>
    <w:p>
      <w:pPr>
        <w:spacing w:after="20"/>
      </w:pPr>
      <w:r>
        <w:rPr>
          <w:b/>
        </w:rPr>
        <w:t>Freelance Writer &amp; Creative Consultant</w:t>
      </w:r>
      <w:r>
        <w:t xml:space="preserve">  |  2025–Present</w:t>
      </w:r>
    </w:p>
    <w:p>
      <w:pPr>
        <w:pStyle w:val="ListBullet"/>
        <w:spacing w:after="20"/>
        <w:ind w:left="259" w:hanging="173"/>
      </w:pPr>
      <w:r>
        <w:t>Writes poetry, spoken-word pieces, promotional copy, personal messages, speeches, scripts, and custom creative work.</w:t>
      </w:r>
    </w:p>
    <w:p>
      <w:pPr>
        <w:pStyle w:val="ListBullet"/>
        <w:spacing w:after="20"/>
        <w:ind w:left="259" w:hanging="173"/>
      </w:pPr>
      <w:r>
        <w:t>Provides writing support across storytelling, editing, structure, tone, and message development.</w:t>
      </w:r>
    </w:p>
    <w:p>
      <w:pPr>
        <w:pStyle w:val="ListBullet"/>
        <w:spacing w:after="20"/>
        <w:ind w:left="259" w:hanging="173"/>
      </w:pPr>
      <w:r>
        <w:t>Has contributed writing connected with music projects, including a poem for Jaymike’s song and a piece for Lodu’s song.</w:t>
      </w:r>
    </w:p>
    <w:p>
      <w:pPr>
        <w:spacing w:after="20"/>
      </w:pPr>
      <w:r>
        <w:rPr>
          <w:b/>
        </w:rPr>
        <w:t>Public Speaker, Spoken-Word Artist &amp; Event Moderator</w:t>
      </w:r>
      <w:r>
        <w:t xml:space="preserve">  |  Ongoing</w:t>
      </w:r>
    </w:p>
    <w:p>
      <w:pPr>
        <w:pStyle w:val="ListBullet"/>
        <w:spacing w:after="20"/>
        <w:ind w:left="259" w:hanging="173"/>
      </w:pPr>
      <w:r>
        <w:t>Creates and performs spoken-word and performance writing for reflective, educational, faith-based, and event settings.</w:t>
      </w:r>
    </w:p>
    <w:p>
      <w:pPr>
        <w:pStyle w:val="ListBullet"/>
        <w:spacing w:after="20"/>
        <w:ind w:left="259" w:hanging="173"/>
      </w:pPr>
      <w:r>
        <w:t>Moderated the Jesus Tribe Picnic, supporting event flow, audience engagement, and smooth transitions.</w:t>
      </w:r>
    </w:p>
    <w:p>
      <w:pPr>
        <w:pStyle w:val="Heading1"/>
      </w:pPr>
      <w:r>
        <w:t>SELECTED PROJECTS</w:t>
      </w:r>
    </w:p>
    <w:p>
      <w:pPr>
        <w:pStyle w:val="ListBullet"/>
        <w:spacing w:after="20"/>
        <w:ind w:left="259" w:hanging="173"/>
      </w:pPr>
      <w:r>
        <w:t>Olic — Product Storytelling Copy: supported product positioning and developed web/social copy framing the product as a premium refreshment brand.</w:t>
      </w:r>
    </w:p>
    <w:p>
      <w:pPr>
        <w:pStyle w:val="ListBullet"/>
        <w:spacing w:after="20"/>
        <w:ind w:left="259" w:hanging="173"/>
      </w:pPr>
      <w:r>
        <w:t>Liasom Beauty House — Branding &amp; Content Writing: contributed branding direction, promotional messaging, strategic calls to action, and content planning.</w:t>
      </w:r>
    </w:p>
    <w:p>
      <w:pPr>
        <w:pStyle w:val="ListBullet"/>
        <w:spacing w:after="20"/>
        <w:ind w:left="259" w:hanging="173"/>
      </w:pPr>
      <w:r>
        <w:t>Falcon — Social Media Management: supports content pillars, captions, posting consistency, and brand voice.</w:t>
      </w:r>
    </w:p>
    <w:p>
      <w:pPr>
        <w:pStyle w:val="ListBullet"/>
        <w:spacing w:after="20"/>
        <w:ind w:left="259" w:hanging="173"/>
      </w:pPr>
      <w:r>
        <w:t>Nigeria at 7AM — three-part spoken-word-style poem exploring Nigeria’s morning rhythm, survival, faith, and hustle.</w:t>
      </w:r>
    </w:p>
    <w:p>
      <w:pPr>
        <w:pStyle w:val="Heading1"/>
      </w:pPr>
      <w:r>
        <w:t>EDUCATION</w:t>
      </w:r>
    </w:p>
    <w:p>
      <w:r>
        <w:rPr>
          <w:b/>
        </w:rPr>
        <w:t>Federal University Oye-Ekiti (FUOYE)</w:t>
      </w:r>
      <w:r>
        <w:t xml:space="preserve">  |  B.Sc. Psychology, Undergraduate</w:t>
      </w:r>
    </w:p>
    <w:p>
      <w:r>
        <w:t>400 Level • Expected graduation: 2027</w:t>
      </w:r>
    </w:p>
    <w:p>
      <w:pPr>
        <w:pStyle w:val="Heading1"/>
      </w:pPr>
      <w:r>
        <w:t>AWARDS, RECOGNITION &amp; PUBLICATION</w:t>
      </w:r>
    </w:p>
    <w:p>
      <w:pPr>
        <w:pStyle w:val="ListBullet"/>
        <w:spacing w:after="20"/>
        <w:ind w:left="259" w:hanging="173"/>
      </w:pPr>
      <w:r>
        <w:t>Tiani Debut Challenge — award/recognition.</w:t>
      </w:r>
    </w:p>
    <w:p>
      <w:pPr>
        <w:pStyle w:val="ListBullet"/>
        <w:spacing w:after="20"/>
        <w:ind w:left="259" w:hanging="173"/>
      </w:pPr>
      <w:r>
        <w:t>African Folktale Publications Competition ’26 — award/recognition.</w:t>
      </w:r>
    </w:p>
    <w:p>
      <w:pPr>
        <w:pStyle w:val="ListBullet"/>
        <w:spacing w:after="20"/>
        <w:ind w:left="259" w:hanging="173"/>
      </w:pPr>
      <w:r>
        <w:t>Art of Writing Competition — award/recognition.</w:t>
      </w:r>
    </w:p>
    <w:p>
      <w:pPr>
        <w:pStyle w:val="ListBullet"/>
        <w:spacing w:after="20"/>
        <w:ind w:left="259" w:hanging="173"/>
      </w:pPr>
      <w:r>
        <w:t>Boyant Lady Epilogue — award/recognition.</w:t>
      </w:r>
    </w:p>
    <w:p>
      <w:pPr>
        <w:pStyle w:val="ListBullet"/>
        <w:spacing w:after="20"/>
        <w:ind w:left="259" w:hanging="173"/>
      </w:pPr>
      <w:r>
        <w:t>Hope in Life Series — award/recognition.</w:t>
      </w:r>
    </w:p>
    <w:p>
      <w:pPr>
        <w:pStyle w:val="ListBullet"/>
        <w:spacing w:after="20"/>
        <w:ind w:left="259" w:hanging="173"/>
      </w:pPr>
      <w:r>
        <w:t>Tale of a Storyteller — recognised three times.</w:t>
      </w:r>
    </w:p>
    <w:p>
      <w:pPr>
        <w:pStyle w:val="ListBullet"/>
        <w:spacing w:after="20"/>
        <w:ind w:left="259" w:hanging="173"/>
      </w:pPr>
      <w:r>
        <w:t>Poetry published in Nexus Pages (India).</w:t>
      </w:r>
    </w:p>
    <w:p>
      <w:pPr>
        <w:pStyle w:val="Heading1"/>
      </w:pPr>
      <w:r>
        <w:t>CERTIFICATES &amp; PROFESSIONAL LEARNING</w:t>
      </w:r>
    </w:p>
    <w:p>
      <w:pPr>
        <w:pStyle w:val="ListBullet"/>
        <w:spacing w:after="20"/>
        <w:ind w:left="259" w:hanging="173"/>
      </w:pPr>
      <w:r>
        <w:t>Skilled Course Self Placement Certificate — Jobberman and Mastercard.</w:t>
      </w:r>
    </w:p>
    <w:p>
      <w:pPr>
        <w:pStyle w:val="ListBullet"/>
        <w:spacing w:after="20"/>
        <w:ind w:left="259" w:hanging="173"/>
      </w:pPr>
      <w:r>
        <w:t>Digital Skiller / Global Gig Worker Certificate.</w:t>
      </w:r>
    </w:p>
    <w:p>
      <w:pPr>
        <w:pStyle w:val="ListBullet"/>
        <w:spacing w:after="20"/>
        <w:ind w:left="259" w:hanging="173"/>
      </w:pPr>
      <w:r>
        <w:t>HP — Selling Online course.</w:t>
      </w:r>
    </w:p>
    <w:p>
      <w:pPr>
        <w:pStyle w:val="Heading1"/>
      </w:pPr>
      <w:r>
        <w:t>ADDITIONAL INFORMATION</w:t>
      </w:r>
    </w:p>
    <w:p>
      <w:pPr>
        <w:pStyle w:val="ListBullet"/>
        <w:spacing w:after="20"/>
        <w:ind w:left="259" w:hanging="173"/>
      </w:pPr>
      <w:r>
        <w:t>Creative interests: poetry, spoken word, storytelling, literary writing, brand communication, and public speaking.</w:t>
      </w:r>
    </w:p>
    <w:p>
      <w:pPr>
        <w:pStyle w:val="ListBullet"/>
        <w:spacing w:after="20"/>
        <w:ind w:left="259" w:hanging="173"/>
      </w:pPr>
      <w:r>
        <w:t>Entrepreneurship: GOD’S WEALTH is the umbrella brand; GOD’S WEALTH Writing Services operates as a creative-services sub-brand.</w:t>
      </w:r>
    </w:p>
    <w:p>
      <w:pPr>
        <w:pStyle w:val="ListBullet"/>
        <w:spacing w:after="20"/>
        <w:ind w:left="259" w:hanging="173"/>
      </w:pPr>
      <w:r>
        <w:t>Available worldwide for projects and events.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B70"/>
        <w:sz w:val="14"/>
      </w:rPr>
      <w:t>FOLASEKEMI BOLANLE  •  PROFESSIONAL RÉSUMÉ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3130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94B3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