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D7089" w14:textId="73697D29"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2322CE">
        <w:rPr>
          <w:rFonts w:asciiTheme="majorHAnsi" w:eastAsia="Times New Roman" w:hAnsiTheme="majorHAnsi" w:cs="Times New Roman"/>
          <w:b/>
          <w:sz w:val="20"/>
          <w:szCs w:val="20"/>
          <w:highlight w:val="yellow"/>
        </w:rPr>
        <w:t>Child_</w:t>
      </w:r>
      <w:r w:rsidR="003B02A7">
        <w:rPr>
          <w:rFonts w:asciiTheme="majorHAnsi" w:eastAsia="Times New Roman" w:hAnsiTheme="majorHAnsi" w:cs="Times New Roman"/>
          <w:b/>
          <w:sz w:val="20"/>
          <w:szCs w:val="20"/>
          <w:highlight w:val="yellow"/>
        </w:rPr>
        <w:t>name_full</w:t>
      </w:r>
      <w:proofErr w:type="spellEnd"/>
      <w:r w:rsidRPr="00F802E1">
        <w:rPr>
          <w:rFonts w:asciiTheme="majorHAnsi" w:hAnsiTheme="majorHAnsi"/>
          <w:b/>
          <w:sz w:val="20"/>
          <w:szCs w:val="20"/>
        </w:rPr>
        <w:t>:</w:t>
      </w:r>
    </w:p>
    <w:p w14:paraId="1C530938" w14:textId="77777777" w:rsidR="00982955" w:rsidRPr="00F802E1" w:rsidRDefault="00982955">
      <w:pPr>
        <w:rPr>
          <w:rFonts w:asciiTheme="majorHAnsi" w:hAnsiTheme="majorHAnsi"/>
          <w:sz w:val="10"/>
          <w:szCs w:val="10"/>
        </w:rPr>
      </w:pPr>
    </w:p>
    <w:p w14:paraId="38956DD4" w14:textId="77777777"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Your child has just taken a STAR </w:t>
      </w:r>
      <w:r w:rsidR="004E57D6">
        <w:rPr>
          <w:rFonts w:asciiTheme="majorHAnsi" w:eastAsia="Times New Roman" w:hAnsiTheme="majorHAnsi" w:cs="Times New Roman"/>
          <w:sz w:val="20"/>
          <w:szCs w:val="20"/>
        </w:rPr>
        <w:t>Math</w:t>
      </w:r>
      <w:r w:rsidR="0047118D">
        <w:rPr>
          <w:rFonts w:asciiTheme="majorHAnsi" w:eastAsia="Times New Roman" w:hAnsiTheme="majorHAnsi" w:cs="Times New Roman"/>
          <w:sz w:val="20"/>
          <w:szCs w:val="20"/>
        </w:rPr>
        <w:t xml:space="preserve">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w:t>
      </w:r>
      <w:r w:rsidR="004E57D6">
        <w:rPr>
          <w:rFonts w:asciiTheme="majorHAnsi" w:eastAsia="Times New Roman" w:hAnsiTheme="majorHAnsi" w:cs="Times New Roman"/>
          <w:sz w:val="20"/>
          <w:szCs w:val="20"/>
        </w:rPr>
        <w:t>Math</w:t>
      </w:r>
      <w:r w:rsidRPr="00F802E1">
        <w:rPr>
          <w:rFonts w:asciiTheme="majorHAnsi" w:eastAsia="Times New Roman" w:hAnsiTheme="majorHAnsi" w:cs="Times New Roman"/>
          <w:sz w:val="20"/>
          <w:szCs w:val="20"/>
        </w:rPr>
        <w:t xml:space="preserve"> </w:t>
      </w:r>
      <w:r w:rsidRPr="00C8593B">
        <w:rPr>
          <w:rFonts w:asciiTheme="majorHAnsi" w:eastAsia="Times New Roman" w:hAnsiTheme="majorHAnsi" w:cs="Times New Roman"/>
          <w:sz w:val="20"/>
          <w:szCs w:val="20"/>
        </w:rPr>
        <w:t xml:space="preserve">measures your child's proficiency in up to </w:t>
      </w:r>
      <w:r w:rsidR="00C8593B" w:rsidRPr="00C8593B">
        <w:rPr>
          <w:rFonts w:asciiTheme="majorHAnsi" w:eastAsia="Times New Roman" w:hAnsiTheme="majorHAnsi" w:cs="Times New Roman"/>
          <w:sz w:val="20"/>
          <w:szCs w:val="20"/>
        </w:rPr>
        <w:t>four domain</w:t>
      </w:r>
      <w:r w:rsidRPr="00C8593B">
        <w:rPr>
          <w:rFonts w:asciiTheme="majorHAnsi" w:eastAsia="Times New Roman" w:hAnsiTheme="majorHAnsi" w:cs="Times New Roman"/>
          <w:sz w:val="20"/>
          <w:szCs w:val="20"/>
        </w:rPr>
        <w:t xml:space="preserve"> areas</w:t>
      </w:r>
      <w:r w:rsidR="00C8593B" w:rsidRPr="00C8593B">
        <w:rPr>
          <w:rFonts w:asciiTheme="majorHAnsi" w:eastAsia="Times New Roman" w:hAnsiTheme="majorHAnsi" w:cs="Times New Roman"/>
          <w:sz w:val="20"/>
          <w:szCs w:val="20"/>
        </w:rPr>
        <w:t>; Numbers and Operations, Algebra, Measurement and Data and Geometry.</w:t>
      </w:r>
      <w:r w:rsidRPr="00F802E1">
        <w:rPr>
          <w:rFonts w:asciiTheme="majorHAnsi" w:eastAsia="Times New Roman" w:hAnsiTheme="majorHAnsi" w:cs="Times New Roman"/>
          <w:sz w:val="20"/>
          <w:szCs w:val="20"/>
        </w:rPr>
        <w:t xml:space="preserve"> </w:t>
      </w:r>
      <w:r w:rsidR="0047118D">
        <w:rPr>
          <w:rFonts w:asciiTheme="majorHAnsi" w:eastAsia="Times New Roman" w:hAnsiTheme="majorHAnsi" w:cs="Times New Roman"/>
          <w:sz w:val="20"/>
          <w:szCs w:val="20"/>
        </w:rPr>
        <w:t xml:space="preserve">Your child has taken this assessment </w:t>
      </w:r>
      <w:proofErr w:type="spellStart"/>
      <w:r w:rsidR="002322CE">
        <w:rPr>
          <w:rFonts w:asciiTheme="majorHAnsi" w:eastAsia="Times New Roman" w:hAnsiTheme="majorHAnsi" w:cs="Times New Roman"/>
          <w:sz w:val="20"/>
          <w:szCs w:val="20"/>
          <w:highlight w:val="yellow"/>
        </w:rPr>
        <w:t>n_tests</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57A3389A" w14:textId="77777777" w:rsidR="00982955" w:rsidRPr="00F802E1" w:rsidRDefault="00982955">
      <w:pPr>
        <w:rPr>
          <w:rFonts w:asciiTheme="majorHAnsi" w:hAnsiTheme="majorHAnsi"/>
          <w:sz w:val="10"/>
          <w:szCs w:val="10"/>
        </w:rPr>
      </w:pPr>
    </w:p>
    <w:p w14:paraId="2BBF5CF0" w14:textId="77777777" w:rsidR="00C12090" w:rsidRPr="00675C31" w:rsidRDefault="00982955">
      <w:pPr>
        <w:rPr>
          <w:rFonts w:asciiTheme="majorHAnsi" w:hAnsiTheme="majorHAnsi"/>
          <w:b/>
          <w:sz w:val="20"/>
          <w:szCs w:val="20"/>
        </w:rPr>
      </w:pPr>
      <w:r w:rsidRPr="00F802E1">
        <w:rPr>
          <w:rFonts w:asciiTheme="majorHAnsi" w:hAnsiTheme="majorHAnsi"/>
          <w:b/>
          <w:sz w:val="20"/>
          <w:szCs w:val="20"/>
        </w:rPr>
        <w:t xml:space="preserve">Scaled Score: </w:t>
      </w:r>
      <w:r w:rsidR="00C8593B">
        <w:rPr>
          <w:rFonts w:asciiTheme="majorHAnsi" w:hAnsiTheme="majorHAnsi"/>
          <w:b/>
          <w:sz w:val="20"/>
          <w:szCs w:val="20"/>
        </w:rPr>
        <w:t>209</w:t>
      </w:r>
      <w:r w:rsidR="0078586B">
        <w:rPr>
          <w:rFonts w:asciiTheme="majorHAnsi" w:hAnsiTheme="majorHAnsi"/>
          <w:b/>
          <w:sz w:val="20"/>
          <w:szCs w:val="20"/>
        </w:rPr>
        <w:t xml:space="preserve"> </w:t>
      </w: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w:t>
      </w:r>
      <w:r w:rsidR="002F5CB5">
        <w:rPr>
          <w:rFonts w:asciiTheme="majorHAnsi" w:hAnsiTheme="majorHAnsi"/>
          <w:sz w:val="20"/>
          <w:szCs w:val="20"/>
        </w:rPr>
        <w:t>Math</w:t>
      </w:r>
      <w:r w:rsidRPr="00F802E1">
        <w:rPr>
          <w:rFonts w:asciiTheme="majorHAnsi" w:hAnsiTheme="majorHAnsi"/>
          <w:sz w:val="20"/>
          <w:szCs w:val="20"/>
        </w:rPr>
        <w:t xml:space="preserve"> assessment</w:t>
      </w:r>
      <w:r w:rsidR="00675C31">
        <w:rPr>
          <w:rFonts w:asciiTheme="majorHAnsi" w:hAnsiTheme="majorHAnsi"/>
          <w:sz w:val="20"/>
          <w:szCs w:val="20"/>
        </w:rPr>
        <w:t xml:space="preserve"> as an individual</w:t>
      </w:r>
      <w:r w:rsidRPr="00F802E1">
        <w:rPr>
          <w:rFonts w:asciiTheme="majorHAnsi" w:hAnsiTheme="majorHAnsi"/>
          <w:sz w:val="20"/>
          <w:szCs w:val="20"/>
        </w:rPr>
        <w:t xml:space="preserve">. It is calculated based on both the difficulty of the questions and the number of correct responses. </w:t>
      </w:r>
      <w:r w:rsidR="00C12090">
        <w:rPr>
          <w:rFonts w:asciiTheme="majorHAnsi" w:hAnsiTheme="majorHAnsi"/>
          <w:sz w:val="20"/>
          <w:szCs w:val="20"/>
        </w:rPr>
        <w:t xml:space="preserve">The </w:t>
      </w:r>
      <w:r w:rsidR="000A0681" w:rsidRPr="00F802E1">
        <w:rPr>
          <w:rFonts w:asciiTheme="majorHAnsi" w:hAnsiTheme="majorHAnsi"/>
          <w:sz w:val="20"/>
          <w:szCs w:val="20"/>
        </w:rPr>
        <w:t>SS</w:t>
      </w:r>
      <w:r w:rsidRPr="00F802E1">
        <w:rPr>
          <w:rFonts w:asciiTheme="majorHAnsi" w:hAnsiTheme="majorHAnsi"/>
          <w:sz w:val="20"/>
          <w:szCs w:val="20"/>
        </w:rPr>
        <w:t xml:space="preserve"> in STAR </w:t>
      </w:r>
      <w:r w:rsidR="002F5CB5">
        <w:rPr>
          <w:rFonts w:asciiTheme="majorHAnsi" w:hAnsiTheme="majorHAnsi"/>
          <w:sz w:val="20"/>
          <w:szCs w:val="20"/>
        </w:rPr>
        <w:t>Math</w:t>
      </w:r>
      <w:r w:rsidRPr="00F802E1">
        <w:rPr>
          <w:rFonts w:asciiTheme="majorHAnsi" w:hAnsiTheme="majorHAnsi"/>
          <w:sz w:val="20"/>
          <w:szCs w:val="20"/>
        </w:rPr>
        <w:t xml:space="preserve"> range</w:t>
      </w:r>
      <w:r w:rsidR="00C12090">
        <w:rPr>
          <w:rFonts w:asciiTheme="majorHAnsi" w:hAnsiTheme="majorHAnsi"/>
          <w:sz w:val="20"/>
          <w:szCs w:val="20"/>
        </w:rPr>
        <w:t>s</w:t>
      </w:r>
      <w:r w:rsidRPr="00F802E1">
        <w:rPr>
          <w:rFonts w:asciiTheme="majorHAnsi" w:hAnsiTheme="majorHAnsi"/>
          <w:sz w:val="20"/>
          <w:szCs w:val="20"/>
        </w:rPr>
        <w:t xml:space="preserve"> from </w:t>
      </w:r>
      <w:r w:rsidR="00C12090">
        <w:rPr>
          <w:rFonts w:asciiTheme="majorHAnsi" w:hAnsiTheme="majorHAnsi"/>
          <w:sz w:val="20"/>
          <w:szCs w:val="20"/>
        </w:rPr>
        <w:t xml:space="preserve">0 </w:t>
      </w:r>
      <w:r w:rsidRPr="00F802E1">
        <w:rPr>
          <w:rFonts w:asciiTheme="majorHAnsi" w:hAnsiTheme="majorHAnsi"/>
          <w:sz w:val="20"/>
          <w:szCs w:val="20"/>
        </w:rPr>
        <w:t xml:space="preserve">to </w:t>
      </w:r>
      <w:r w:rsidR="002F5CB5">
        <w:rPr>
          <w:rFonts w:asciiTheme="majorHAnsi" w:hAnsiTheme="majorHAnsi"/>
          <w:sz w:val="20"/>
          <w:szCs w:val="20"/>
        </w:rPr>
        <w:t>1400</w:t>
      </w:r>
      <w:r w:rsidRPr="00F802E1">
        <w:rPr>
          <w:rFonts w:asciiTheme="majorHAnsi" w:hAnsiTheme="majorHAnsi"/>
          <w:sz w:val="20"/>
          <w:szCs w:val="20"/>
        </w:rPr>
        <w:t xml:space="preserve"> and span</w:t>
      </w:r>
      <w:r w:rsidR="00CB1AFD">
        <w:rPr>
          <w:rFonts w:asciiTheme="majorHAnsi" w:hAnsiTheme="majorHAnsi"/>
          <w:sz w:val="20"/>
          <w:szCs w:val="20"/>
        </w:rPr>
        <w:t>s</w:t>
      </w:r>
      <w:r w:rsidRPr="00F802E1">
        <w:rPr>
          <w:rFonts w:asciiTheme="majorHAnsi" w:hAnsiTheme="majorHAnsi"/>
          <w:sz w:val="20"/>
          <w:szCs w:val="20"/>
        </w:rPr>
        <w:t xml:space="preserve"> the grades </w:t>
      </w:r>
      <w:r w:rsidR="002F5CB5">
        <w:rPr>
          <w:rFonts w:asciiTheme="majorHAnsi" w:hAnsiTheme="majorHAnsi"/>
          <w:sz w:val="20"/>
          <w:szCs w:val="20"/>
        </w:rPr>
        <w:t xml:space="preserve">Kindergarten through </w:t>
      </w:r>
      <w:r w:rsidR="00C12090">
        <w:rPr>
          <w:rFonts w:asciiTheme="majorHAnsi" w:hAnsiTheme="majorHAnsi"/>
          <w:sz w:val="20"/>
          <w:szCs w:val="20"/>
        </w:rPr>
        <w:t>grad</w:t>
      </w:r>
      <w:r w:rsidR="002F5CB5">
        <w:rPr>
          <w:rFonts w:asciiTheme="majorHAnsi" w:hAnsiTheme="majorHAnsi"/>
          <w:sz w:val="20"/>
          <w:szCs w:val="20"/>
        </w:rPr>
        <w:t>e</w:t>
      </w:r>
      <w:r w:rsidR="00C12090">
        <w:rPr>
          <w:rFonts w:asciiTheme="majorHAnsi" w:hAnsiTheme="majorHAnsi"/>
          <w:sz w:val="20"/>
          <w:szCs w:val="20"/>
        </w:rPr>
        <w:t xml:space="preserve"> twelve</w:t>
      </w:r>
      <w:r w:rsidR="002F5CB5">
        <w:rPr>
          <w:rFonts w:asciiTheme="majorHAnsi" w:hAnsiTheme="majorHAnsi"/>
          <w:sz w:val="20"/>
          <w:szCs w:val="20"/>
        </w:rPr>
        <w:t>.</w:t>
      </w:r>
      <w:r w:rsidR="00675C31">
        <w:rPr>
          <w:rFonts w:asciiTheme="majorHAnsi" w:hAnsiTheme="majorHAnsi"/>
          <w:b/>
          <w:sz w:val="20"/>
          <w:szCs w:val="20"/>
        </w:rPr>
        <w:t xml:space="preserve"> </w:t>
      </w:r>
      <w:proofErr w:type="spellStart"/>
      <w:r w:rsidR="002322CE">
        <w:rPr>
          <w:rFonts w:asciiTheme="majorHAnsi" w:eastAsia="Times New Roman" w:hAnsiTheme="majorHAnsi" w:cs="Times New Roman"/>
          <w:sz w:val="20"/>
          <w:szCs w:val="20"/>
          <w:highlight w:val="yellow"/>
        </w:rPr>
        <w:t>Child_</w:t>
      </w:r>
      <w:r w:rsidR="00CB1AFD" w:rsidRPr="00E80DB5">
        <w:rPr>
          <w:rFonts w:asciiTheme="majorHAnsi" w:eastAsia="Times New Roman" w:hAnsiTheme="majorHAnsi" w:cs="Times New Roman"/>
          <w:sz w:val="20"/>
          <w:szCs w:val="20"/>
          <w:highlight w:val="yellow"/>
        </w:rPr>
        <w:t>name</w:t>
      </w:r>
      <w:proofErr w:type="spellEnd"/>
      <w:r w:rsidR="00CB1AFD" w:rsidRPr="00233912">
        <w:rPr>
          <w:rFonts w:asciiTheme="majorHAnsi" w:eastAsia="Times New Roman" w:hAnsiTheme="majorHAnsi" w:cs="Times New Roman"/>
          <w:sz w:val="20"/>
          <w:szCs w:val="20"/>
        </w:rPr>
        <w:t xml:space="preserve"> </w:t>
      </w:r>
      <w:r w:rsidR="00CB1AFD" w:rsidRPr="00F802E1">
        <w:rPr>
          <w:rFonts w:asciiTheme="majorHAnsi" w:hAnsiTheme="majorHAnsi"/>
          <w:sz w:val="20"/>
          <w:szCs w:val="20"/>
        </w:rPr>
        <w:t xml:space="preserve">obtained a Scale Score of </w:t>
      </w:r>
      <w:proofErr w:type="spellStart"/>
      <w:r w:rsidR="002322CE">
        <w:rPr>
          <w:rFonts w:asciiTheme="majorHAnsi" w:hAnsiTheme="majorHAnsi"/>
          <w:sz w:val="20"/>
          <w:szCs w:val="20"/>
          <w:highlight w:val="yellow"/>
        </w:rPr>
        <w:t>latest_ss</w:t>
      </w:r>
      <w:proofErr w:type="spellEnd"/>
      <w:r w:rsidR="00CB1AFD" w:rsidRPr="00F802E1">
        <w:rPr>
          <w:rFonts w:asciiTheme="majorHAnsi" w:hAnsiTheme="majorHAnsi"/>
          <w:sz w:val="20"/>
          <w:szCs w:val="20"/>
        </w:rPr>
        <w:t xml:space="preserve">. This is a </w:t>
      </w:r>
      <w:proofErr w:type="spellStart"/>
      <w:r w:rsidR="002322CE">
        <w:rPr>
          <w:rFonts w:asciiTheme="majorHAnsi" w:hAnsiTheme="majorHAnsi"/>
          <w:sz w:val="20"/>
          <w:szCs w:val="20"/>
          <w:highlight w:val="yellow"/>
        </w:rPr>
        <w:t>ss_cg</w:t>
      </w:r>
      <w:proofErr w:type="spellEnd"/>
      <w:r w:rsidR="00CB1AFD" w:rsidRPr="00F802E1">
        <w:rPr>
          <w:rFonts w:asciiTheme="majorHAnsi" w:hAnsiTheme="majorHAnsi"/>
          <w:sz w:val="20"/>
          <w:szCs w:val="20"/>
        </w:rPr>
        <w:t xml:space="preserve"> of </w:t>
      </w:r>
      <w:proofErr w:type="spellStart"/>
      <w:r w:rsidR="002322CE">
        <w:rPr>
          <w:rFonts w:asciiTheme="majorHAnsi" w:hAnsiTheme="majorHAnsi"/>
          <w:sz w:val="20"/>
          <w:szCs w:val="20"/>
          <w:highlight w:val="yellow"/>
        </w:rPr>
        <w:t>ss_diff</w:t>
      </w:r>
      <w:proofErr w:type="spellEnd"/>
      <w:r w:rsidR="00CB1AFD" w:rsidRPr="00F802E1">
        <w:rPr>
          <w:rFonts w:asciiTheme="majorHAnsi" w:hAnsiTheme="majorHAnsi"/>
          <w:sz w:val="20"/>
          <w:szCs w:val="20"/>
        </w:rPr>
        <w:t xml:space="preserve"> from the Scale Score of </w:t>
      </w:r>
      <w:proofErr w:type="spellStart"/>
      <w:r w:rsidR="002322CE">
        <w:rPr>
          <w:rFonts w:asciiTheme="majorHAnsi" w:hAnsiTheme="majorHAnsi"/>
          <w:sz w:val="20"/>
          <w:szCs w:val="20"/>
          <w:highlight w:val="yellow"/>
        </w:rPr>
        <w:t>old_ss</w:t>
      </w:r>
      <w:proofErr w:type="spellEnd"/>
      <w:r w:rsidR="00CB1AFD" w:rsidRPr="00F802E1">
        <w:rPr>
          <w:rFonts w:asciiTheme="majorHAnsi" w:hAnsiTheme="majorHAnsi"/>
          <w:sz w:val="20"/>
          <w:szCs w:val="20"/>
        </w:rPr>
        <w:t xml:space="preserve"> that </w:t>
      </w:r>
      <w:proofErr w:type="spellStart"/>
      <w:r w:rsidR="002322CE">
        <w:rPr>
          <w:rFonts w:asciiTheme="majorHAnsi" w:eastAsia="Times New Roman" w:hAnsiTheme="majorHAnsi" w:cs="Times New Roman"/>
          <w:sz w:val="20"/>
          <w:szCs w:val="20"/>
          <w:highlight w:val="yellow"/>
        </w:rPr>
        <w:t>Child_</w:t>
      </w:r>
      <w:r w:rsidR="00CB1AFD" w:rsidRPr="00E80DB5">
        <w:rPr>
          <w:rFonts w:asciiTheme="majorHAnsi" w:eastAsia="Times New Roman" w:hAnsiTheme="majorHAnsi" w:cs="Times New Roman"/>
          <w:sz w:val="20"/>
          <w:szCs w:val="20"/>
          <w:highlight w:val="yellow"/>
        </w:rPr>
        <w:t>name</w:t>
      </w:r>
      <w:proofErr w:type="spellEnd"/>
      <w:r w:rsidR="00CB1AFD" w:rsidRPr="00233912">
        <w:rPr>
          <w:rFonts w:asciiTheme="majorHAnsi" w:eastAsia="Times New Roman" w:hAnsiTheme="majorHAnsi" w:cs="Times New Roman"/>
          <w:sz w:val="20"/>
          <w:szCs w:val="20"/>
        </w:rPr>
        <w:t xml:space="preserve"> </w:t>
      </w:r>
      <w:r w:rsidR="00CB1AFD" w:rsidRPr="00F802E1">
        <w:rPr>
          <w:rFonts w:asciiTheme="majorHAnsi" w:hAnsiTheme="majorHAnsi"/>
          <w:sz w:val="20"/>
          <w:szCs w:val="20"/>
        </w:rPr>
        <w:t xml:space="preserve">obtained on </w:t>
      </w:r>
      <w:proofErr w:type="spellStart"/>
      <w:r w:rsidR="00C8593B" w:rsidRPr="00C8593B">
        <w:rPr>
          <w:rFonts w:asciiTheme="majorHAnsi" w:hAnsiTheme="majorHAnsi"/>
          <w:sz w:val="20"/>
          <w:szCs w:val="20"/>
          <w:highlight w:val="yellow"/>
        </w:rPr>
        <w:t>h</w:t>
      </w:r>
      <w:r w:rsidR="002322CE">
        <w:rPr>
          <w:rFonts w:asciiTheme="majorHAnsi" w:hAnsiTheme="majorHAnsi"/>
          <w:sz w:val="20"/>
          <w:szCs w:val="20"/>
          <w:highlight w:val="yellow"/>
        </w:rPr>
        <w:t>is_h</w:t>
      </w:r>
      <w:r w:rsidR="00C8593B" w:rsidRPr="00C8593B">
        <w:rPr>
          <w:rFonts w:asciiTheme="majorHAnsi" w:hAnsiTheme="majorHAnsi"/>
          <w:sz w:val="20"/>
          <w:szCs w:val="20"/>
          <w:highlight w:val="yellow"/>
        </w:rPr>
        <w:t>er</w:t>
      </w:r>
      <w:proofErr w:type="spellEnd"/>
      <w:r w:rsidR="00CB1AFD" w:rsidRPr="00F802E1">
        <w:rPr>
          <w:rFonts w:asciiTheme="majorHAnsi" w:hAnsiTheme="majorHAnsi"/>
          <w:sz w:val="20"/>
          <w:szCs w:val="20"/>
        </w:rPr>
        <w:t xml:space="preserve"> initial assessment. </w:t>
      </w:r>
    </w:p>
    <w:p w14:paraId="675D39BA" w14:textId="77777777" w:rsidR="0078586B" w:rsidRDefault="0078586B">
      <w:pPr>
        <w:rPr>
          <w:rFonts w:asciiTheme="majorHAnsi" w:hAnsiTheme="majorHAnsi"/>
          <w:sz w:val="20"/>
          <w:szCs w:val="20"/>
        </w:rPr>
      </w:pPr>
    </w:p>
    <w:p w14:paraId="7E7C8CE7" w14:textId="77777777" w:rsidR="00C12090" w:rsidRPr="0078586B" w:rsidRDefault="00C12090">
      <w:pPr>
        <w:rPr>
          <w:rFonts w:asciiTheme="majorHAnsi" w:hAnsiTheme="majorHAnsi"/>
          <w:b/>
          <w:sz w:val="20"/>
          <w:szCs w:val="20"/>
        </w:rPr>
      </w:pPr>
      <w:r w:rsidRPr="00C12090">
        <w:rPr>
          <w:rFonts w:asciiTheme="majorHAnsi" w:hAnsiTheme="majorHAnsi"/>
          <w:b/>
          <w:sz w:val="20"/>
          <w:szCs w:val="20"/>
        </w:rPr>
        <w:t>Domain Mastery Percentage</w:t>
      </w:r>
      <w:r w:rsidR="0078586B">
        <w:rPr>
          <w:rFonts w:asciiTheme="majorHAnsi" w:hAnsiTheme="majorHAnsi"/>
          <w:b/>
          <w:sz w:val="20"/>
          <w:szCs w:val="20"/>
        </w:rPr>
        <w:t xml:space="preserve"> </w:t>
      </w:r>
      <w:proofErr w:type="gramStart"/>
      <w:r>
        <w:rPr>
          <w:rFonts w:asciiTheme="majorHAnsi" w:hAnsiTheme="majorHAnsi"/>
          <w:sz w:val="20"/>
          <w:szCs w:val="20"/>
        </w:rPr>
        <w:t>The</w:t>
      </w:r>
      <w:proofErr w:type="gramEnd"/>
      <w:r>
        <w:rPr>
          <w:rFonts w:asciiTheme="majorHAnsi" w:hAnsiTheme="majorHAnsi"/>
          <w:sz w:val="20"/>
          <w:szCs w:val="20"/>
        </w:rPr>
        <w:t xml:space="preserve"> Domain Mastery Percentage is an estimate on your child’s </w:t>
      </w:r>
      <w:r w:rsidR="00675C31">
        <w:rPr>
          <w:rFonts w:asciiTheme="majorHAnsi" w:hAnsiTheme="majorHAnsi"/>
          <w:sz w:val="20"/>
          <w:szCs w:val="20"/>
        </w:rPr>
        <w:t xml:space="preserve">individual </w:t>
      </w:r>
      <w:r>
        <w:rPr>
          <w:rFonts w:asciiTheme="majorHAnsi" w:hAnsiTheme="majorHAnsi"/>
          <w:sz w:val="20"/>
          <w:szCs w:val="20"/>
        </w:rPr>
        <w:t>mastery of each domain (category) for their grade level</w:t>
      </w:r>
      <w:r w:rsidR="008203DB">
        <w:rPr>
          <w:rFonts w:asciiTheme="majorHAnsi" w:hAnsiTheme="majorHAnsi"/>
          <w:sz w:val="20"/>
          <w:szCs w:val="20"/>
        </w:rPr>
        <w:t xml:space="preserve"> </w:t>
      </w:r>
      <w:r w:rsidR="0078586B">
        <w:rPr>
          <w:rFonts w:asciiTheme="majorHAnsi" w:hAnsiTheme="majorHAnsi"/>
          <w:sz w:val="20"/>
          <w:szCs w:val="20"/>
        </w:rPr>
        <w:t xml:space="preserve">ranging </w:t>
      </w:r>
      <w:r w:rsidR="008203DB">
        <w:rPr>
          <w:rFonts w:asciiTheme="majorHAnsi" w:hAnsiTheme="majorHAnsi"/>
          <w:sz w:val="20"/>
          <w:szCs w:val="20"/>
        </w:rPr>
        <w:t>from 0-100</w:t>
      </w:r>
      <w:r>
        <w:rPr>
          <w:rFonts w:asciiTheme="majorHAnsi" w:hAnsiTheme="majorHAnsi"/>
          <w:sz w:val="20"/>
          <w:szCs w:val="20"/>
        </w:rPr>
        <w:t>.</w:t>
      </w:r>
      <w:r w:rsidR="00CB1AFD">
        <w:rPr>
          <w:rFonts w:asciiTheme="majorHAnsi" w:hAnsiTheme="majorHAnsi"/>
          <w:sz w:val="20"/>
          <w:szCs w:val="20"/>
        </w:rPr>
        <w:t xml:space="preserve"> For example, a domain score of 50 for a kindergartener means the student would be expected to answer approximately 50% of the kindergartener </w:t>
      </w:r>
      <w:r w:rsidR="00675C31">
        <w:rPr>
          <w:rFonts w:asciiTheme="majorHAnsi" w:hAnsiTheme="majorHAnsi"/>
          <w:sz w:val="20"/>
          <w:szCs w:val="20"/>
        </w:rPr>
        <w:t>questions</w:t>
      </w:r>
      <w:r w:rsidR="00CB1AFD">
        <w:rPr>
          <w:rFonts w:asciiTheme="majorHAnsi" w:hAnsiTheme="majorHAnsi"/>
          <w:sz w:val="20"/>
          <w:szCs w:val="20"/>
        </w:rPr>
        <w:t xml:space="preserve"> in that domain correctly.</w:t>
      </w:r>
      <w:r w:rsidR="000D6B2D">
        <w:rPr>
          <w:rFonts w:asciiTheme="majorHAnsi" w:hAnsiTheme="majorHAnsi"/>
          <w:sz w:val="20"/>
          <w:szCs w:val="20"/>
        </w:rPr>
        <w:t xml:space="preserve"> Below are the Domain subjects with their tested subset.</w:t>
      </w:r>
    </w:p>
    <w:p w14:paraId="0B366F2F" w14:textId="77777777" w:rsidR="00982955" w:rsidRPr="00F802E1" w:rsidRDefault="00982955">
      <w:pPr>
        <w:rPr>
          <w:rFonts w:asciiTheme="majorHAnsi" w:hAnsiTheme="majorHAnsi"/>
          <w:sz w:val="10"/>
          <w:szCs w:val="10"/>
        </w:rPr>
      </w:pPr>
    </w:p>
    <w:p w14:paraId="42541BE4" w14:textId="77777777" w:rsidR="006438BA" w:rsidRPr="000D6B2D" w:rsidRDefault="006438BA" w:rsidP="000D6B2D">
      <w:pPr>
        <w:rPr>
          <w:rFonts w:asciiTheme="majorHAnsi" w:hAnsiTheme="majorHAnsi"/>
          <w:b/>
          <w:i/>
          <w:sz w:val="18"/>
          <w:szCs w:val="18"/>
        </w:rPr>
      </w:pPr>
      <w:r w:rsidRPr="006438BA">
        <w:rPr>
          <w:rFonts w:asciiTheme="majorHAnsi" w:hAnsiTheme="majorHAnsi"/>
          <w:b/>
          <w:i/>
          <w:sz w:val="18"/>
          <w:szCs w:val="18"/>
        </w:rPr>
        <w:t>Numbers and Operations</w:t>
      </w:r>
      <w:r w:rsidR="000D6B2D">
        <w:rPr>
          <w:rFonts w:asciiTheme="majorHAnsi" w:hAnsiTheme="majorHAnsi"/>
          <w:b/>
          <w:i/>
          <w:sz w:val="18"/>
          <w:szCs w:val="18"/>
        </w:rPr>
        <w:t xml:space="preserve">: </w:t>
      </w:r>
      <w:r>
        <w:rPr>
          <w:rFonts w:asciiTheme="majorHAnsi" w:hAnsiTheme="majorHAnsi"/>
          <w:i/>
          <w:sz w:val="18"/>
          <w:szCs w:val="18"/>
        </w:rPr>
        <w:t>Counting and Cardinality - Whole numbers; counting, comparing and ordering</w:t>
      </w:r>
      <w:r>
        <w:rPr>
          <w:rFonts w:asciiTheme="majorHAnsi" w:hAnsiTheme="majorHAnsi"/>
          <w:i/>
          <w:sz w:val="18"/>
          <w:szCs w:val="18"/>
        </w:rPr>
        <w:br/>
      </w:r>
      <w:r w:rsidRPr="006438BA">
        <w:rPr>
          <w:rFonts w:asciiTheme="majorHAnsi" w:hAnsiTheme="majorHAnsi"/>
          <w:b/>
          <w:i/>
          <w:sz w:val="18"/>
          <w:szCs w:val="18"/>
        </w:rPr>
        <w:t>Algebra</w:t>
      </w:r>
      <w:r w:rsidR="000D6B2D">
        <w:rPr>
          <w:rFonts w:asciiTheme="majorHAnsi" w:hAnsiTheme="majorHAnsi"/>
          <w:b/>
          <w:i/>
          <w:sz w:val="18"/>
          <w:szCs w:val="18"/>
        </w:rPr>
        <w:t>:</w:t>
      </w:r>
      <w:r>
        <w:rPr>
          <w:rFonts w:asciiTheme="majorHAnsi" w:hAnsiTheme="majorHAnsi"/>
          <w:i/>
          <w:sz w:val="18"/>
          <w:szCs w:val="18"/>
        </w:rPr>
        <w:t xml:space="preserve"> Operations and Algebraic Thinking– Whole numbers; addition and subtraction</w:t>
      </w:r>
    </w:p>
    <w:p w14:paraId="2FBECE0D" w14:textId="77777777" w:rsidR="006438BA" w:rsidRPr="000D6B2D" w:rsidRDefault="000D6B2D" w:rsidP="006438BA">
      <w:pPr>
        <w:rPr>
          <w:rFonts w:asciiTheme="majorHAnsi" w:hAnsiTheme="majorHAnsi"/>
          <w:b/>
          <w:sz w:val="18"/>
          <w:szCs w:val="18"/>
        </w:rPr>
      </w:pPr>
      <w:r>
        <w:rPr>
          <w:rFonts w:asciiTheme="majorHAnsi" w:hAnsiTheme="majorHAnsi"/>
          <w:b/>
          <w:sz w:val="18"/>
          <w:szCs w:val="18"/>
        </w:rPr>
        <w:t xml:space="preserve">Measurement and Data: </w:t>
      </w:r>
      <w:r w:rsidR="006438BA">
        <w:rPr>
          <w:rFonts w:asciiTheme="majorHAnsi" w:hAnsiTheme="majorHAnsi"/>
          <w:sz w:val="18"/>
          <w:szCs w:val="18"/>
        </w:rPr>
        <w:t>Measurement and Data – Measurement</w:t>
      </w:r>
    </w:p>
    <w:p w14:paraId="45F3827E" w14:textId="77777777" w:rsidR="006438BA" w:rsidRPr="000D6B2D" w:rsidRDefault="000D6B2D" w:rsidP="006438BA">
      <w:pPr>
        <w:rPr>
          <w:rFonts w:asciiTheme="majorHAnsi" w:hAnsiTheme="majorHAnsi"/>
          <w:b/>
          <w:sz w:val="18"/>
          <w:szCs w:val="18"/>
        </w:rPr>
      </w:pPr>
      <w:r>
        <w:rPr>
          <w:rFonts w:asciiTheme="majorHAnsi" w:hAnsiTheme="majorHAnsi"/>
          <w:b/>
          <w:sz w:val="18"/>
          <w:szCs w:val="18"/>
        </w:rPr>
        <w:t xml:space="preserve">Geometry: </w:t>
      </w:r>
      <w:r w:rsidR="006438BA">
        <w:rPr>
          <w:rFonts w:asciiTheme="majorHAnsi" w:hAnsiTheme="majorHAnsi"/>
          <w:sz w:val="18"/>
          <w:szCs w:val="18"/>
        </w:rPr>
        <w:t xml:space="preserve">Geometry – Measurement </w:t>
      </w:r>
    </w:p>
    <w:p w14:paraId="29E1F756" w14:textId="77777777" w:rsidR="00560A90" w:rsidRPr="00560A90" w:rsidRDefault="00560A90">
      <w:pPr>
        <w:rPr>
          <w:rFonts w:asciiTheme="majorHAnsi" w:hAnsiTheme="majorHAnsi"/>
          <w:sz w:val="10"/>
          <w:szCs w:val="10"/>
        </w:rPr>
      </w:pPr>
    </w:p>
    <w:p w14:paraId="5CDA76BB" w14:textId="77777777" w:rsidR="00E17271" w:rsidRPr="0078586B" w:rsidRDefault="0078586B">
      <w:pPr>
        <w:rPr>
          <w:rFonts w:asciiTheme="majorHAnsi" w:hAnsiTheme="majorHAnsi"/>
          <w:b/>
          <w:sz w:val="18"/>
          <w:szCs w:val="22"/>
        </w:rPr>
      </w:pPr>
      <w:r w:rsidRPr="0078586B">
        <w:rPr>
          <w:rFonts w:asciiTheme="majorHAnsi" w:hAnsiTheme="majorHAnsi"/>
          <w:b/>
          <w:noProof/>
          <w:sz w:val="18"/>
          <w:szCs w:val="22"/>
          <w:lang w:eastAsia="zh-CN"/>
        </w:rPr>
        <w:drawing>
          <wp:inline distT="0" distB="0" distL="0" distR="0" wp14:anchorId="5BA3052A" wp14:editId="3F62CB9A">
            <wp:extent cx="6838950" cy="210633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09D1A1" w14:textId="77777777" w:rsidR="00E17271" w:rsidRPr="00560A90" w:rsidRDefault="00E17271">
      <w:pPr>
        <w:rPr>
          <w:rFonts w:asciiTheme="majorHAnsi" w:hAnsiTheme="majorHAnsi"/>
          <w:sz w:val="10"/>
          <w:szCs w:val="10"/>
        </w:rPr>
      </w:pPr>
    </w:p>
    <w:p w14:paraId="47BBE454" w14:textId="47748D6C" w:rsidR="00187E7C" w:rsidRDefault="00675C31"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chart above displays how </w:t>
      </w:r>
      <w:proofErr w:type="spellStart"/>
      <w:r w:rsidR="00CE251F">
        <w:rPr>
          <w:rFonts w:asciiTheme="majorHAnsi" w:eastAsia="Times New Roman" w:hAnsiTheme="majorHAnsi" w:cs="Times New Roman"/>
          <w:sz w:val="20"/>
          <w:szCs w:val="20"/>
          <w:highlight w:val="yellow"/>
        </w:rPr>
        <w:t>Child_</w:t>
      </w:r>
      <w:r w:rsidRPr="00675C31">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is performing </w:t>
      </w:r>
      <w:r w:rsidR="00E02FD8">
        <w:rPr>
          <w:rFonts w:asciiTheme="majorHAnsi" w:eastAsia="Times New Roman" w:hAnsiTheme="majorHAnsi" w:cs="Times New Roman"/>
          <w:sz w:val="20"/>
          <w:szCs w:val="20"/>
        </w:rPr>
        <w:t xml:space="preserve">at each test date </w:t>
      </w:r>
      <w:r>
        <w:rPr>
          <w:rFonts w:asciiTheme="majorHAnsi" w:eastAsia="Times New Roman" w:hAnsiTheme="majorHAnsi" w:cs="Times New Roman"/>
          <w:sz w:val="20"/>
          <w:szCs w:val="20"/>
        </w:rPr>
        <w:t>in each of the four domains; Numbers and Operations, Algebra, Me</w:t>
      </w:r>
      <w:r w:rsidR="00E02FD8">
        <w:rPr>
          <w:rFonts w:asciiTheme="majorHAnsi" w:eastAsia="Times New Roman" w:hAnsiTheme="majorHAnsi" w:cs="Times New Roman"/>
          <w:sz w:val="20"/>
          <w:szCs w:val="20"/>
        </w:rPr>
        <w:t xml:space="preserve">asurement and Data and Geometry. </w:t>
      </w:r>
    </w:p>
    <w:p w14:paraId="0E33585D" w14:textId="77777777" w:rsidR="00187E7C" w:rsidRPr="007C0A01" w:rsidRDefault="00187E7C" w:rsidP="00233912">
      <w:pPr>
        <w:rPr>
          <w:rFonts w:asciiTheme="majorHAnsi" w:eastAsia="Times New Roman" w:hAnsiTheme="majorHAnsi" w:cs="Times New Roman"/>
          <w:sz w:val="14"/>
          <w:szCs w:val="14"/>
        </w:rPr>
      </w:pPr>
    </w:p>
    <w:p w14:paraId="62D1A633" w14:textId="405011DF" w:rsidR="00E02FD8" w:rsidRDefault="00E02FD8"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You are the first teacher to your child. To help </w:t>
      </w:r>
      <w:proofErr w:type="spellStart"/>
      <w:r w:rsidR="00CE251F">
        <w:rPr>
          <w:rFonts w:asciiTheme="majorHAnsi" w:eastAsia="Times New Roman" w:hAnsiTheme="majorHAnsi" w:cs="Times New Roman"/>
          <w:sz w:val="20"/>
          <w:szCs w:val="20"/>
          <w:highlight w:val="yellow"/>
        </w:rPr>
        <w:t>Child_</w:t>
      </w:r>
      <w:r w:rsidRPr="00E02FD8">
        <w:rPr>
          <w:rFonts w:asciiTheme="majorHAnsi" w:eastAsia="Times New Roman" w:hAnsiTheme="majorHAnsi" w:cs="Times New Roman"/>
          <w:sz w:val="20"/>
          <w:szCs w:val="20"/>
          <w:highlight w:val="yellow"/>
        </w:rPr>
        <w:t>name</w:t>
      </w:r>
      <w:proofErr w:type="spellEnd"/>
      <w:r>
        <w:rPr>
          <w:rFonts w:asciiTheme="majorHAnsi" w:eastAsia="Times New Roman" w:hAnsiTheme="majorHAnsi" w:cs="Times New Roman"/>
          <w:sz w:val="20"/>
          <w:szCs w:val="20"/>
        </w:rPr>
        <w:t xml:space="preserve"> continue to work on </w:t>
      </w:r>
      <w:proofErr w:type="spellStart"/>
      <w:r w:rsidRPr="00E02FD8">
        <w:rPr>
          <w:rFonts w:asciiTheme="majorHAnsi" w:eastAsia="Times New Roman" w:hAnsiTheme="majorHAnsi" w:cs="Times New Roman"/>
          <w:sz w:val="20"/>
          <w:szCs w:val="20"/>
          <w:highlight w:val="yellow"/>
        </w:rPr>
        <w:t>h</w:t>
      </w:r>
      <w:r w:rsidR="00CE251F">
        <w:rPr>
          <w:rFonts w:asciiTheme="majorHAnsi" w:eastAsia="Times New Roman" w:hAnsiTheme="majorHAnsi" w:cs="Times New Roman"/>
          <w:sz w:val="20"/>
          <w:szCs w:val="20"/>
          <w:highlight w:val="yellow"/>
        </w:rPr>
        <w:t>is_h</w:t>
      </w:r>
      <w:r w:rsidRPr="00E02FD8">
        <w:rPr>
          <w:rFonts w:asciiTheme="majorHAnsi" w:eastAsia="Times New Roman" w:hAnsiTheme="majorHAnsi" w:cs="Times New Roman"/>
          <w:sz w:val="20"/>
          <w:szCs w:val="20"/>
          <w:highlight w:val="yellow"/>
        </w:rPr>
        <w:t>er</w:t>
      </w:r>
      <w:proofErr w:type="spellEnd"/>
      <w:r>
        <w:rPr>
          <w:rFonts w:asciiTheme="majorHAnsi" w:eastAsia="Times New Roman" w:hAnsiTheme="majorHAnsi" w:cs="Times New Roman"/>
          <w:sz w:val="20"/>
          <w:szCs w:val="20"/>
        </w:rPr>
        <w:t xml:space="preserve"> mathematical skills try doing some of these activities at home. </w:t>
      </w:r>
    </w:p>
    <w:p w14:paraId="7E977B8E" w14:textId="77777777" w:rsidR="007C0A01" w:rsidRPr="00032FA8" w:rsidRDefault="007C0A01" w:rsidP="007C0A01">
      <w:pPr>
        <w:rPr>
          <w:rFonts w:asciiTheme="majorHAnsi" w:eastAsia="Times New Roman" w:hAnsiTheme="majorHAnsi" w:cs="Times New Roman"/>
          <w:sz w:val="14"/>
          <w:szCs w:val="14"/>
        </w:rPr>
      </w:pPr>
    </w:p>
    <w:p w14:paraId="146BF36B"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Math in the Kitchen</w:t>
      </w:r>
      <w:r w:rsidRPr="00032FA8">
        <w:rPr>
          <w:rFonts w:asciiTheme="majorHAnsi" w:eastAsia="Times New Roman" w:hAnsiTheme="majorHAnsi" w:cs="Times New Roman"/>
          <w:sz w:val="18"/>
          <w:szCs w:val="18"/>
        </w:rPr>
        <w:t xml:space="preserve"> Have your child help you prepare meals. Cooking involves math from measuring to sequencing to estimation and multiplication.</w:t>
      </w:r>
    </w:p>
    <w:p w14:paraId="0C661B07"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Save and Buy</w:t>
      </w:r>
      <w:r w:rsidRPr="00032FA8">
        <w:rPr>
          <w:rFonts w:asciiTheme="majorHAnsi" w:eastAsia="Times New Roman" w:hAnsiTheme="majorHAnsi" w:cs="Times New Roman"/>
          <w:sz w:val="18"/>
          <w:szCs w:val="18"/>
        </w:rPr>
        <w:t xml:space="preserve"> Students can earn small currency for helping around the house. They can then use this money and count it and decide to save or spend it when they have enough to purchase </w:t>
      </w:r>
      <w:r>
        <w:rPr>
          <w:rFonts w:asciiTheme="majorHAnsi" w:eastAsia="Times New Roman" w:hAnsiTheme="majorHAnsi" w:cs="Times New Roman"/>
          <w:sz w:val="18"/>
          <w:szCs w:val="18"/>
        </w:rPr>
        <w:t>an</w:t>
      </w:r>
      <w:r w:rsidRPr="00032FA8">
        <w:rPr>
          <w:rFonts w:asciiTheme="majorHAnsi" w:eastAsia="Times New Roman" w:hAnsiTheme="majorHAnsi" w:cs="Times New Roman"/>
          <w:sz w:val="18"/>
          <w:szCs w:val="18"/>
        </w:rPr>
        <w:t xml:space="preserve"> item.</w:t>
      </w:r>
    </w:p>
    <w:p w14:paraId="44279623"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Eat Out</w:t>
      </w:r>
      <w:r w:rsidRPr="00032FA8">
        <w:rPr>
          <w:rFonts w:asciiTheme="majorHAnsi" w:eastAsia="Times New Roman" w:hAnsiTheme="majorHAnsi" w:cs="Times New Roman"/>
          <w:sz w:val="18"/>
          <w:szCs w:val="18"/>
        </w:rPr>
        <w:t xml:space="preserve"> Have your child add up the family meal to practice addition skills and understanding of which currency they need to use </w:t>
      </w:r>
      <w:proofErr w:type="gramStart"/>
      <w:r w:rsidRPr="00032FA8">
        <w:rPr>
          <w:rFonts w:asciiTheme="majorHAnsi" w:eastAsia="Times New Roman" w:hAnsiTheme="majorHAnsi" w:cs="Times New Roman"/>
          <w:sz w:val="18"/>
          <w:szCs w:val="18"/>
        </w:rPr>
        <w:t>in order to</w:t>
      </w:r>
      <w:proofErr w:type="gramEnd"/>
      <w:r w:rsidRPr="00032FA8">
        <w:rPr>
          <w:rFonts w:asciiTheme="majorHAnsi" w:eastAsia="Times New Roman" w:hAnsiTheme="majorHAnsi" w:cs="Times New Roman"/>
          <w:sz w:val="18"/>
          <w:szCs w:val="18"/>
        </w:rPr>
        <w:t xml:space="preserve"> pay the bill.</w:t>
      </w:r>
    </w:p>
    <w:p w14:paraId="3DB79834"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Crafting</w:t>
      </w:r>
      <w:r w:rsidRPr="00032FA8">
        <w:rPr>
          <w:rFonts w:asciiTheme="majorHAnsi" w:eastAsia="Times New Roman" w:hAnsiTheme="majorHAnsi" w:cs="Times New Roman"/>
          <w:sz w:val="18"/>
          <w:szCs w:val="18"/>
        </w:rPr>
        <w:t xml:space="preserve"> Make cards for friends and family using simple symmetry. Fold a sheet of paper in </w:t>
      </w:r>
      <w:proofErr w:type="spellStart"/>
      <w:r w:rsidRPr="00032FA8">
        <w:rPr>
          <w:rFonts w:asciiTheme="majorHAnsi" w:eastAsia="Times New Roman" w:hAnsiTheme="majorHAnsi" w:cs="Times New Roman"/>
          <w:sz w:val="18"/>
          <w:szCs w:val="18"/>
        </w:rPr>
        <w:t>half length</w:t>
      </w:r>
      <w:proofErr w:type="spellEnd"/>
      <w:r w:rsidRPr="00032FA8">
        <w:rPr>
          <w:rFonts w:asciiTheme="majorHAnsi" w:eastAsia="Times New Roman" w:hAnsiTheme="majorHAnsi" w:cs="Times New Roman"/>
          <w:sz w:val="18"/>
          <w:szCs w:val="18"/>
        </w:rPr>
        <w:t xml:space="preserve"> wise and draw a half of a circle, heart, butterfly etc. Have your child cut it out and see how your card is symmetrical. </w:t>
      </w:r>
    </w:p>
    <w:p w14:paraId="4756D46A"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Math at the Grocery Store</w:t>
      </w:r>
      <w:r w:rsidRPr="00032FA8">
        <w:rPr>
          <w:rFonts w:asciiTheme="majorHAnsi" w:eastAsia="Times New Roman" w:hAnsiTheme="majorHAnsi" w:cs="Times New Roman"/>
          <w:sz w:val="18"/>
          <w:szCs w:val="18"/>
        </w:rPr>
        <w:t xml:space="preserve"> Estimate the cost of food and practice sticking to a budget, using the scale to weigh produce, using coupons and getting discounts. </w:t>
      </w:r>
      <w:bookmarkStart w:id="0" w:name="_GoBack"/>
      <w:bookmarkEnd w:id="0"/>
    </w:p>
    <w:p w14:paraId="691FB1F5"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Treasure Box</w:t>
      </w:r>
      <w:r w:rsidRPr="00032FA8">
        <w:rPr>
          <w:rFonts w:asciiTheme="majorHAnsi" w:eastAsia="Times New Roman" w:hAnsiTheme="majorHAnsi" w:cs="Times New Roman"/>
          <w:sz w:val="18"/>
          <w:szCs w:val="18"/>
        </w:rPr>
        <w:t xml:space="preserve"> Fill a container with buttons, bottle caps, old keys, kernels, dry pasta or anything you like. Sort and classify the treasures. Make stories and use the treasures to tell addition, subtraction, multiplication and division.</w:t>
      </w:r>
    </w:p>
    <w:p w14:paraId="7FFB00D5" w14:textId="77777777" w:rsidR="007C0A01" w:rsidRPr="00032FA8" w:rsidRDefault="007C0A01" w:rsidP="007C0A01">
      <w:pPr>
        <w:rPr>
          <w:rFonts w:asciiTheme="majorHAnsi" w:eastAsia="Times New Roman" w:hAnsiTheme="majorHAnsi" w:cs="Times New Roman"/>
          <w:sz w:val="18"/>
          <w:szCs w:val="18"/>
        </w:rPr>
      </w:pPr>
      <w:r w:rsidRPr="00032FA8">
        <w:rPr>
          <w:rFonts w:asciiTheme="majorHAnsi" w:eastAsia="Times New Roman" w:hAnsiTheme="majorHAnsi" w:cs="Times New Roman"/>
          <w:b/>
          <w:sz w:val="18"/>
          <w:szCs w:val="18"/>
        </w:rPr>
        <w:t>Lemonade Stand</w:t>
      </w:r>
      <w:r w:rsidRPr="00032FA8">
        <w:rPr>
          <w:rFonts w:asciiTheme="majorHAnsi" w:eastAsia="Times New Roman" w:hAnsiTheme="majorHAnsi" w:cs="Times New Roman"/>
          <w:sz w:val="18"/>
          <w:szCs w:val="18"/>
        </w:rPr>
        <w:t xml:space="preserve"> Coming up with a price to promote profit, calculating proportions, understanding currency and recognizing what change is due back. </w:t>
      </w:r>
    </w:p>
    <w:p w14:paraId="5B5BDCBE" w14:textId="77777777" w:rsidR="007C0A01" w:rsidRPr="00032FA8" w:rsidRDefault="007C0A01" w:rsidP="007C0A01">
      <w:pPr>
        <w:rPr>
          <w:rFonts w:asciiTheme="majorHAnsi" w:eastAsia="Times New Roman" w:hAnsiTheme="majorHAnsi" w:cs="Times New Roman"/>
          <w:sz w:val="14"/>
          <w:szCs w:val="14"/>
        </w:rPr>
      </w:pPr>
      <w:r>
        <w:rPr>
          <w:rFonts w:asciiTheme="majorHAnsi" w:eastAsia="Times New Roman" w:hAnsiTheme="majorHAnsi" w:cs="Times New Roman"/>
          <w:sz w:val="20"/>
          <w:szCs w:val="20"/>
        </w:rPr>
        <w:t xml:space="preserve"> </w:t>
      </w:r>
    </w:p>
    <w:p w14:paraId="2994FC7B" w14:textId="77777777" w:rsidR="00187E7C" w:rsidRPr="00233912" w:rsidRDefault="00187E7C">
      <w:pPr>
        <w:rPr>
          <w:rFonts w:asciiTheme="majorHAnsi" w:hAnsiTheme="majorHAnsi"/>
          <w:sz w:val="10"/>
          <w:szCs w:val="10"/>
        </w:rPr>
      </w:pPr>
    </w:p>
    <w:p w14:paraId="53A6B80D"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3DEF9B7F" w14:textId="77777777" w:rsidR="005D348C" w:rsidRPr="00F802E1" w:rsidRDefault="005D348C">
      <w:pPr>
        <w:rPr>
          <w:rFonts w:asciiTheme="majorHAnsi" w:hAnsiTheme="majorHAnsi"/>
          <w:sz w:val="10"/>
          <w:szCs w:val="10"/>
        </w:rPr>
      </w:pPr>
    </w:p>
    <w:p w14:paraId="2C2D29A2"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3F950" w14:textId="77777777" w:rsidR="00A94191" w:rsidRDefault="00A94191" w:rsidP="00C76A2A">
      <w:r>
        <w:separator/>
      </w:r>
    </w:p>
  </w:endnote>
  <w:endnote w:type="continuationSeparator" w:id="0">
    <w:p w14:paraId="5A57E79B" w14:textId="77777777" w:rsidR="00A94191" w:rsidRDefault="00A94191"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7D3FE" w14:textId="77777777" w:rsidR="00A94191" w:rsidRDefault="00A94191" w:rsidP="00C76A2A">
      <w:r>
        <w:separator/>
      </w:r>
    </w:p>
  </w:footnote>
  <w:footnote w:type="continuationSeparator" w:id="0">
    <w:p w14:paraId="09D7FE78" w14:textId="77777777" w:rsidR="00A94191" w:rsidRDefault="00A94191"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85029E" w14:textId="77777777" w:rsidR="00C76A2A" w:rsidRDefault="004E57D6">
    <w:pPr>
      <w:pStyle w:val="Header"/>
    </w:pPr>
    <w:r>
      <w:rPr>
        <w:noProof/>
        <w:lang w:eastAsia="zh-CN"/>
      </w:rPr>
      <w:drawing>
        <wp:anchor distT="0" distB="0" distL="114300" distR="114300" simplePos="0" relativeHeight="251667968" behindDoc="0" locked="0" layoutInCell="1" allowOverlap="1" wp14:anchorId="4B8292E5" wp14:editId="6B4A4331">
          <wp:simplePos x="0" y="0"/>
          <wp:positionH relativeFrom="column">
            <wp:posOffset>6080125</wp:posOffset>
          </wp:positionH>
          <wp:positionV relativeFrom="paragraph">
            <wp:posOffset>6350</wp:posOffset>
          </wp:positionV>
          <wp:extent cx="640715" cy="2832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1"/>
                  <a:stretch>
                    <a:fillRect/>
                  </a:stretch>
                </pic:blipFill>
                <pic:spPr>
                  <a:xfrm>
                    <a:off x="0" y="0"/>
                    <a:ext cx="640715" cy="283210"/>
                  </a:xfrm>
                  <a:prstGeom prst="rect">
                    <a:avLst/>
                  </a:prstGeom>
                </pic:spPr>
              </pic:pic>
            </a:graphicData>
          </a:graphic>
        </wp:anchor>
      </w:drawing>
    </w:r>
  </w:p>
  <w:p w14:paraId="69C24BE0" w14:textId="77777777" w:rsidR="00C76A2A" w:rsidRDefault="00A94191">
    <w:pPr>
      <w:pStyle w:val="Header"/>
    </w:pPr>
    <w:r>
      <w:rPr>
        <w:noProof/>
      </w:rPr>
      <w:pict w14:anchorId="1B008D23">
        <v:group id="Group 4" o:spid="_x0000_s2049"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0,0l0,21600,21600,21600,21600,0xe">
            <v:stroke joinstyle="miter"/>
            <v:path gradientshapeok="t" o:connecttype="rect"/>
          </v:shapetype>
          <v:shape id="Text Box 2" o:spid="_x0000_s2053" type="#_x0000_t202" style="position:absolute;left:3573;top:1020;width:7128;height:10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B453D02"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2050"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2052" style="position:absolute;visibility:visibl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2051" style="position:absolute;visibility:visibl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w:r>
    <w:r w:rsidR="00C76A2A">
      <w:rPr>
        <w:noProof/>
        <w:lang w:eastAsia="zh-CN"/>
      </w:rPr>
      <w:drawing>
        <wp:anchor distT="0" distB="0" distL="114300" distR="114300" simplePos="0" relativeHeight="251647488" behindDoc="0" locked="0" layoutInCell="1" allowOverlap="1" wp14:anchorId="7F334590" wp14:editId="6D009AF3">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anchor>
      </w:drawing>
    </w:r>
    <w:r w:rsidR="00C76A2A">
      <w:tab/>
    </w:r>
    <w:r w:rsidR="00C76A2A">
      <w:tab/>
    </w:r>
  </w:p>
  <w:p w14:paraId="5DE5C077" w14:textId="77777777" w:rsidR="00C76A2A" w:rsidRDefault="00C76A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82955"/>
    <w:rsid w:val="000304BC"/>
    <w:rsid w:val="00043D0C"/>
    <w:rsid w:val="000A0681"/>
    <w:rsid w:val="000D6B2D"/>
    <w:rsid w:val="000F5B41"/>
    <w:rsid w:val="0017018E"/>
    <w:rsid w:val="00187E7C"/>
    <w:rsid w:val="002231F5"/>
    <w:rsid w:val="002322CE"/>
    <w:rsid w:val="00233912"/>
    <w:rsid w:val="002458CF"/>
    <w:rsid w:val="00266989"/>
    <w:rsid w:val="00276926"/>
    <w:rsid w:val="002F5CB5"/>
    <w:rsid w:val="00351D08"/>
    <w:rsid w:val="003B02A7"/>
    <w:rsid w:val="003D633D"/>
    <w:rsid w:val="00406669"/>
    <w:rsid w:val="0047118D"/>
    <w:rsid w:val="004E57D6"/>
    <w:rsid w:val="00524C84"/>
    <w:rsid w:val="005449B3"/>
    <w:rsid w:val="00560A90"/>
    <w:rsid w:val="0056669F"/>
    <w:rsid w:val="00584960"/>
    <w:rsid w:val="005D17D3"/>
    <w:rsid w:val="005D348C"/>
    <w:rsid w:val="006438BA"/>
    <w:rsid w:val="00675C31"/>
    <w:rsid w:val="0078586B"/>
    <w:rsid w:val="007C0A01"/>
    <w:rsid w:val="007D340B"/>
    <w:rsid w:val="008203DB"/>
    <w:rsid w:val="008E48C4"/>
    <w:rsid w:val="008F4F80"/>
    <w:rsid w:val="00926127"/>
    <w:rsid w:val="00982955"/>
    <w:rsid w:val="009F2B5B"/>
    <w:rsid w:val="00A03654"/>
    <w:rsid w:val="00A1585C"/>
    <w:rsid w:val="00A35CA6"/>
    <w:rsid w:val="00A817B5"/>
    <w:rsid w:val="00A94191"/>
    <w:rsid w:val="00AD7BD8"/>
    <w:rsid w:val="00B43260"/>
    <w:rsid w:val="00B46545"/>
    <w:rsid w:val="00B723B2"/>
    <w:rsid w:val="00BE1143"/>
    <w:rsid w:val="00C12090"/>
    <w:rsid w:val="00C3379A"/>
    <w:rsid w:val="00C61B7A"/>
    <w:rsid w:val="00C76A2A"/>
    <w:rsid w:val="00C8593B"/>
    <w:rsid w:val="00CA1430"/>
    <w:rsid w:val="00CB1AFD"/>
    <w:rsid w:val="00CE251F"/>
    <w:rsid w:val="00D93D12"/>
    <w:rsid w:val="00DC26CA"/>
    <w:rsid w:val="00E02FD8"/>
    <w:rsid w:val="00E17271"/>
    <w:rsid w:val="00E80DB5"/>
    <w:rsid w:val="00F027B2"/>
    <w:rsid w:val="00F14CD9"/>
    <w:rsid w:val="00F31437"/>
    <w:rsid w:val="00F802E1"/>
    <w:rsid w:val="00F91E2E"/>
    <w:rsid w:val="00FC432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1BDD4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1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OneDrive\OLB%20Documents\Student%20Testing\STAR%20Math\STAR%20Math%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1"/>
              <a:t>STAR</a:t>
            </a:r>
            <a:r>
              <a:rPr lang="en-US" b="1" baseline="0"/>
              <a:t> MATH DOMAIN SCORES</a:t>
            </a:r>
          </a:p>
          <a:p>
            <a:pPr>
              <a:defRPr/>
            </a:pPr>
            <a:r>
              <a:rPr lang="en-US" b="0" baseline="0"/>
              <a:t>Child name</a:t>
            </a:r>
            <a:endParaRPr lang="en-US" b="0"/>
          </a:p>
        </c:rich>
      </c:tx>
      <c:overlay val="0"/>
    </c:title>
    <c:autoTitleDeleted val="0"/>
    <c:plotArea>
      <c:layout>
        <c:manualLayout>
          <c:layoutTarget val="inner"/>
          <c:xMode val="edge"/>
          <c:yMode val="edge"/>
          <c:x val="0.102788439745867"/>
          <c:y val="0.350979801025023"/>
          <c:w val="0.599861528451005"/>
          <c:h val="0.29030311518567"/>
        </c:manualLayout>
      </c:layout>
      <c:areaChart>
        <c:grouping val="stacked"/>
        <c:varyColors val="0"/>
        <c:ser>
          <c:idx val="7"/>
          <c:order val="4"/>
          <c:tx>
            <c:strRef>
              <c:f>Sheet1!$A$8</c:f>
              <c:strCache>
                <c:ptCount val="1"/>
                <c:pt idx="0">
                  <c:v>Beginning Mastery (0-60)</c:v>
                </c:pt>
              </c:strCache>
            </c:strRef>
          </c:tx>
          <c:spPr>
            <a:solidFill>
              <a:schemeClr val="bg1">
                <a:lumMod val="85000"/>
              </a:schemeClr>
            </a:solidFill>
            <a:ln w="25400">
              <a:noFill/>
            </a:ln>
            <a:effectLst/>
          </c:spPr>
          <c:val>
            <c:numRef>
              <c:f>Sheet1!$I$8</c:f>
              <c:numCache>
                <c:formatCode>General</c:formatCode>
                <c:ptCount val="1"/>
                <c:pt idx="0">
                  <c:v>60.0</c:v>
                </c:pt>
              </c:numCache>
            </c:numRef>
          </c:val>
        </c:ser>
        <c:ser>
          <c:idx val="8"/>
          <c:order val="5"/>
          <c:tx>
            <c:strRef>
              <c:f>Sheet1!$A$9</c:f>
              <c:strCache>
                <c:ptCount val="1"/>
                <c:pt idx="0">
                  <c:v>Developing Mastery (60-80)</c:v>
                </c:pt>
              </c:strCache>
            </c:strRef>
          </c:tx>
          <c:spPr>
            <a:solidFill>
              <a:schemeClr val="bg1">
                <a:lumMod val="75000"/>
              </a:schemeClr>
            </a:solidFill>
          </c:spPr>
          <c:val>
            <c:numRef>
              <c:f>Sheet1!$I$9</c:f>
              <c:numCache>
                <c:formatCode>General</c:formatCode>
                <c:ptCount val="1"/>
                <c:pt idx="0">
                  <c:v>20.0</c:v>
                </c:pt>
              </c:numCache>
            </c:numRef>
          </c:val>
        </c:ser>
        <c:ser>
          <c:idx val="9"/>
          <c:order val="6"/>
          <c:tx>
            <c:strRef>
              <c:f>Sheet1!$A$10</c:f>
              <c:strCache>
                <c:ptCount val="1"/>
                <c:pt idx="0">
                  <c:v>Secure Mastery (80-100)</c:v>
                </c:pt>
              </c:strCache>
            </c:strRef>
          </c:tx>
          <c:spPr>
            <a:solidFill>
              <a:schemeClr val="bg1">
                <a:lumMod val="65000"/>
              </a:schemeClr>
            </a:solidFill>
            <a:ln w="25400">
              <a:noFill/>
            </a:ln>
          </c:spPr>
          <c:val>
            <c:numRef>
              <c:f>Sheet1!$I$10</c:f>
              <c:numCache>
                <c:formatCode>General</c:formatCode>
                <c:ptCount val="1"/>
                <c:pt idx="0">
                  <c:v>20.0</c:v>
                </c:pt>
              </c:numCache>
            </c:numRef>
          </c:val>
        </c:ser>
        <c:dLbls>
          <c:showLegendKey val="0"/>
          <c:showVal val="0"/>
          <c:showCatName val="0"/>
          <c:showSerName val="0"/>
          <c:showPercent val="0"/>
          <c:showBubbleSize val="0"/>
        </c:dLbls>
        <c:axId val="1795707152"/>
        <c:axId val="1738920288"/>
      </c:areaChart>
      <c:barChart>
        <c:barDir val="col"/>
        <c:grouping val="clustered"/>
        <c:varyColors val="0"/>
        <c:ser>
          <c:idx val="0"/>
          <c:order val="0"/>
          <c:tx>
            <c:strRef>
              <c:f>Sheet1!$A$3</c:f>
              <c:strCache>
                <c:ptCount val="1"/>
                <c:pt idx="0">
                  <c:v>10/17/2017</c:v>
                </c:pt>
              </c:strCache>
            </c:strRef>
          </c:tx>
          <c:invertIfNegative val="0"/>
          <c:cat>
            <c:strRef>
              <c:f>Sheet1!$D$2:$G$2</c:f>
              <c:strCache>
                <c:ptCount val="4"/>
                <c:pt idx="0">
                  <c:v>Numbers and Operations</c:v>
                </c:pt>
                <c:pt idx="1">
                  <c:v>Algebra</c:v>
                </c:pt>
                <c:pt idx="2">
                  <c:v>Measurement and Data</c:v>
                </c:pt>
                <c:pt idx="3">
                  <c:v>Geometry</c:v>
                </c:pt>
              </c:strCache>
            </c:strRef>
          </c:cat>
          <c:val>
            <c:numRef>
              <c:f>Sheet1!$D$3:$G$3</c:f>
              <c:numCache>
                <c:formatCode>General</c:formatCode>
                <c:ptCount val="4"/>
                <c:pt idx="0">
                  <c:v>53.0</c:v>
                </c:pt>
                <c:pt idx="1">
                  <c:v>12.0</c:v>
                </c:pt>
                <c:pt idx="2">
                  <c:v>35.0</c:v>
                </c:pt>
                <c:pt idx="3">
                  <c:v>14.0</c:v>
                </c:pt>
              </c:numCache>
            </c:numRef>
          </c:val>
        </c:ser>
        <c:ser>
          <c:idx val="1"/>
          <c:order val="1"/>
          <c:tx>
            <c:strRef>
              <c:f>Sheet1!$A$4</c:f>
              <c:strCache>
                <c:ptCount val="1"/>
                <c:pt idx="0">
                  <c:v>1/18/2018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Sheet1!$D$4:$G$4</c:f>
              <c:numCache>
                <c:formatCode>General</c:formatCode>
                <c:ptCount val="4"/>
                <c:pt idx="0">
                  <c:v>60.0</c:v>
                </c:pt>
                <c:pt idx="1">
                  <c:v>15.0</c:v>
                </c:pt>
                <c:pt idx="2">
                  <c:v>44.0</c:v>
                </c:pt>
                <c:pt idx="3">
                  <c:v>20.0</c:v>
                </c:pt>
              </c:numCache>
            </c:numRef>
          </c:val>
        </c:ser>
        <c:ser>
          <c:idx val="2"/>
          <c:order val="2"/>
          <c:tx>
            <c:strRef>
              <c:f>Sheet1!$A$5</c:f>
              <c:strCache>
                <c:ptCount val="1"/>
                <c:pt idx="0">
                  <c:v>3/15/2018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Sheet1!$D$5:$G$5</c:f>
              <c:numCache>
                <c:formatCode>General</c:formatCode>
                <c:ptCount val="4"/>
                <c:pt idx="0">
                  <c:v>75.0</c:v>
                </c:pt>
                <c:pt idx="1">
                  <c:v>20.0</c:v>
                </c:pt>
                <c:pt idx="2">
                  <c:v>60.0</c:v>
                </c:pt>
                <c:pt idx="3">
                  <c:v>35.0</c:v>
                </c:pt>
              </c:numCache>
            </c:numRef>
          </c:val>
        </c:ser>
        <c:ser>
          <c:idx val="3"/>
          <c:order val="3"/>
          <c:tx>
            <c:strRef>
              <c:f>Sheet1!$A$6</c:f>
              <c:strCache>
                <c:ptCount val="1"/>
                <c:pt idx="0">
                  <c:v>5/12/2018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Sheet1!$D$6:$G$6</c:f>
              <c:numCache>
                <c:formatCode>General</c:formatCode>
                <c:ptCount val="4"/>
                <c:pt idx="0">
                  <c:v>88.0</c:v>
                </c:pt>
                <c:pt idx="1">
                  <c:v>45.0</c:v>
                </c:pt>
                <c:pt idx="2">
                  <c:v>78.0</c:v>
                </c:pt>
                <c:pt idx="3">
                  <c:v>50.0</c:v>
                </c:pt>
              </c:numCache>
            </c:numRef>
          </c:val>
        </c:ser>
        <c:dLbls>
          <c:showLegendKey val="0"/>
          <c:showVal val="0"/>
          <c:showCatName val="0"/>
          <c:showSerName val="0"/>
          <c:showPercent val="0"/>
          <c:showBubbleSize val="0"/>
        </c:dLbls>
        <c:gapWidth val="150"/>
        <c:axId val="1795707152"/>
        <c:axId val="1738920288"/>
      </c:barChart>
      <c:catAx>
        <c:axId val="1795707152"/>
        <c:scaling>
          <c:orientation val="minMax"/>
        </c:scaling>
        <c:delete val="0"/>
        <c:axPos val="b"/>
        <c:title>
          <c:tx>
            <c:rich>
              <a:bodyPr/>
              <a:lstStyle/>
              <a:p>
                <a:pPr>
                  <a:defRPr/>
                </a:pPr>
                <a:r>
                  <a:rPr lang="en-US"/>
                  <a:t>Domain  Skill Area Tested</a:t>
                </a:r>
              </a:p>
            </c:rich>
          </c:tx>
          <c:overlay val="0"/>
        </c:title>
        <c:numFmt formatCode="General" sourceLinked="1"/>
        <c:majorTickMark val="none"/>
        <c:minorTickMark val="none"/>
        <c:tickLblPos val="nextTo"/>
        <c:crossAx val="1738920288"/>
        <c:crosses val="autoZero"/>
        <c:auto val="1"/>
        <c:lblAlgn val="ctr"/>
        <c:lblOffset val="100"/>
        <c:noMultiLvlLbl val="0"/>
      </c:catAx>
      <c:valAx>
        <c:axId val="1738920288"/>
        <c:scaling>
          <c:orientation val="minMax"/>
          <c:max val="100.0"/>
        </c:scaling>
        <c:delete val="0"/>
        <c:axPos val="l"/>
        <c:majorGridlines/>
        <c:title>
          <c:tx>
            <c:rich>
              <a:bodyPr/>
              <a:lstStyle/>
              <a:p>
                <a:pPr>
                  <a:defRPr/>
                </a:pPr>
                <a:r>
                  <a:rPr lang="en-US"/>
                  <a:t>Domain Score (0-100)</a:t>
                </a:r>
              </a:p>
            </c:rich>
          </c:tx>
          <c:layout>
            <c:manualLayout>
              <c:xMode val="edge"/>
              <c:yMode val="edge"/>
              <c:x val="0.0241411327762303"/>
              <c:y val="0.182152547482665"/>
            </c:manualLayout>
          </c:layout>
          <c:overlay val="0"/>
        </c:title>
        <c:numFmt formatCode="General" sourceLinked="1"/>
        <c:majorTickMark val="out"/>
        <c:minorTickMark val="none"/>
        <c:tickLblPos val="nextTo"/>
        <c:crossAx val="1795707152"/>
        <c:crosses val="autoZero"/>
        <c:crossBetween val="between"/>
      </c:valAx>
      <c:spPr>
        <a:gradFill flip="none" rotWithShape="1">
          <a:gsLst>
            <a:gs pos="0">
              <a:schemeClr val="bg1">
                <a:lumMod val="85000"/>
              </a:schemeClr>
            </a:gs>
            <a:gs pos="78000">
              <a:schemeClr val="bg1">
                <a:lumMod val="75000"/>
              </a:schemeClr>
            </a:gs>
            <a:gs pos="60000">
              <a:schemeClr val="bg1">
                <a:lumMod val="75000"/>
              </a:schemeClr>
            </a:gs>
            <a:gs pos="58000">
              <a:schemeClr val="bg1">
                <a:lumMod val="85000"/>
              </a:schemeClr>
            </a:gs>
            <a:gs pos="80000">
              <a:schemeClr val="bg1">
                <a:lumMod val="65000"/>
              </a:schemeClr>
            </a:gs>
            <a:gs pos="100000">
              <a:schemeClr val="bg1">
                <a:lumMod val="65000"/>
              </a:schemeClr>
            </a:gs>
          </a:gsLst>
          <a:lin ang="16200000" scaled="0"/>
          <a:tileRect/>
        </a:gradFill>
        <a:ln w="25400">
          <a:noFill/>
        </a:ln>
      </c:spPr>
    </c:plotArea>
    <c:legend>
      <c:legendPos val="r"/>
      <c:layout>
        <c:manualLayout>
          <c:xMode val="edge"/>
          <c:yMode val="edge"/>
          <c:x val="0.724934090759546"/>
          <c:y val="0.190038432413313"/>
          <c:w val="0.258352817318448"/>
          <c:h val="0.682227530547445"/>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529</Words>
  <Characters>3019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Everett</dc:creator>
  <cp:lastModifiedBy>Weng, Xu</cp:lastModifiedBy>
  <cp:revision>11</cp:revision>
  <cp:lastPrinted>2016-05-12T19:24:00Z</cp:lastPrinted>
  <dcterms:created xsi:type="dcterms:W3CDTF">2017-10-24T19:13:00Z</dcterms:created>
  <dcterms:modified xsi:type="dcterms:W3CDTF">2018-01-21T23:48:00Z</dcterms:modified>
</cp:coreProperties>
</file>