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openxmlformats-officedocument.drawingml.chart+xml" PartName="/word/charts/chart5.xml"/>
  <Override ContentType="application/vnd.openxmlformats-officedocument.drawingml.chart+xml" PartName="/word/charts/chart6.xml"/>
  <Override ContentType="application/vnd.openxmlformats-officedocument.drawingml.chart+xml" PartName="/word/charts/chart7.xml"/>
  <Override ContentType="application/vnd.openxmlformats-officedocument.drawingml.chart+xml" PartName="/word/charts/chart8.xml"/>
  <Override ContentType="application/vnd.openxmlformats-officedocument.drawingml.chart+xml" PartName="/word/charts/chart9.xml"/>
  <Override ContentType="application/vnd.openxmlformats-officedocument.drawingml.chart+xml" PartName="/word/charts/chart10.xml"/>
  <Override ContentType="application/vnd.openxmlformats-officedocument.drawingml.chart+xml" PartName="/word/charts/chart11.xml"/>
  <Override ContentType="application/vnd.openxmlformats-officedocument.drawingml.chart+xml" PartName="/word/charts/chart12.xml"/>
  <Override ContentType="application/vnd.openxmlformats-officedocument.drawingml.chart+xml" PartName="/word/charts/chart13.xml"/>
  <Override ContentType="application/vnd.openxmlformats-officedocument.drawingml.chart+xml" PartName="/word/charts/chart14.xml"/>
  <Override ContentType="application/vnd.openxmlformats-officedocument.drawingml.chart+xml" PartName="/word/charts/chart15.xml"/>
  <Override ContentType="application/vnd.openxmlformats-officedocument.drawingml.chart+xml" PartName="/word/charts/chart16.xml"/>
  <Override ContentType="application/vnd.openxmlformats-officedocument.drawingml.chart+xml" PartName="/word/charts/chart17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Chart Types Showcase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Report Export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全图表类型覆盖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1. 全图表类型覆盖</w:t>
      </w:r>
    </w:p>
    <w:p>
      <w:pPr>
        <w:spacing w:before="120" w:after="120"/>
      </w:pPr>
      <w:r>
        <w:drawing>
          <wp:inline distT="0" distR="0" distB="0" distL="0">
            <wp:extent cx="6000000" cy="32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5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6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7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4" name="chart 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5" name="chart 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6" name="chart 6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7" name="chart 7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8" name="chart 8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9" name="chart 9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0" name="chart 1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4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1" name="chart 1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5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2" name="chart 1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6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3" name="chart 1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7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4" name="chart 1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8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5" name="chart 1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9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6" name="chart 16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0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说明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此样例覆盖前端 DSL 的全部图表类型。</w:t>
            </w:r>
          </w:p>
        </w:tc>
      </w:tr>
    </w:tbl>
    <w:sectPr>
      <w:headerReference w:type="default" r:id="rId2"/>
      <w:footerReference w:type="default" r:id="rId3"/>
      <w:pgSz w:w="11906" w:h="16838"/>
      <w:pgMar w:top="1080" w:bottom="1080" w:left="1080" w:right="108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Chart Types Showcase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charts/chart7.xml" Type="http://schemas.openxmlformats.org/officeDocument/2006/relationships/chart"/><Relationship Id="rId11" Target="charts/chart8.xml" Type="http://schemas.openxmlformats.org/officeDocument/2006/relationships/chart"/><Relationship Id="rId12" Target="charts/chart9.xml" Type="http://schemas.openxmlformats.org/officeDocument/2006/relationships/chart"/><Relationship Id="rId13" Target="charts/chart10.xml" Type="http://schemas.openxmlformats.org/officeDocument/2006/relationships/chart"/><Relationship Id="rId14" Target="charts/chart11.xml" Type="http://schemas.openxmlformats.org/officeDocument/2006/relationships/chart"/><Relationship Id="rId15" Target="charts/chart12.xml" Type="http://schemas.openxmlformats.org/officeDocument/2006/relationships/chart"/><Relationship Id="rId16" Target="charts/chart13.xml" Type="http://schemas.openxmlformats.org/officeDocument/2006/relationships/chart"/><Relationship Id="rId17" Target="charts/chart14.xml" Type="http://schemas.openxmlformats.org/officeDocument/2006/relationships/chart"/><Relationship Id="rId18" Target="charts/chart15.xml" Type="http://schemas.openxmlformats.org/officeDocument/2006/relationships/chart"/><Relationship Id="rId19" Target="charts/chart16.xml" Type="http://schemas.openxmlformats.org/officeDocument/2006/relationships/chart"/><Relationship Id="rId2" Target="header1.xml" Type="http://schemas.openxmlformats.org/officeDocument/2006/relationships/header"/><Relationship Id="rId20" Target="charts/chart17.xml" Type="http://schemas.openxmlformats.org/officeDocument/2006/relationships/chart"/><Relationship Id="rId3" Target="footer1.xml" Type="http://schemas.openxmlformats.org/officeDocument/2006/relationships/footer"/><Relationship Id="rId4" Target="charts/chart1.xml" Type="http://schemas.openxmlformats.org/officeDocument/2006/relationships/chart"/><Relationship Id="rId5" Target="charts/chart2.xml" Type="http://schemas.openxmlformats.org/officeDocument/2006/relationships/chart"/><Relationship Id="rId6" Target="charts/chart3.xml" Type="http://schemas.openxmlformats.org/officeDocument/2006/relationships/chart"/><Relationship Id="rId7" Target="charts/chart4.xml" Type="http://schemas.openxmlformats.org/officeDocument/2006/relationships/chart"/><Relationship Id="rId8" Target="charts/chart5.xml" Type="http://schemas.openxmlformats.org/officeDocument/2006/relationships/chart"/><Relationship Id="rId9" Target="charts/chart6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_rels/chart2.xml.rels><?xml version="1.0" encoding="UTF-8" standalone="yes"?><Relationships xmlns="http://schemas.openxmlformats.org/package/2006/relationships"><Relationship Id="rId1" Target="../embeddings/Microsoft_Excel_Worksheet2.xlsx" Type="http://schemas.openxmlformats.org/officeDocument/2006/relationships/package"/></Relationships>
</file>

<file path=word/charts/_rels/chart3.xml.rels><?xml version="1.0" encoding="UTF-8" standalone="yes"?><Relationships xmlns="http://schemas.openxmlformats.org/package/2006/relationships"><Relationship Id="rId1" Target="../embeddings/Microsoft_Excel_Worksheet3.xlsx" Type="http://schemas.openxmlformats.org/officeDocument/2006/relationships/package"/></Relationships>
</file>

<file path=word/charts/_rels/chart4.xml.rels><?xml version="1.0" encoding="UTF-8" standalone="yes"?><Relationships xmlns="http://schemas.openxmlformats.org/package/2006/relationships"><Relationship Id="rId1" Target="../embeddings/Microsoft_Excel_Worksheet4.xlsx" Type="http://schemas.openxmlformats.org/officeDocument/2006/relationships/package"/></Relationships>
</file>

<file path=word/charts/_rels/chart5.xml.rels><?xml version="1.0" encoding="UTF-8" standalone="yes"?><Relationships xmlns="http://schemas.openxmlformats.org/package/2006/relationships"><Relationship Id="rId1" Target="../embeddings/Microsoft_Excel_Worksheet5.xlsx" Type="http://schemas.openxmlformats.org/officeDocument/2006/relationships/package"/></Relationships>
</file>

<file path=word/charts/_rels/chart6.xml.rels><?xml version="1.0" encoding="UTF-8" standalone="yes"?><Relationships xmlns="http://schemas.openxmlformats.org/package/2006/relationships"><Relationship Id="rId1" Target="../embeddings/Microsoft_Excel_Worksheet6.xlsx" Type="http://schemas.openxmlformats.org/officeDocument/2006/relationships/package"/></Relationships>
</file>

<file path=word/charts/_rels/chart7.xml.rels><?xml version="1.0" encoding="UTF-8" standalone="yes"?><Relationships xmlns="http://schemas.openxmlformats.org/package/2006/relationships"><Relationship Id="rId1" Target="../embeddings/Microsoft_Excel_Worksheet7.xlsx" Type="http://schemas.openxmlformats.org/officeDocument/2006/relationships/package"/></Relationships>
</file>

<file path=word/charts/_rels/chart8.xml.rels><?xml version="1.0" encoding="UTF-8" standalone="yes"?><Relationships xmlns="http://schemas.openxmlformats.org/package/2006/relationships"><Relationship Id="rId1" Target="../embeddings/Microsoft_Excel_Worksheet8.xlsx" Type="http://schemas.openxmlformats.org/officeDocument/2006/relationships/package"/></Relationships>
</file>

<file path=word/charts/_rels/chart9.xml.rels><?xml version="1.0" encoding="UTF-8" standalone="yes"?><Relationships xmlns="http://schemas.openxmlformats.org/package/2006/relationships"><Relationship Id="rId1" Target="../embeddings/Microsoft_Excel_Worksheet9.xlsx" Type="http://schemas.openxmlformats.org/officeDocument/2006/relationships/package"/></Relationships>
</file>

<file path=word/charts/_rels/chart10.xml.rels><?xml version="1.0" encoding="UTF-8" standalone="yes"?><Relationships xmlns="http://schemas.openxmlformats.org/package/2006/relationships"><Relationship Id="rId1" Target="../embeddings/Microsoft_Excel_Worksheet10.xlsx" Type="http://schemas.openxmlformats.org/officeDocument/2006/relationships/package"/></Relationships>
</file>

<file path=word/charts/_rels/chart11.xml.rels><?xml version="1.0" encoding="UTF-8" standalone="yes"?><Relationships xmlns="http://schemas.openxmlformats.org/package/2006/relationships"><Relationship Id="rId1" Target="../embeddings/Microsoft_Excel_Worksheet11.xlsx" Type="http://schemas.openxmlformats.org/officeDocument/2006/relationships/package"/></Relationships>
</file>

<file path=word/charts/_rels/chart12.xml.rels><?xml version="1.0" encoding="UTF-8" standalone="yes"?><Relationships xmlns="http://schemas.openxmlformats.org/package/2006/relationships"><Relationship Id="rId1" Target="../embeddings/Microsoft_Excel_Worksheet12.xlsx" Type="http://schemas.openxmlformats.org/officeDocument/2006/relationships/package"/></Relationships>
</file>

<file path=word/charts/_rels/chart13.xml.rels><?xml version="1.0" encoding="UTF-8" standalone="yes"?><Relationships xmlns="http://schemas.openxmlformats.org/package/2006/relationships"><Relationship Id="rId1" Target="../embeddings/Microsoft_Excel_Worksheet13.xlsx" Type="http://schemas.openxmlformats.org/officeDocument/2006/relationships/package"/></Relationships>
</file>

<file path=word/charts/_rels/chart14.xml.rels><?xml version="1.0" encoding="UTF-8" standalone="yes"?><Relationships xmlns="http://schemas.openxmlformats.org/package/2006/relationships"><Relationship Id="rId1" Target="../embeddings/Microsoft_Excel_Worksheet14.xlsx" Type="http://schemas.openxmlformats.org/officeDocument/2006/relationships/package"/></Relationships>
</file>

<file path=word/charts/_rels/chart15.xml.rels><?xml version="1.0" encoding="UTF-8" standalone="yes"?><Relationships xmlns="http://schemas.openxmlformats.org/package/2006/relationships"><Relationship Id="rId1" Target="../embeddings/Microsoft_Excel_Worksheet15.xlsx" Type="http://schemas.openxmlformats.org/officeDocument/2006/relationships/package"/></Relationships>
</file>

<file path=word/charts/_rels/chart16.xml.rels><?xml version="1.0" encoding="UTF-8" standalone="yes"?><Relationships xmlns="http://schemas.openxmlformats.org/package/2006/relationships"><Relationship Id="rId1" Target="../embeddings/Microsoft_Excel_Worksheet16.xlsx" Type="http://schemas.openxmlformats.org/officeDocument/2006/relationships/package"/></Relationships>
</file>

<file path=word/charts/_rels/chart17.xml.rels><?xml version="1.0" encoding="UTF-8" standalone="yes"?><Relationships xmlns="http://schemas.openxmlformats.org/package/2006/relationships"><Relationship Id="rId1" Target="../embeddings/Microsoft_Excel_Worksheet17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line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v1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v1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bar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v2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7.0</c:v>
              </c:pt>
              <c:pt idx="1">
                <c:v>9.0</c:v>
              </c:pt>
              <c:pt idx="2">
                <c:v>11.0</c:v>
              </c:pt>
              <c:pt idx="3">
                <c:v>10.0</c:v>
              </c:pt>
              <c:pt idx="4">
                <c:v>8.0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v2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pie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v1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28.0</c:v>
              </c:pt>
              <c:pt idx="1">
                <c:v>23.0</c:v>
              </c:pt>
              <c:pt idx="2">
                <c:v>15.0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scatter</a:t>
            </a:r>
            <a:endParaRPr lang="en-US" sz="1100"/>
          </a:p>
        </c:rich>
      </c:tx>
      <c:layout/>
      <c:overlay val="false"/>
    </c:title>
    <c:plotArea>
      <c:scatterChart>
        <c:ser>
          <c:idx val="0"/>
          <c:order val="0"/>
          <c:tx>
            <c:v>v1</c:v>
          </c:tx>
          <c:marker>
            <c:symbol val="none"/>
          </c:marker>
          <c:xVal>
            <c:numLit>
              <c:ptCount val="5"/>
              <c:pt idx="0">
                <c:v>1.0</c:v>
              </c:pt>
              <c:pt idx="1">
                <c:v>2.0</c:v>
              </c:pt>
              <c:pt idx="2">
                <c:v>3.0</c:v>
              </c:pt>
              <c:pt idx="3">
                <c:v>4.0</c:v>
              </c:pt>
              <c:pt idx="4">
                <c:v>5.0</c:v>
              </c:pt>
            </c:numLit>
          </c:xVal>
          <c:y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yVal>
        </c:ser>
        <c:axId val="0"/>
        <c:axId val="1"/>
      </c:scatterChart>
      <c:val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crossBetween val="midCat"/>
      </c:val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v1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radar</a:t>
            </a:r>
            <a:endParaRPr lang="en-US" sz="1100"/>
          </a:p>
        </c:rich>
      </c:tx>
      <c:layout/>
      <c:overlay val="false"/>
    </c:title>
    <c:plotArea>
      <c:radarChart>
        <c:radarStyle val="marker"/>
        <c:ser>
          <c:idx val="0"/>
          <c:order val="0"/>
          <c:tx>
            <c:v>v1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28.0</c:v>
              </c:pt>
              <c:pt idx="1">
                <c:v>23.0</c:v>
              </c:pt>
              <c:pt idx="2">
                <c:v>15.0</c:v>
              </c:pt>
            </c:numLit>
          </c:val>
        </c:ser>
        <c:axId val="0"/>
        <c:axId val="1"/>
      </c:radarChart>
      <c:catAx>
        <c:axId val="0"/>
        <c:scaling>
          <c:orientation val="minMax"/>
        </c:scaling>
        <c:delete val="false"/>
        <c:axPos val="b"/>
        <c:majorGridlines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cat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majorGridlines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v1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heatmap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v1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v1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kline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close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95.0</c:v>
              </c:pt>
              <c:pt idx="1">
                <c:v>94.0</c:v>
              </c:pt>
              <c:pt idx="2">
                <c:v>103.0</c:v>
              </c:pt>
              <c:pt idx="3">
                <c:v>101.0</c:v>
              </c:pt>
              <c:pt idx="4">
                <c:v>109.0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close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boxplot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v2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10.0</c:v>
              </c:pt>
              <c:pt idx="1">
                <c:v>8.0</c:v>
              </c:pt>
              <c:pt idx="2">
                <c:v>11.0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cat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v2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sankey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v1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val>
        </c:ser>
        <c:ser>
          <c:idx val="1"/>
          <c:order val="1"/>
          <c:tx>
            <c:v>v2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7.0</c:v>
              </c:pt>
              <c:pt idx="1">
                <c:v>9.0</c:v>
              </c:pt>
              <c:pt idx="2">
                <c:v>11.0</c:v>
              </c:pt>
              <c:pt idx="3">
                <c:v>10.0</c:v>
              </c:pt>
              <c:pt idx="4">
                <c:v>8.0</c:v>
              </c:pt>
            </c:numLit>
          </c:val>
        </c:ser>
        <c:ser>
          <c:idx val="2"/>
          <c:order val="2"/>
          <c:tx>
            <c:v>open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90.0</c:v>
              </c:pt>
              <c:pt idx="1">
                <c:v>96.0</c:v>
              </c:pt>
              <c:pt idx="2">
                <c:v>94.0</c:v>
              </c:pt>
              <c:pt idx="3">
                <c:v>103.0</c:v>
              </c:pt>
              <c:pt idx="4">
                <c:v>101.0</c:v>
              </c:pt>
            </c:numLit>
          </c:val>
        </c:ser>
        <c:ser>
          <c:idx val="3"/>
          <c:order val="3"/>
          <c:tx>
            <c:v>close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95.0</c:v>
              </c:pt>
              <c:pt idx="1">
                <c:v>94.0</c:v>
              </c:pt>
              <c:pt idx="2">
                <c:v>103.0</c:v>
              </c:pt>
              <c:pt idx="3">
                <c:v>101.0</c:v>
              </c:pt>
              <c:pt idx="4">
                <c:v>109.0</c:v>
              </c:pt>
            </c:numLit>
          </c:val>
        </c:ser>
        <c:ser>
          <c:idx val="4"/>
          <c:order val="4"/>
          <c:tx>
            <c:v>low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88.0</c:v>
              </c:pt>
              <c:pt idx="1">
                <c:v>92.0</c:v>
              </c:pt>
              <c:pt idx="2">
                <c:v>93.0</c:v>
              </c:pt>
              <c:pt idx="3">
                <c:v>98.0</c:v>
              </c:pt>
              <c:pt idx="4">
                <c:v>100.0</c:v>
              </c:pt>
            </c:numLit>
          </c:val>
        </c:ser>
        <c:ser>
          <c:idx val="5"/>
          <c:order val="5"/>
          <c:tx>
            <c:v>high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99.0</c:v>
              </c:pt>
              <c:pt idx="1">
                <c:v>100.0</c:v>
              </c:pt>
              <c:pt idx="2">
                <c:v>106.0</c:v>
              </c:pt>
              <c:pt idx="3">
                <c:v>108.0</c:v>
              </c:pt>
              <c:pt idx="4">
                <c:v>112.0</c:v>
              </c:pt>
            </c:numLit>
          </c:val>
        </c:ser>
        <c:ser>
          <c:idx val="6"/>
          <c:order val="6"/>
          <c:tx>
            <c:v>value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val>
        </c:ser>
        <c:ser>
          <c:idx val="7"/>
          <c:order val="7"/>
          <c:tx>
            <c:v>linkValue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x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graph</a:t>
            </a:r>
            <a:endParaRPr lang="en-US" sz="1100"/>
          </a:p>
        </c:rich>
      </c:tx>
      <c:layout/>
      <c:overlay val="false"/>
    </c:title>
    <c:plotArea>
      <c:scatterChart>
        <c:ser>
          <c:idx val="0"/>
          <c:order val="0"/>
          <c:tx>
            <c:v>value</c:v>
          </c:tx>
          <c:marker>
            <c:symbol val="none"/>
          </c:marker>
          <c:xVal>
            <c:numLit>
              <c:ptCount val="5"/>
              <c:pt idx="0">
                <c:v>1.0</c:v>
              </c:pt>
              <c:pt idx="1">
                <c:v>2.0</c:v>
              </c:pt>
              <c:pt idx="2">
                <c:v>3.0</c:v>
              </c:pt>
              <c:pt idx="3">
                <c:v>4.0</c:v>
              </c:pt>
              <c:pt idx="4">
                <c:v>5.0</c:v>
              </c:pt>
            </c:numLit>
          </c:xVal>
          <c:y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yVal>
        </c:ser>
        <c:axId val="0"/>
        <c:axId val="1"/>
      </c:scatterChart>
      <c:val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x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crossBetween val="midCat"/>
      </c:val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treemap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value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28.0</c:v>
              </c:pt>
              <c:pt idx="1">
                <c:v>23.0</c:v>
              </c:pt>
              <c:pt idx="2">
                <c:v>15.0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sunburst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value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28.0</c:v>
              </c:pt>
              <c:pt idx="1">
                <c:v>23.0</c:v>
              </c:pt>
              <c:pt idx="2">
                <c:v>15.0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parallel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v1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v1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funnel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value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28.0</c:v>
              </c:pt>
              <c:pt idx="1">
                <c:v>23.0</c:v>
              </c:pt>
              <c:pt idx="2">
                <c:v>15.0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cat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gauge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gauge</c:v>
          </c:tx>
          <c:cat>
            <c:strLit>
              <c:ptCount val="2"/>
              <c:pt idx="0">
                <c:v>value</c:v>
              </c:pt>
              <c:pt idx="1">
                <c:v>rest</c:v>
              </c:pt>
            </c:strLit>
          </c:cat>
          <c:val>
            <c:numLit>
              <c:ptCount val="2"/>
              <c:pt idx="0">
                <c:v>19.6</c:v>
              </c:pt>
              <c:pt idx="1">
                <c:v>80.4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calendar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v1</c:v>
          </c:tx>
          <c:cat>
            <c:strLit>
              <c:ptCount val="5"/>
              <c:pt idx="0">
                <c:v>2026-02-24</c:v>
              </c:pt>
              <c:pt idx="1">
                <c:v>2026-02-25</c:v>
              </c:pt>
              <c:pt idx="2">
                <c:v>2026-02-26</c:v>
              </c:pt>
              <c:pt idx="3">
                <c:v>2026-02-27</c:v>
              </c:pt>
              <c:pt idx="4">
                <c:v>2026-02-28</c:v>
              </c:pt>
            </c:strLit>
          </c:cat>
          <c: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date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v1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custom(optionPatch-&gt;bar)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v2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7.0</c:v>
              </c:pt>
              <c:pt idx="1">
                <c:v>9.0</c:v>
              </c:pt>
              <c:pt idx="2">
                <c:v>11.0</c:v>
              </c:pt>
              <c:pt idx="3">
                <c:v>10.0</c:v>
              </c:pt>
              <c:pt idx="4">
                <c:v>8.0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v2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2026-03-04T14:44:40Z</dcterms:created>
  <dc:creator>Apache POI</dc:creator>
</cp:coreProperties>
</file>