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5A2E" w:rsidRDefault="002F138A" w:rsidP="000D5A2E">
      <w:pPr>
        <w:jc w:val="center"/>
        <w:rPr>
          <w:rFonts w:cs="Times New Roman"/>
          <w:szCs w:val="28"/>
          <w:lang w:eastAsia="ru-RU"/>
        </w:rPr>
      </w:pPr>
      <w:bookmarkStart w:id="0" w:name="_Toc168875735"/>
      <w:bookmarkStart w:id="1" w:name="_GoBack"/>
      <w:bookmarkEnd w:id="1"/>
      <w:r w:rsidRPr="000D5A2E">
        <w:rPr>
          <w:rFonts w:cs="Times New Roman"/>
          <w:szCs w:val="28"/>
          <w:lang w:eastAsia="ru-RU"/>
        </w:rPr>
        <w:t>М</w:t>
      </w:r>
      <w:r w:rsidR="000D5A2E" w:rsidRPr="000D5A2E">
        <w:rPr>
          <w:rFonts w:cs="Times New Roman"/>
          <w:szCs w:val="28"/>
          <w:lang w:eastAsia="ru-RU"/>
        </w:rPr>
        <w:t>ИНИСТЕРСТВО НАУКИ</w:t>
      </w:r>
      <w:r w:rsidRPr="000D5A2E">
        <w:rPr>
          <w:rFonts w:cs="Times New Roman"/>
          <w:szCs w:val="28"/>
          <w:lang w:eastAsia="ru-RU"/>
        </w:rPr>
        <w:t xml:space="preserve"> И ВЫСШЕГО ОБРАЗОВАНИЯ Р</w:t>
      </w:r>
      <w:bookmarkStart w:id="2" w:name="_Toc168875736"/>
      <w:bookmarkEnd w:id="0"/>
      <w:r w:rsidR="000D5A2E" w:rsidRPr="000D5A2E">
        <w:rPr>
          <w:rFonts w:cs="Times New Roman"/>
          <w:szCs w:val="28"/>
          <w:lang w:eastAsia="ru-RU"/>
        </w:rPr>
        <w:t>ОССИЙСКОЙ ФЕДЕРАЦИИ</w:t>
      </w:r>
    </w:p>
    <w:p w:rsidR="007E3C23" w:rsidRDefault="007E3C23" w:rsidP="000D5A2E">
      <w:pPr>
        <w:jc w:val="center"/>
        <w:rPr>
          <w:rFonts w:cs="Times New Roman"/>
          <w:szCs w:val="28"/>
          <w:lang w:eastAsia="ru-RU"/>
        </w:rPr>
      </w:pPr>
    </w:p>
    <w:p w:rsidR="002F138A" w:rsidRPr="000D5A2E" w:rsidRDefault="002F138A" w:rsidP="000D5A2E">
      <w:pPr>
        <w:jc w:val="center"/>
        <w:rPr>
          <w:rFonts w:cs="Times New Roman"/>
          <w:szCs w:val="28"/>
          <w:lang w:eastAsia="ru-RU"/>
        </w:rPr>
      </w:pPr>
      <w:r w:rsidRPr="000D5A2E">
        <w:rPr>
          <w:rFonts w:cs="Times New Roman"/>
          <w:szCs w:val="28"/>
          <w:lang w:eastAsia="ru-RU"/>
        </w:rPr>
        <w:t>Федеральное государственное автономное образовательное учреждение</w:t>
      </w:r>
      <w:bookmarkEnd w:id="2"/>
    </w:p>
    <w:p w:rsidR="002F138A" w:rsidRPr="000D5A2E" w:rsidRDefault="002F138A" w:rsidP="000D5A2E">
      <w:pPr>
        <w:jc w:val="center"/>
        <w:rPr>
          <w:rFonts w:cs="Times New Roman"/>
          <w:szCs w:val="28"/>
          <w:lang w:eastAsia="ru-RU"/>
        </w:rPr>
      </w:pPr>
      <w:bookmarkStart w:id="3" w:name="_Toc168875737"/>
      <w:r w:rsidRPr="000D5A2E">
        <w:rPr>
          <w:rFonts w:cs="Times New Roman"/>
          <w:szCs w:val="28"/>
          <w:lang w:eastAsia="ru-RU"/>
        </w:rPr>
        <w:t>высшего образования «Национальный исследовательский Нижегородский государственный университет им. Н.И. Лобачевского»</w:t>
      </w:r>
      <w:bookmarkEnd w:id="3"/>
    </w:p>
    <w:p w:rsidR="002F138A" w:rsidRPr="000D5A2E" w:rsidRDefault="002F138A" w:rsidP="000D5A2E">
      <w:pPr>
        <w:jc w:val="center"/>
        <w:rPr>
          <w:rFonts w:cs="Times New Roman"/>
          <w:szCs w:val="28"/>
          <w:lang w:eastAsia="ru-RU"/>
        </w:rPr>
      </w:pPr>
    </w:p>
    <w:p w:rsidR="002F138A" w:rsidRPr="002F138A" w:rsidRDefault="002F138A" w:rsidP="002F138A">
      <w:pPr>
        <w:jc w:val="center"/>
        <w:rPr>
          <w:rFonts w:eastAsia="Times New Roman" w:cs="Times New Roman"/>
          <w:szCs w:val="28"/>
          <w:lang w:eastAsia="ru-RU"/>
        </w:rPr>
      </w:pPr>
      <w:r w:rsidRPr="002F138A">
        <w:rPr>
          <w:rFonts w:eastAsia="Times New Roman" w:cs="Times New Roman"/>
          <w:szCs w:val="28"/>
          <w:lang w:eastAsia="ru-RU"/>
        </w:rPr>
        <w:t>Физический факультет</w:t>
      </w:r>
    </w:p>
    <w:p w:rsidR="002F138A" w:rsidRPr="002F138A" w:rsidRDefault="002F138A" w:rsidP="002F138A">
      <w:pPr>
        <w:jc w:val="center"/>
        <w:rPr>
          <w:rFonts w:eastAsia="Times New Roman" w:cs="Times New Roman"/>
          <w:szCs w:val="28"/>
          <w:lang w:eastAsia="ru-RU"/>
        </w:rPr>
      </w:pPr>
    </w:p>
    <w:p w:rsidR="002F138A" w:rsidRPr="002F138A" w:rsidRDefault="002F138A" w:rsidP="002F138A">
      <w:pPr>
        <w:jc w:val="center"/>
        <w:rPr>
          <w:rFonts w:eastAsia="Times New Roman" w:cs="Times New Roman"/>
          <w:szCs w:val="28"/>
          <w:lang w:eastAsia="ru-RU"/>
        </w:rPr>
      </w:pPr>
      <w:r w:rsidRPr="002F138A">
        <w:rPr>
          <w:rFonts w:eastAsia="Times New Roman" w:cs="Times New Roman"/>
          <w:szCs w:val="28"/>
          <w:lang w:eastAsia="ru-RU"/>
        </w:rPr>
        <w:t>Кафедра информационных технологий</w:t>
      </w:r>
    </w:p>
    <w:p w:rsidR="002F138A" w:rsidRPr="002F138A" w:rsidRDefault="002F138A" w:rsidP="002F138A">
      <w:pPr>
        <w:jc w:val="center"/>
        <w:rPr>
          <w:rFonts w:eastAsia="Times New Roman" w:cs="Times New Roman"/>
          <w:szCs w:val="28"/>
          <w:lang w:eastAsia="ru-RU"/>
        </w:rPr>
      </w:pPr>
      <w:r w:rsidRPr="002F138A">
        <w:rPr>
          <w:rFonts w:eastAsia="Times New Roman" w:cs="Times New Roman"/>
          <w:szCs w:val="28"/>
          <w:lang w:eastAsia="ru-RU"/>
        </w:rPr>
        <w:t xml:space="preserve"> в физических исследованиях</w:t>
      </w:r>
    </w:p>
    <w:p w:rsidR="002F138A" w:rsidRPr="002F138A" w:rsidRDefault="002F138A" w:rsidP="002F138A">
      <w:pPr>
        <w:jc w:val="center"/>
        <w:rPr>
          <w:rFonts w:eastAsia="Times New Roman" w:cs="Times New Roman"/>
          <w:szCs w:val="28"/>
          <w:lang w:eastAsia="ru-RU"/>
        </w:rPr>
      </w:pPr>
    </w:p>
    <w:p w:rsidR="002F138A" w:rsidRDefault="002F138A" w:rsidP="002F138A">
      <w:pPr>
        <w:jc w:val="center"/>
        <w:rPr>
          <w:rFonts w:eastAsia="Times New Roman" w:cs="Times New Roman"/>
          <w:szCs w:val="28"/>
          <w:lang w:eastAsia="ru-RU"/>
        </w:rPr>
      </w:pPr>
    </w:p>
    <w:p w:rsidR="007E3C23" w:rsidRDefault="007E3C23" w:rsidP="002F138A">
      <w:pPr>
        <w:jc w:val="center"/>
        <w:rPr>
          <w:rFonts w:eastAsia="Times New Roman" w:cs="Times New Roman"/>
          <w:szCs w:val="28"/>
          <w:lang w:eastAsia="ru-RU"/>
        </w:rPr>
      </w:pPr>
    </w:p>
    <w:p w:rsidR="007E3C23" w:rsidRDefault="007E3C23" w:rsidP="002F138A">
      <w:pPr>
        <w:jc w:val="center"/>
        <w:rPr>
          <w:rFonts w:eastAsia="Times New Roman" w:cs="Times New Roman"/>
          <w:szCs w:val="28"/>
          <w:lang w:eastAsia="ru-RU"/>
        </w:rPr>
      </w:pPr>
    </w:p>
    <w:p w:rsidR="007E3C23" w:rsidRDefault="007E3C23" w:rsidP="002F138A">
      <w:pPr>
        <w:jc w:val="center"/>
        <w:rPr>
          <w:rFonts w:eastAsia="Times New Roman" w:cs="Times New Roman"/>
          <w:szCs w:val="28"/>
          <w:lang w:eastAsia="ru-RU"/>
        </w:rPr>
      </w:pPr>
    </w:p>
    <w:p w:rsidR="007E3C23" w:rsidRPr="002F138A" w:rsidRDefault="007E3C23" w:rsidP="002F138A">
      <w:pPr>
        <w:jc w:val="center"/>
        <w:rPr>
          <w:rFonts w:eastAsia="Times New Roman" w:cs="Times New Roman"/>
          <w:szCs w:val="28"/>
          <w:lang w:eastAsia="ru-RU"/>
        </w:rPr>
      </w:pPr>
    </w:p>
    <w:p w:rsidR="002F138A" w:rsidRPr="00A12661" w:rsidRDefault="00A12661" w:rsidP="002F138A">
      <w:pPr>
        <w:jc w:val="center"/>
        <w:rPr>
          <w:rFonts w:eastAsia="Times New Roman" w:cs="Times New Roman"/>
          <w:b/>
          <w:szCs w:val="32"/>
          <w:lang w:eastAsia="ru-RU"/>
        </w:rPr>
      </w:pPr>
      <w:r w:rsidRPr="00A12661">
        <w:rPr>
          <w:rFonts w:cs="Times New Roman"/>
          <w:b/>
          <w:sz w:val="32"/>
        </w:rPr>
        <w:t>Моделирование физических процессов методом гидродинамики сглаженных частиц</w:t>
      </w:r>
    </w:p>
    <w:p w:rsidR="002F138A" w:rsidRDefault="002F138A" w:rsidP="002F138A">
      <w:pPr>
        <w:ind w:left="4680"/>
        <w:rPr>
          <w:rFonts w:eastAsia="Times New Roman" w:cs="Times New Roman"/>
          <w:szCs w:val="28"/>
          <w:lang w:eastAsia="ru-RU"/>
        </w:rPr>
      </w:pPr>
    </w:p>
    <w:p w:rsidR="007E3C23" w:rsidRDefault="007E3C23" w:rsidP="002F138A">
      <w:pPr>
        <w:ind w:left="4680"/>
        <w:rPr>
          <w:rFonts w:eastAsia="Times New Roman" w:cs="Times New Roman"/>
          <w:szCs w:val="28"/>
          <w:lang w:eastAsia="ru-RU"/>
        </w:rPr>
      </w:pPr>
    </w:p>
    <w:p w:rsidR="007E3C23" w:rsidRPr="002F138A" w:rsidRDefault="007E3C23" w:rsidP="002F138A">
      <w:pPr>
        <w:ind w:left="4680"/>
        <w:rPr>
          <w:rFonts w:eastAsia="Times New Roman" w:cs="Times New Roman"/>
          <w:szCs w:val="28"/>
          <w:lang w:eastAsia="ru-RU"/>
        </w:rPr>
      </w:pPr>
    </w:p>
    <w:p w:rsidR="002F138A" w:rsidRPr="002F138A" w:rsidRDefault="002F138A" w:rsidP="002F138A">
      <w:pPr>
        <w:ind w:left="4680"/>
        <w:rPr>
          <w:rFonts w:eastAsia="Times New Roman" w:cs="Times New Roman"/>
          <w:szCs w:val="28"/>
          <w:lang w:eastAsia="ru-RU"/>
        </w:rPr>
      </w:pPr>
    </w:p>
    <w:p w:rsidR="0035433D" w:rsidRDefault="00F41B52" w:rsidP="007E3C23">
      <w:pPr>
        <w:ind w:left="4395" w:firstLine="0"/>
        <w:jc w:val="right"/>
        <w:rPr>
          <w:rFonts w:cs="Times New Roman"/>
          <w:b/>
        </w:rPr>
      </w:pPr>
      <w:r w:rsidRPr="007E3C23">
        <w:rPr>
          <w:rFonts w:eastAsia="Times New Roman" w:cs="Times New Roman"/>
          <w:b/>
          <w:szCs w:val="28"/>
          <w:lang w:eastAsia="ru-RU"/>
        </w:rPr>
        <w:t xml:space="preserve">Отчет по </w:t>
      </w:r>
      <w:r w:rsidR="0035433D">
        <w:rPr>
          <w:rFonts w:cs="Times New Roman"/>
          <w:b/>
        </w:rPr>
        <w:t>научно-исследовательской работе</w:t>
      </w:r>
    </w:p>
    <w:p w:rsidR="002F138A" w:rsidRPr="007E3C23" w:rsidRDefault="0035433D" w:rsidP="007E3C23">
      <w:pPr>
        <w:ind w:left="4395" w:firstLine="0"/>
        <w:jc w:val="right"/>
        <w:rPr>
          <w:rFonts w:eastAsia="Times New Roman" w:cs="Times New Roman"/>
          <w:b/>
          <w:szCs w:val="28"/>
          <w:lang w:eastAsia="ru-RU"/>
        </w:rPr>
      </w:pPr>
      <w:r>
        <w:rPr>
          <w:rFonts w:cs="Times New Roman"/>
          <w:b/>
        </w:rPr>
        <w:t>(производственной практике)</w:t>
      </w:r>
      <w:r>
        <w:rPr>
          <w:rFonts w:cs="Times New Roman"/>
        </w:rPr>
        <w:t xml:space="preserve"> </w:t>
      </w:r>
    </w:p>
    <w:p w:rsidR="00F41B52" w:rsidRDefault="002F138A" w:rsidP="007E3C23">
      <w:pPr>
        <w:ind w:left="4395" w:firstLine="0"/>
        <w:jc w:val="right"/>
        <w:rPr>
          <w:rFonts w:eastAsia="Times New Roman" w:cs="Times New Roman"/>
          <w:szCs w:val="28"/>
          <w:lang w:eastAsia="ru-RU"/>
        </w:rPr>
      </w:pPr>
      <w:r w:rsidRPr="002F138A">
        <w:rPr>
          <w:rFonts w:eastAsia="Times New Roman" w:cs="Times New Roman"/>
          <w:szCs w:val="28"/>
          <w:lang w:eastAsia="ru-RU"/>
        </w:rPr>
        <w:t xml:space="preserve">студента </w:t>
      </w:r>
      <w:r w:rsidR="00A12661">
        <w:rPr>
          <w:rFonts w:eastAsia="Times New Roman" w:cs="Times New Roman"/>
          <w:szCs w:val="28"/>
          <w:lang w:eastAsia="ru-RU"/>
        </w:rPr>
        <w:t xml:space="preserve">4 курса </w:t>
      </w:r>
      <w:proofErr w:type="spellStart"/>
      <w:r w:rsidR="00A12661">
        <w:rPr>
          <w:rFonts w:eastAsia="Times New Roman" w:cs="Times New Roman"/>
          <w:szCs w:val="28"/>
          <w:lang w:eastAsia="ru-RU"/>
        </w:rPr>
        <w:t>бакалавриата</w:t>
      </w:r>
      <w:proofErr w:type="spellEnd"/>
      <w:r w:rsidR="00F41B52">
        <w:rPr>
          <w:rFonts w:eastAsia="Times New Roman" w:cs="Times New Roman"/>
          <w:szCs w:val="28"/>
          <w:lang w:eastAsia="ru-RU"/>
        </w:rPr>
        <w:t>,</w:t>
      </w:r>
      <w:r w:rsidRPr="002F138A">
        <w:rPr>
          <w:rFonts w:eastAsia="Times New Roman" w:cs="Times New Roman"/>
          <w:szCs w:val="28"/>
          <w:lang w:eastAsia="ru-RU"/>
        </w:rPr>
        <w:t xml:space="preserve"> </w:t>
      </w:r>
    </w:p>
    <w:p w:rsidR="002F138A" w:rsidRPr="002F138A" w:rsidRDefault="002F138A" w:rsidP="007E3C23">
      <w:pPr>
        <w:ind w:left="4395" w:firstLine="0"/>
        <w:jc w:val="right"/>
        <w:rPr>
          <w:rFonts w:eastAsia="Times New Roman" w:cs="Times New Roman"/>
          <w:szCs w:val="28"/>
          <w:lang w:eastAsia="ru-RU"/>
        </w:rPr>
      </w:pPr>
      <w:r w:rsidRPr="002F138A">
        <w:rPr>
          <w:rFonts w:eastAsia="Times New Roman" w:cs="Times New Roman"/>
          <w:szCs w:val="28"/>
          <w:lang w:eastAsia="ru-RU"/>
        </w:rPr>
        <w:t xml:space="preserve">группы </w:t>
      </w:r>
      <w:r w:rsidR="00A12661">
        <w:rPr>
          <w:rFonts w:eastAsia="Times New Roman" w:cs="Times New Roman"/>
          <w:szCs w:val="28"/>
          <w:lang w:eastAsia="ru-RU"/>
        </w:rPr>
        <w:t>0522Б1ИСфи</w:t>
      </w:r>
    </w:p>
    <w:p w:rsidR="002F138A" w:rsidRPr="0035433D" w:rsidRDefault="00A12661" w:rsidP="007E3C23">
      <w:pPr>
        <w:ind w:left="4395" w:firstLine="0"/>
        <w:jc w:val="right"/>
        <w:rPr>
          <w:rFonts w:eastAsia="Times New Roman" w:cs="Times New Roman"/>
          <w:szCs w:val="28"/>
          <w:lang w:eastAsia="ru-RU"/>
        </w:rPr>
      </w:pPr>
      <w:proofErr w:type="spellStart"/>
      <w:r w:rsidRPr="0035433D">
        <w:rPr>
          <w:rFonts w:eastAsia="Times New Roman" w:cs="Times New Roman"/>
          <w:szCs w:val="28"/>
          <w:lang w:eastAsia="ru-RU"/>
        </w:rPr>
        <w:t>Клыбина</w:t>
      </w:r>
      <w:proofErr w:type="spellEnd"/>
      <w:r w:rsidRPr="0035433D">
        <w:rPr>
          <w:rFonts w:eastAsia="Times New Roman" w:cs="Times New Roman"/>
          <w:szCs w:val="28"/>
          <w:lang w:eastAsia="ru-RU"/>
        </w:rPr>
        <w:t xml:space="preserve"> Владлена Андреевича</w:t>
      </w:r>
    </w:p>
    <w:p w:rsidR="002F138A" w:rsidRPr="002F138A" w:rsidRDefault="002F138A" w:rsidP="007E3C23">
      <w:pPr>
        <w:ind w:left="4395" w:firstLine="0"/>
        <w:jc w:val="right"/>
        <w:rPr>
          <w:rFonts w:eastAsia="Times New Roman" w:cs="Times New Roman"/>
          <w:szCs w:val="28"/>
          <w:lang w:eastAsia="ru-RU"/>
        </w:rPr>
      </w:pPr>
    </w:p>
    <w:p w:rsidR="002F138A" w:rsidRPr="002F138A" w:rsidRDefault="002F138A" w:rsidP="007E3C23">
      <w:pPr>
        <w:ind w:left="4395" w:firstLine="0"/>
        <w:jc w:val="right"/>
        <w:rPr>
          <w:rFonts w:eastAsia="Times New Roman" w:cs="Times New Roman"/>
          <w:szCs w:val="28"/>
          <w:lang w:eastAsia="ru-RU"/>
        </w:rPr>
      </w:pPr>
      <w:r w:rsidRPr="002F138A">
        <w:rPr>
          <w:rFonts w:eastAsia="Times New Roman" w:cs="Times New Roman"/>
          <w:szCs w:val="28"/>
          <w:lang w:eastAsia="ru-RU"/>
        </w:rPr>
        <w:t xml:space="preserve">Основная образовательная программа подготовки </w:t>
      </w:r>
      <w:r w:rsidRPr="00A12661">
        <w:rPr>
          <w:rFonts w:eastAsia="Times New Roman" w:cs="Times New Roman"/>
          <w:color w:val="000000" w:themeColor="text1"/>
          <w:szCs w:val="28"/>
          <w:lang w:eastAsia="ru-RU"/>
        </w:rPr>
        <w:t>бакалавров</w:t>
      </w:r>
      <w:r w:rsidRPr="002F138A"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Pr="002F138A">
        <w:rPr>
          <w:rFonts w:eastAsia="Times New Roman" w:cs="Times New Roman"/>
          <w:szCs w:val="28"/>
          <w:lang w:eastAsia="ru-RU"/>
        </w:rPr>
        <w:t>по</w:t>
      </w:r>
      <w:proofErr w:type="gramEnd"/>
    </w:p>
    <w:p w:rsidR="00F41B52" w:rsidRDefault="002F138A" w:rsidP="007E3C23">
      <w:pPr>
        <w:ind w:left="4395" w:firstLine="0"/>
        <w:jc w:val="right"/>
        <w:rPr>
          <w:rFonts w:eastAsia="Times New Roman" w:cs="Times New Roman"/>
          <w:szCs w:val="28"/>
          <w:lang w:eastAsia="ru-RU"/>
        </w:rPr>
      </w:pPr>
      <w:r w:rsidRPr="00F41B52">
        <w:rPr>
          <w:rFonts w:eastAsia="Times New Roman" w:cs="Times New Roman"/>
          <w:szCs w:val="28"/>
          <w:lang w:eastAsia="ru-RU"/>
        </w:rPr>
        <w:t xml:space="preserve">направлению </w:t>
      </w:r>
      <w:r w:rsidR="00F41B52" w:rsidRPr="00A12661">
        <w:rPr>
          <w:rFonts w:eastAsia="Times New Roman" w:cs="Times New Roman"/>
          <w:color w:val="000000" w:themeColor="text1"/>
          <w:szCs w:val="28"/>
          <w:lang w:eastAsia="ru-RU"/>
        </w:rPr>
        <w:t>09.03.02</w:t>
      </w:r>
    </w:p>
    <w:p w:rsidR="002F138A" w:rsidRPr="002F138A" w:rsidRDefault="00F41B52" w:rsidP="007E3C23">
      <w:pPr>
        <w:ind w:left="3969" w:firstLine="0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</w:t>
      </w:r>
      <w:r w:rsidR="002F138A" w:rsidRPr="002F138A">
        <w:rPr>
          <w:rFonts w:eastAsia="Times New Roman" w:cs="Times New Roman"/>
          <w:szCs w:val="28"/>
          <w:lang w:eastAsia="ru-RU"/>
        </w:rPr>
        <w:t>Информационные системы и технологии</w:t>
      </w:r>
      <w:r>
        <w:rPr>
          <w:rFonts w:eastAsia="Times New Roman" w:cs="Times New Roman"/>
          <w:szCs w:val="28"/>
          <w:lang w:eastAsia="ru-RU"/>
        </w:rPr>
        <w:t>»</w:t>
      </w:r>
    </w:p>
    <w:p w:rsidR="002F138A" w:rsidRPr="002F138A" w:rsidRDefault="002F138A" w:rsidP="007E3C23">
      <w:pPr>
        <w:ind w:left="4395" w:firstLine="0"/>
        <w:jc w:val="right"/>
        <w:rPr>
          <w:rFonts w:eastAsia="Times New Roman" w:cs="Times New Roman"/>
          <w:szCs w:val="28"/>
          <w:lang w:eastAsia="ru-RU"/>
        </w:rPr>
      </w:pPr>
      <w:proofErr w:type="gramStart"/>
      <w:r w:rsidRPr="002F138A">
        <w:rPr>
          <w:rFonts w:eastAsia="Times New Roman" w:cs="Times New Roman"/>
          <w:szCs w:val="28"/>
          <w:lang w:eastAsia="ru-RU"/>
        </w:rPr>
        <w:t>(</w:t>
      </w:r>
      <w:r w:rsidR="00F41B52">
        <w:rPr>
          <w:rFonts w:eastAsia="Times New Roman" w:cs="Times New Roman"/>
          <w:szCs w:val="28"/>
          <w:lang w:eastAsia="ru-RU"/>
        </w:rPr>
        <w:t>направленность</w:t>
      </w:r>
      <w:r w:rsidRPr="002F138A">
        <w:rPr>
          <w:rFonts w:eastAsia="Times New Roman" w:cs="Times New Roman"/>
          <w:szCs w:val="28"/>
          <w:lang w:eastAsia="ru-RU"/>
        </w:rPr>
        <w:t>:</w:t>
      </w:r>
      <w:proofErr w:type="gramEnd"/>
      <w:r w:rsidR="00A12661"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="0035433D" w:rsidRPr="002F138A">
        <w:rPr>
          <w:rFonts w:eastAsia="Times New Roman" w:cs="Times New Roman"/>
          <w:szCs w:val="28"/>
          <w:lang w:eastAsia="ru-RU"/>
        </w:rPr>
        <w:t>Информационные системы и технологии</w:t>
      </w:r>
      <w:r w:rsidR="0035433D">
        <w:rPr>
          <w:rFonts w:eastAsia="Times New Roman" w:cs="Times New Roman"/>
          <w:szCs w:val="28"/>
          <w:lang w:eastAsia="ru-RU"/>
        </w:rPr>
        <w:t xml:space="preserve"> в физических</w:t>
      </w:r>
      <w:r w:rsidR="00A12661">
        <w:rPr>
          <w:rFonts w:eastAsia="Times New Roman" w:cs="Times New Roman"/>
          <w:szCs w:val="28"/>
          <w:lang w:eastAsia="ru-RU"/>
        </w:rPr>
        <w:t xml:space="preserve"> исследования</w:t>
      </w:r>
      <w:r w:rsidR="0035433D">
        <w:rPr>
          <w:rFonts w:eastAsia="Times New Roman" w:cs="Times New Roman"/>
          <w:szCs w:val="28"/>
          <w:lang w:eastAsia="ru-RU"/>
        </w:rPr>
        <w:t>х</w:t>
      </w:r>
      <w:r w:rsidRPr="002F138A">
        <w:rPr>
          <w:rFonts w:eastAsia="Times New Roman" w:cs="Times New Roman"/>
          <w:szCs w:val="28"/>
          <w:lang w:eastAsia="ru-RU"/>
        </w:rPr>
        <w:t>)</w:t>
      </w:r>
      <w:proofErr w:type="gramEnd"/>
    </w:p>
    <w:p w:rsidR="002F138A" w:rsidRPr="00F41B52" w:rsidRDefault="00BB629B" w:rsidP="007E3C23">
      <w:pPr>
        <w:ind w:left="4395" w:firstLine="0"/>
        <w:jc w:val="right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Руководитель</w:t>
      </w:r>
      <w:r w:rsidR="00F41B52" w:rsidRPr="00F41B52">
        <w:rPr>
          <w:rFonts w:eastAsia="Times New Roman" w:cs="Times New Roman"/>
          <w:b/>
          <w:szCs w:val="28"/>
          <w:lang w:eastAsia="ru-RU"/>
        </w:rPr>
        <w:t>:</w:t>
      </w:r>
    </w:p>
    <w:p w:rsidR="0035433D" w:rsidRDefault="0035433D" w:rsidP="007E3C23">
      <w:pPr>
        <w:ind w:left="4395" w:firstLine="0"/>
        <w:jc w:val="right"/>
        <w:rPr>
          <w:rFonts w:eastAsia="Times New Roman" w:cs="Times New Roman"/>
          <w:szCs w:val="28"/>
          <w:lang w:eastAsia="ru-RU"/>
        </w:rPr>
      </w:pPr>
      <w:r w:rsidRPr="0035433D">
        <w:rPr>
          <w:rFonts w:cs="Times New Roman"/>
          <w:color w:val="000000" w:themeColor="text1"/>
          <w:szCs w:val="28"/>
          <w:shd w:val="clear" w:color="auto" w:fill="FFFFFF"/>
        </w:rPr>
        <w:t>Старший преподаватель</w:t>
      </w:r>
      <w:r>
        <w:rPr>
          <w:rFonts w:cs="Times New Roman"/>
          <w:color w:val="000000" w:themeColor="text1"/>
          <w:szCs w:val="28"/>
          <w:shd w:val="clear" w:color="auto" w:fill="FFFFFF"/>
        </w:rPr>
        <w:t xml:space="preserve"> каф. ИТФИ</w:t>
      </w:r>
      <w:r w:rsidR="00F41B52" w:rsidRPr="00A12661">
        <w:rPr>
          <w:rFonts w:eastAsia="Times New Roman" w:cs="Times New Roman"/>
          <w:szCs w:val="28"/>
          <w:lang w:eastAsia="ru-RU"/>
        </w:rPr>
        <w:t xml:space="preserve">, </w:t>
      </w:r>
    </w:p>
    <w:p w:rsidR="00F41B52" w:rsidRPr="00A12661" w:rsidRDefault="00A12661" w:rsidP="007E3C23">
      <w:pPr>
        <w:ind w:left="4395" w:firstLine="0"/>
        <w:jc w:val="right"/>
        <w:rPr>
          <w:rFonts w:eastAsia="Times New Roman" w:cs="Times New Roman"/>
          <w:szCs w:val="28"/>
          <w:lang w:eastAsia="ru-RU"/>
        </w:rPr>
      </w:pPr>
      <w:r w:rsidRPr="00A12661">
        <w:rPr>
          <w:rFonts w:cs="Times New Roman"/>
          <w:color w:val="212529"/>
          <w:szCs w:val="28"/>
          <w:shd w:val="clear" w:color="auto" w:fill="FFFFFF"/>
        </w:rPr>
        <w:t>к</w:t>
      </w:r>
      <w:r w:rsidR="0035433D">
        <w:rPr>
          <w:rFonts w:cs="Times New Roman"/>
          <w:color w:val="212529"/>
          <w:szCs w:val="28"/>
          <w:shd w:val="clear" w:color="auto" w:fill="FFFFFF"/>
        </w:rPr>
        <w:t>.</w:t>
      </w:r>
      <w:r w:rsidRPr="00A12661">
        <w:rPr>
          <w:rFonts w:cs="Times New Roman"/>
          <w:color w:val="212529"/>
          <w:szCs w:val="28"/>
          <w:shd w:val="clear" w:color="auto" w:fill="FFFFFF"/>
        </w:rPr>
        <w:t xml:space="preserve"> ф</w:t>
      </w:r>
      <w:r w:rsidR="0035433D">
        <w:rPr>
          <w:rFonts w:cs="Times New Roman"/>
          <w:color w:val="212529"/>
          <w:szCs w:val="28"/>
          <w:shd w:val="clear" w:color="auto" w:fill="FFFFFF"/>
        </w:rPr>
        <w:t>.</w:t>
      </w:r>
      <w:r w:rsidRPr="00A12661">
        <w:rPr>
          <w:rFonts w:cs="Times New Roman"/>
          <w:color w:val="212529"/>
          <w:szCs w:val="28"/>
          <w:shd w:val="clear" w:color="auto" w:fill="FFFFFF"/>
        </w:rPr>
        <w:t>-м</w:t>
      </w:r>
      <w:r w:rsidR="0035433D">
        <w:rPr>
          <w:rFonts w:cs="Times New Roman"/>
          <w:color w:val="212529"/>
          <w:szCs w:val="28"/>
          <w:shd w:val="clear" w:color="auto" w:fill="FFFFFF"/>
        </w:rPr>
        <w:t>.</w:t>
      </w:r>
      <w:r w:rsidRPr="00A12661">
        <w:rPr>
          <w:rFonts w:cs="Times New Roman"/>
          <w:color w:val="212529"/>
          <w:szCs w:val="28"/>
          <w:shd w:val="clear" w:color="auto" w:fill="FFFFFF"/>
        </w:rPr>
        <w:t xml:space="preserve"> н</w:t>
      </w:r>
      <w:r w:rsidR="0035433D">
        <w:rPr>
          <w:rFonts w:cs="Times New Roman"/>
          <w:color w:val="212529"/>
          <w:szCs w:val="28"/>
          <w:shd w:val="clear" w:color="auto" w:fill="FFFFFF"/>
        </w:rPr>
        <w:t>.</w:t>
      </w:r>
    </w:p>
    <w:p w:rsidR="00F41B52" w:rsidRPr="002F138A" w:rsidRDefault="00A12661" w:rsidP="007E3C23">
      <w:pPr>
        <w:ind w:left="4395" w:firstLine="0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Марычев Дмитрий Сергеевич</w:t>
      </w:r>
    </w:p>
    <w:p w:rsidR="00EF60EE" w:rsidRDefault="00EF60EE" w:rsidP="002F138A">
      <w:pPr>
        <w:jc w:val="center"/>
        <w:rPr>
          <w:rFonts w:eastAsia="Times New Roman" w:cs="Times New Roman"/>
          <w:szCs w:val="20"/>
          <w:lang w:eastAsia="ru-RU"/>
        </w:rPr>
      </w:pPr>
    </w:p>
    <w:p w:rsidR="00F41B52" w:rsidRDefault="007E3C23" w:rsidP="002F138A">
      <w:pPr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Н</w:t>
      </w:r>
      <w:r w:rsidR="00243786">
        <w:rPr>
          <w:rFonts w:eastAsia="Times New Roman" w:cs="Times New Roman"/>
          <w:szCs w:val="20"/>
          <w:lang w:eastAsia="ru-RU"/>
        </w:rPr>
        <w:t>ижний Новгород</w:t>
      </w:r>
    </w:p>
    <w:p w:rsidR="007E3C23" w:rsidRDefault="00EF60EE" w:rsidP="00EF60EE">
      <w:pPr>
        <w:jc w:val="center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 xml:space="preserve">2025 </w:t>
      </w:r>
      <w:r w:rsidR="00F41B52">
        <w:rPr>
          <w:rFonts w:eastAsia="Times New Roman" w:cs="Times New Roman"/>
          <w:szCs w:val="20"/>
          <w:lang w:eastAsia="ru-RU"/>
        </w:rPr>
        <w:t>г.</w:t>
      </w:r>
      <w:r w:rsidR="007E3C23">
        <w:rPr>
          <w:rFonts w:eastAsia="Times New Roman" w:cs="Times New Roman"/>
          <w:szCs w:val="20"/>
          <w:lang w:eastAsia="ru-RU"/>
        </w:rPr>
        <w:br w:type="page"/>
      </w:r>
    </w:p>
    <w:p w:rsidR="00323A39" w:rsidRPr="00323A39" w:rsidRDefault="00323A39" w:rsidP="00323A39">
      <w:pPr>
        <w:pStyle w:val="11"/>
      </w:pPr>
      <w:r w:rsidRPr="00323A39">
        <w:lastRenderedPageBreak/>
        <w:t>СОДЕРЖАНИЕ</w:t>
      </w:r>
    </w:p>
    <w:p w:rsidR="0027355F" w:rsidRDefault="00323A39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ru-RU"/>
        </w:rPr>
      </w:pPr>
      <w:r w:rsidRPr="00323A39">
        <w:fldChar w:fldCharType="begin"/>
      </w:r>
      <w:r w:rsidRPr="00323A39">
        <w:instrText xml:space="preserve"> TOC \o "1-3" \h \z \u </w:instrText>
      </w:r>
      <w:r w:rsidRPr="00323A39">
        <w:fldChar w:fldCharType="separate"/>
      </w:r>
      <w:hyperlink w:anchor="_Toc217441353" w:history="1">
        <w:r w:rsidR="0027355F" w:rsidRPr="003A36E6">
          <w:rPr>
            <w:rStyle w:val="a9"/>
            <w:noProof/>
          </w:rPr>
          <w:t>ВВЕДЕНИЕ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_Toc217441353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3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217441354" w:history="1">
        <w:r w:rsidR="0027355F" w:rsidRPr="003A36E6">
          <w:rPr>
            <w:rStyle w:val="a9"/>
            <w:noProof/>
          </w:rPr>
          <w:t>ПОСТАНОВКА ЗАДАЧИ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_Toc217441354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4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217441355" w:history="1">
        <w:r w:rsidR="0027355F" w:rsidRPr="003A36E6">
          <w:rPr>
            <w:rStyle w:val="a9"/>
            <w:noProof/>
          </w:rPr>
          <w:t>1. ТЕОРЕТИЧЕСКАЯ ЧАСТЬ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_Toc217441355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5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21"/>
        <w:tabs>
          <w:tab w:val="right" w:leader="dot" w:pos="9344"/>
        </w:tabs>
        <w:rPr>
          <w:rFonts w:eastAsiaTheme="minorEastAsia" w:cstheme="minorBidi"/>
          <w:smallCaps w:val="0"/>
          <w:noProof/>
          <w:sz w:val="22"/>
          <w:szCs w:val="22"/>
          <w:lang w:eastAsia="ru-RU"/>
        </w:rPr>
      </w:pPr>
      <w:hyperlink w:anchor="_Toc217441356" w:history="1">
        <w:r w:rsidR="0027355F" w:rsidRPr="003A36E6">
          <w:rPr>
            <w:rStyle w:val="a9"/>
            <w:noProof/>
          </w:rPr>
          <w:t>1.1 Введение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_Toc217441356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5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57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1.1.1. Обзор современных применений метода гидродинамики сглаженных частиц (ГСЧ)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_Toc217441357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5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58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1.1.1.1 Моделирование взрывных нагрузок и повреждений конструкций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_Toc217441358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5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59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1.1.1.2 Моделирование жидкостных и многофазных процессов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_Toc217441359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6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60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1.1.1.3 Геологические, экологические и геомеханические приложения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_Toc217441360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6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61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1.1.1.4 Промышленные и инженерные задачи с твердыми телами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_Toc217441361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7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21"/>
        <w:tabs>
          <w:tab w:val="right" w:leader="dot" w:pos="9344"/>
        </w:tabs>
        <w:rPr>
          <w:rFonts w:eastAsiaTheme="minorEastAsia" w:cstheme="minorBidi"/>
          <w:smallCaps w:val="0"/>
          <w:noProof/>
          <w:sz w:val="22"/>
          <w:szCs w:val="22"/>
          <w:lang w:eastAsia="ru-RU"/>
        </w:rPr>
      </w:pPr>
      <w:hyperlink w:anchor="_Toc217441362" w:history="1">
        <w:r w:rsidR="0027355F" w:rsidRPr="003A36E6">
          <w:rPr>
            <w:rStyle w:val="a9"/>
            <w:noProof/>
          </w:rPr>
          <w:t>1.2 Основы гидродинамики сглаженных частиц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_Toc217441362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8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63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1.2.1 Дискретизация в методе гидродинамики сглаженных частиц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_Toc217441363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8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64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1.2.2 Аппроксимация непрерывных полей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_Toc217441364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9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65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1.2.3 Дискретизация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_Toc217441365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12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66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1.2.4 Оценка плотности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_Toc217441366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13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67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1.2.5 Дискретизация дифференциальных операторов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_Toc217441367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13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68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1.2.6 Сглаживающие ядра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_Toc217441368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15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21"/>
        <w:tabs>
          <w:tab w:val="right" w:leader="dot" w:pos="9344"/>
        </w:tabs>
        <w:rPr>
          <w:rFonts w:eastAsiaTheme="minorEastAsia" w:cstheme="minorBidi"/>
          <w:smallCaps w:val="0"/>
          <w:noProof/>
          <w:sz w:val="22"/>
          <w:szCs w:val="22"/>
          <w:lang w:eastAsia="ru-RU"/>
        </w:rPr>
      </w:pPr>
      <w:hyperlink w:anchor="_Toc217441369" w:history="1">
        <w:r w:rsidR="0027355F" w:rsidRPr="003A36E6">
          <w:rPr>
            <w:rStyle w:val="a9"/>
            <w:noProof/>
          </w:rPr>
          <w:t>1.3 Моделирование жидкостей методом гидродинамики сглаженных частиц (</w:t>
        </w:r>
        <w:r w:rsidR="0027355F" w:rsidRPr="003A36E6">
          <w:rPr>
            <w:rStyle w:val="a9"/>
            <w:noProof/>
            <w:lang w:val="en-US"/>
          </w:rPr>
          <w:t>SPH</w:t>
        </w:r>
        <w:r w:rsidR="0027355F" w:rsidRPr="003A36E6">
          <w:rPr>
            <w:rStyle w:val="a9"/>
            <w:noProof/>
          </w:rPr>
          <w:t>)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_Toc217441369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16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70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1.3.1. Уравнения состояния для жидкостей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_Toc217441370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16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71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 xml:space="preserve">1.3.2. Описание метода моделирование жидкостей методом </w:t>
        </w:r>
        <w:r w:rsidR="0027355F" w:rsidRPr="003A36E6">
          <w:rPr>
            <w:rStyle w:val="a9"/>
            <w:rFonts w:ascii="Times New Roman" w:hAnsi="Times New Roman" w:cs="Times New Roman"/>
            <w:noProof/>
            <w:lang w:val="en-US"/>
          </w:rPr>
          <w:t>SPH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_Toc217441371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16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72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1.3.3. Простой симулятор жидкости на основе ГСЧ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_Toc217441372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17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73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1.3.4. Расчет плотности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_Toc217441373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17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74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1.3.5. Давление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_Toc217441374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18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75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1.3.6. Расчет градиента давления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_Toc217441375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18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76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1.3.7 Вязкость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_Toc217441376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18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77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1.3.8. Внешние силы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_Toc217441377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19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78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1.3.9 Выбор сглаживающего ядра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_Toc217441378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19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31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ru-RU"/>
        </w:rPr>
      </w:pPr>
      <w:hyperlink w:anchor="_Toc217441379" w:history="1">
        <w:r w:rsidR="0027355F" w:rsidRPr="003A36E6">
          <w:rPr>
            <w:rStyle w:val="a9"/>
            <w:rFonts w:ascii="Times New Roman" w:hAnsi="Times New Roman" w:cs="Times New Roman"/>
            <w:noProof/>
          </w:rPr>
          <w:t>1.3.10. Временное интегрирование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_Toc217441379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19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217441380" w:history="1">
        <w:r w:rsidR="0027355F" w:rsidRPr="003A36E6">
          <w:rPr>
            <w:rStyle w:val="a9"/>
            <w:noProof/>
          </w:rPr>
          <w:t>2. ПРАКТИЧЕСКАЯ ЧАСТЬ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_Toc217441380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21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21"/>
        <w:tabs>
          <w:tab w:val="right" w:leader="dot" w:pos="9344"/>
        </w:tabs>
        <w:rPr>
          <w:rFonts w:eastAsiaTheme="minorEastAsia" w:cstheme="minorBidi"/>
          <w:smallCaps w:val="0"/>
          <w:noProof/>
          <w:sz w:val="22"/>
          <w:szCs w:val="22"/>
          <w:lang w:eastAsia="ru-RU"/>
        </w:rPr>
      </w:pPr>
      <w:hyperlink w:anchor="_Toc217441381" w:history="1">
        <w:r w:rsidR="0027355F" w:rsidRPr="003A36E6">
          <w:rPr>
            <w:rStyle w:val="a9"/>
            <w:noProof/>
          </w:rPr>
          <w:t>2.1 Ключевые особенности реализации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_Toc217441381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21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21"/>
        <w:tabs>
          <w:tab w:val="right" w:leader="dot" w:pos="9344"/>
        </w:tabs>
        <w:rPr>
          <w:rFonts w:eastAsiaTheme="minorEastAsia" w:cstheme="minorBidi"/>
          <w:smallCaps w:val="0"/>
          <w:noProof/>
          <w:sz w:val="22"/>
          <w:szCs w:val="22"/>
          <w:lang w:eastAsia="ru-RU"/>
        </w:rPr>
      </w:pPr>
      <w:hyperlink w:anchor="_Toc217441382" w:history="1">
        <w:r w:rsidR="0027355F" w:rsidRPr="003A36E6">
          <w:rPr>
            <w:rStyle w:val="a9"/>
            <w:noProof/>
          </w:rPr>
          <w:t>2.2 Структура программы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_Toc217441382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21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217441383" w:history="1">
        <w:r w:rsidR="0027355F" w:rsidRPr="003A36E6">
          <w:rPr>
            <w:rStyle w:val="a9"/>
            <w:noProof/>
          </w:rPr>
          <w:t>ЗАКЛЮЧЕНИЕ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_Toc217441383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22</w:t>
        </w:r>
        <w:r w:rsidR="0027355F">
          <w:rPr>
            <w:noProof/>
            <w:webHidden/>
          </w:rPr>
          <w:fldChar w:fldCharType="end"/>
        </w:r>
      </w:hyperlink>
    </w:p>
    <w:p w:rsidR="0027355F" w:rsidRDefault="00EF6FFB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217441384" w:history="1">
        <w:r w:rsidR="0027355F" w:rsidRPr="003A36E6">
          <w:rPr>
            <w:rStyle w:val="a9"/>
            <w:noProof/>
          </w:rPr>
          <w:t>СПИСОК ИСПОЛЬЗУЕМОЙ ЛИТЕРАТУРЫ</w:t>
        </w:r>
        <w:r w:rsidR="0027355F">
          <w:rPr>
            <w:noProof/>
            <w:webHidden/>
          </w:rPr>
          <w:tab/>
        </w:r>
        <w:r w:rsidR="0027355F">
          <w:rPr>
            <w:noProof/>
            <w:webHidden/>
          </w:rPr>
          <w:fldChar w:fldCharType="begin"/>
        </w:r>
        <w:r w:rsidR="0027355F">
          <w:rPr>
            <w:noProof/>
            <w:webHidden/>
          </w:rPr>
          <w:instrText xml:space="preserve"> PAGEREF _Toc217441384 \h </w:instrText>
        </w:r>
        <w:r w:rsidR="0027355F">
          <w:rPr>
            <w:noProof/>
            <w:webHidden/>
          </w:rPr>
        </w:r>
        <w:r w:rsidR="0027355F">
          <w:rPr>
            <w:noProof/>
            <w:webHidden/>
          </w:rPr>
          <w:fldChar w:fldCharType="separate"/>
        </w:r>
        <w:r w:rsidR="002005F9">
          <w:rPr>
            <w:noProof/>
            <w:webHidden/>
          </w:rPr>
          <w:t>23</w:t>
        </w:r>
        <w:r w:rsidR="0027355F">
          <w:rPr>
            <w:noProof/>
            <w:webHidden/>
          </w:rPr>
          <w:fldChar w:fldCharType="end"/>
        </w:r>
      </w:hyperlink>
    </w:p>
    <w:p w:rsidR="00A00BC0" w:rsidRPr="000541E6" w:rsidRDefault="00323A39">
      <w:pPr>
        <w:rPr>
          <w:rFonts w:cs="Times New Roman"/>
          <w:szCs w:val="28"/>
          <w:lang w:val="en-US"/>
        </w:rPr>
      </w:pPr>
      <w:r w:rsidRPr="00323A39">
        <w:rPr>
          <w:rFonts w:cs="Times New Roman"/>
          <w:szCs w:val="28"/>
        </w:rPr>
        <w:fldChar w:fldCharType="end"/>
      </w:r>
      <w:r w:rsidR="00A00BC0">
        <w:rPr>
          <w:rFonts w:cs="Times New Roman"/>
          <w:szCs w:val="28"/>
        </w:rPr>
        <w:br w:type="page"/>
      </w:r>
    </w:p>
    <w:p w:rsidR="00BF59E6" w:rsidRPr="00BB629B" w:rsidRDefault="00A00BC0" w:rsidP="00B6389D">
      <w:pPr>
        <w:pStyle w:val="1"/>
        <w:rPr>
          <w:lang w:val="ru-RU"/>
        </w:rPr>
      </w:pPr>
      <w:bookmarkStart w:id="4" w:name="_Toc217441353"/>
      <w:r w:rsidRPr="00BB629B">
        <w:rPr>
          <w:lang w:val="ru-RU"/>
        </w:rPr>
        <w:lastRenderedPageBreak/>
        <w:t>В</w:t>
      </w:r>
      <w:r w:rsidR="00796D7B" w:rsidRPr="00BB629B">
        <w:rPr>
          <w:lang w:val="ru-RU"/>
        </w:rPr>
        <w:t>ВЕДЕНИЕ</w:t>
      </w:r>
      <w:bookmarkEnd w:id="4"/>
    </w:p>
    <w:p w:rsidR="00AD2275" w:rsidRPr="00AD2275" w:rsidRDefault="00AD2275" w:rsidP="00AD2275"/>
    <w:p w:rsidR="00D33C9C" w:rsidRDefault="00EF60EE" w:rsidP="00027789">
      <w:pPr>
        <w:jc w:val="both"/>
      </w:pPr>
      <w:r>
        <w:t xml:space="preserve">Каждодневно человек взаимодействует с жидкостями и газами в разных сферах жизни. Некоторые из них критически важны для обеспечения жизнедеятельности </w:t>
      </w:r>
      <w:r w:rsidR="00D33C9C">
        <w:t xml:space="preserve">человека. Жидкости и газы могут нести как пользу, так и вред. Они были субъектом огромного количества катастроф антропогенного и природного характера. </w:t>
      </w:r>
    </w:p>
    <w:p w:rsidR="00C5265A" w:rsidRDefault="00D33C9C" w:rsidP="00027789">
      <w:pPr>
        <w:jc w:val="both"/>
      </w:pPr>
      <w:r>
        <w:t xml:space="preserve">С зарождения науки человеком движет желание к познанию мира. Существует множество способ к познанию и один из них – эксперимент. Множество веков человечеству был доступен только натурный эксперимент. Этот вид эксперимента обладает превосходной точностью модели, но насколько он точен, настолько и дорогостоящ. Со второй половины </w:t>
      </w:r>
      <w:r>
        <w:rPr>
          <w:lang w:val="en-US"/>
        </w:rPr>
        <w:t>XX</w:t>
      </w:r>
      <w:r>
        <w:t xml:space="preserve"> века людям стал доступен еще один метод моделирования – компьютерный. Он обладает несравнимо маленькой стоимостью по сравнению с </w:t>
      </w:r>
      <w:proofErr w:type="gramStart"/>
      <w:r>
        <w:t>натурным</w:t>
      </w:r>
      <w:proofErr w:type="gramEnd"/>
      <w:r>
        <w:t xml:space="preserve">, но </w:t>
      </w:r>
      <w:r w:rsidR="00C5265A">
        <w:t xml:space="preserve">в то же время возникает ряд проблем, а именно – высокая вычислительная сложность, неполнота или неточность исходных данных, невозможность моделирования бесконечных объектов, сложность взаимосвязи между материальными и абстрактными системами, невозможность создания универсальных моделей и необходимость учитывать множество целей. На данный момент существует множество методов решения этих проблем. </w:t>
      </w:r>
    </w:p>
    <w:p w:rsidR="00723126" w:rsidRDefault="00723126" w:rsidP="00027789">
      <w:pPr>
        <w:jc w:val="both"/>
      </w:pPr>
      <w:r>
        <w:t xml:space="preserve">В данной работе перед нами стояла задача моделирования жидкостей и газов. Насколько подсознательно явления связанные с жидкостями и газами кажутся простыми, настолько сложно их смоделировать. Несмотря на то, что вычислительная гидродинамика это хорошо развитая сфера науки, существует множество проблем для исследования. Причиной сложности поведения жидкостных и газообразных сред является комплексное взаимодействие различных явлений, таких как конвекция, диффузия, турбулентность и поверхностное натяжение. Для достижения большей точности подобные явления </w:t>
      </w:r>
      <w:proofErr w:type="gramStart"/>
      <w:r>
        <w:t>сперва</w:t>
      </w:r>
      <w:proofErr w:type="gramEnd"/>
      <w:r>
        <w:t xml:space="preserve"> моделируются в автономном режиме, а затем визуализируются. Данный порядок действий применяется, например, в аэродинамике при оптимизации турбин.</w:t>
      </w:r>
    </w:p>
    <w:p w:rsidR="00C5265A" w:rsidRPr="00D33C9C" w:rsidRDefault="00C5265A" w:rsidP="00027789">
      <w:pPr>
        <w:jc w:val="both"/>
      </w:pPr>
      <w:r>
        <w:t>В данно</w:t>
      </w:r>
      <w:r w:rsidR="00CB08CB">
        <w:t>м</w:t>
      </w:r>
      <w:r>
        <w:t xml:space="preserve"> </w:t>
      </w:r>
      <w:r w:rsidR="00CB08CB">
        <w:t>исследовании</w:t>
      </w:r>
      <w:r>
        <w:t xml:space="preserve"> мы </w:t>
      </w:r>
      <w:r w:rsidR="00CB08CB">
        <w:t>рассматриваем</w:t>
      </w:r>
      <w:r>
        <w:t xml:space="preserve"> возможность моделирования физических процессов методом гидродинамики сглаженных частиц (ГСЧ). </w:t>
      </w:r>
    </w:p>
    <w:p w:rsidR="00DA629B" w:rsidRDefault="00DA629B" w:rsidP="00F15B4C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7E7A1C" w:rsidRDefault="007E7A1C" w:rsidP="00B6389D">
      <w:pPr>
        <w:pStyle w:val="1"/>
      </w:pPr>
      <w:bookmarkStart w:id="5" w:name="_Toc217441354"/>
      <w:r>
        <w:lastRenderedPageBreak/>
        <w:t>ПОСТАНОВКА ЗАДАЧИ</w:t>
      </w:r>
      <w:bookmarkEnd w:id="5"/>
    </w:p>
    <w:p w:rsidR="000D5A2E" w:rsidRPr="000D5A2E" w:rsidRDefault="000D5A2E" w:rsidP="00F15B4C"/>
    <w:p w:rsidR="00050571" w:rsidRPr="001C4CF7" w:rsidRDefault="00E84BF9" w:rsidP="00027789">
      <w:pPr>
        <w:jc w:val="both"/>
      </w:pPr>
      <w:r>
        <w:rPr>
          <w:rFonts w:cs="Times New Roman"/>
          <w:szCs w:val="28"/>
        </w:rPr>
        <w:t xml:space="preserve">Целью данной работы </w:t>
      </w:r>
      <w:r w:rsidR="00DB30DB">
        <w:rPr>
          <w:rFonts w:cs="Times New Roman"/>
          <w:szCs w:val="28"/>
        </w:rPr>
        <w:t xml:space="preserve">является </w:t>
      </w:r>
      <w:r w:rsidR="00CB08CB">
        <w:rPr>
          <w:rFonts w:cs="Times New Roman"/>
          <w:szCs w:val="28"/>
        </w:rPr>
        <w:t>моделирование</w:t>
      </w:r>
      <w:r w:rsidR="000541E6" w:rsidRPr="000541E6">
        <w:rPr>
          <w:rFonts w:cs="Times New Roman"/>
          <w:szCs w:val="28"/>
        </w:rPr>
        <w:t xml:space="preserve"> </w:t>
      </w:r>
      <w:r w:rsidR="00CB08CB">
        <w:rPr>
          <w:rFonts w:cs="Times New Roman"/>
          <w:szCs w:val="28"/>
        </w:rPr>
        <w:t>жидкости методом гидродинамики сглаженных частиц</w:t>
      </w:r>
      <w:r w:rsidR="001C4CF7">
        <w:rPr>
          <w:rFonts w:cs="Times New Roman"/>
          <w:szCs w:val="28"/>
        </w:rPr>
        <w:t xml:space="preserve"> для исследования поведения жидкостей разной плотности</w:t>
      </w:r>
      <w:r w:rsidR="00CB08CB">
        <w:rPr>
          <w:rFonts w:cs="Times New Roman"/>
          <w:szCs w:val="28"/>
        </w:rPr>
        <w:t>.</w:t>
      </w:r>
      <w:r w:rsidR="001C4CF7">
        <w:rPr>
          <w:rFonts w:cs="Times New Roman"/>
          <w:szCs w:val="28"/>
        </w:rPr>
        <w:t xml:space="preserve"> Данная задача обладает высокой вычислительной сложностью. Для того</w:t>
      </w:r>
      <w:proofErr w:type="gramStart"/>
      <w:r w:rsidR="001C4CF7">
        <w:rPr>
          <w:rFonts w:cs="Times New Roman"/>
          <w:szCs w:val="28"/>
        </w:rPr>
        <w:t>,</w:t>
      </w:r>
      <w:proofErr w:type="gramEnd"/>
      <w:r w:rsidR="001C4CF7">
        <w:rPr>
          <w:rFonts w:cs="Times New Roman"/>
          <w:szCs w:val="28"/>
        </w:rPr>
        <w:t xml:space="preserve"> чтобы высокая вычислительная сложность не повлияла на время моделирования (что в некоторых ситуациях, таких как, например, разлив нефти, имеет критически важное значение), мы использовали метод ГСЧ. </w:t>
      </w:r>
      <w:r w:rsidR="00CB08CB">
        <w:t xml:space="preserve">Данный метод обладает несколькими особенностями, которые позволяют моделировать физические процессы с меньшими временными затратами и большей точностью. </w:t>
      </w:r>
      <w:r w:rsidR="001C4CF7">
        <w:t>ГСЧ это безсеточный метод с возможностью динамического задания границ.</w:t>
      </w:r>
    </w:p>
    <w:p w:rsidR="00B81B0E" w:rsidRDefault="00B81B0E" w:rsidP="00027789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="00993BC5">
        <w:rPr>
          <w:rFonts w:cs="Times New Roman"/>
          <w:szCs w:val="28"/>
        </w:rPr>
        <w:t>ля достижения поставленной цели</w:t>
      </w:r>
      <w:r>
        <w:rPr>
          <w:rFonts w:cs="Times New Roman"/>
          <w:szCs w:val="28"/>
        </w:rPr>
        <w:t xml:space="preserve"> необходимо решить следующие задачи:</w:t>
      </w:r>
    </w:p>
    <w:p w:rsidR="00640137" w:rsidRPr="007A6828" w:rsidRDefault="00B81B0E" w:rsidP="00027789">
      <w:pPr>
        <w:pStyle w:val="aa"/>
        <w:numPr>
          <w:ilvl w:val="0"/>
          <w:numId w:val="4"/>
        </w:numPr>
        <w:ind w:left="0" w:firstLine="709"/>
        <w:jc w:val="both"/>
        <w:rPr>
          <w:rFonts w:cs="Times New Roman"/>
          <w:szCs w:val="28"/>
        </w:rPr>
      </w:pPr>
      <w:r w:rsidRPr="007A6828">
        <w:rPr>
          <w:rFonts w:cs="Times New Roman"/>
          <w:szCs w:val="28"/>
        </w:rPr>
        <w:t>Изучить</w:t>
      </w:r>
      <w:r w:rsidR="00392121" w:rsidRPr="007A6828">
        <w:rPr>
          <w:rFonts w:cs="Times New Roman"/>
          <w:szCs w:val="28"/>
        </w:rPr>
        <w:t xml:space="preserve"> </w:t>
      </w:r>
      <w:r w:rsidR="00E40B82" w:rsidRPr="007A6828">
        <w:rPr>
          <w:rFonts w:cs="Times New Roman"/>
          <w:szCs w:val="28"/>
        </w:rPr>
        <w:t>теоретические основы</w:t>
      </w:r>
      <w:r w:rsidR="00DB30DB" w:rsidRPr="007A6828">
        <w:rPr>
          <w:rFonts w:cs="Times New Roman"/>
          <w:szCs w:val="28"/>
        </w:rPr>
        <w:t xml:space="preserve"> </w:t>
      </w:r>
      <w:r w:rsidR="001C4CF7" w:rsidRPr="007A6828">
        <w:rPr>
          <w:rFonts w:cs="Times New Roman"/>
          <w:szCs w:val="28"/>
        </w:rPr>
        <w:t xml:space="preserve">гидродинамики и методов </w:t>
      </w:r>
      <w:proofErr w:type="gramStart"/>
      <w:r w:rsidR="001C4CF7" w:rsidRPr="007A6828">
        <w:rPr>
          <w:rFonts w:cs="Times New Roman"/>
          <w:szCs w:val="28"/>
        </w:rPr>
        <w:t>моделирования</w:t>
      </w:r>
      <w:proofErr w:type="gramEnd"/>
      <w:r w:rsidR="001C4CF7" w:rsidRPr="007A6828">
        <w:rPr>
          <w:rFonts w:cs="Times New Roman"/>
          <w:szCs w:val="28"/>
        </w:rPr>
        <w:t xml:space="preserve"> жидкостных и газообразных сред</w:t>
      </w:r>
      <w:r w:rsidR="007A6828" w:rsidRPr="007A6828">
        <w:rPr>
          <w:rFonts w:cs="Times New Roman"/>
          <w:szCs w:val="28"/>
        </w:rPr>
        <w:t xml:space="preserve"> </w:t>
      </w:r>
      <w:r w:rsidR="007A6828">
        <w:rPr>
          <w:rFonts w:cs="Times New Roman"/>
          <w:szCs w:val="28"/>
        </w:rPr>
        <w:t>и п</w:t>
      </w:r>
      <w:r w:rsidR="00DB30DB" w:rsidRPr="007A6828">
        <w:rPr>
          <w:rFonts w:cs="Times New Roman"/>
          <w:szCs w:val="28"/>
        </w:rPr>
        <w:t xml:space="preserve">ровести обзор </w:t>
      </w:r>
      <w:r w:rsidR="007A6828">
        <w:rPr>
          <w:rFonts w:cs="Times New Roman"/>
          <w:szCs w:val="28"/>
        </w:rPr>
        <w:t>по теме</w:t>
      </w:r>
      <w:r w:rsidR="00DB30DB" w:rsidRPr="007A6828">
        <w:rPr>
          <w:rFonts w:cs="Times New Roman"/>
          <w:szCs w:val="28"/>
        </w:rPr>
        <w:t xml:space="preserve"> </w:t>
      </w:r>
      <w:r w:rsidR="00FA20A6" w:rsidRPr="007A6828">
        <w:rPr>
          <w:rFonts w:cs="Times New Roman"/>
          <w:szCs w:val="28"/>
        </w:rPr>
        <w:t>«Моделирования физических процессов методом гидродинамики сглаженных частиц»;</w:t>
      </w:r>
    </w:p>
    <w:p w:rsidR="00DB30DB" w:rsidRDefault="007A6828" w:rsidP="00027789">
      <w:pPr>
        <w:pStyle w:val="aa"/>
        <w:numPr>
          <w:ilvl w:val="0"/>
          <w:numId w:val="4"/>
        </w:numPr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Разработать компьютерную модель динамики жидкости на основе ГСЧ;</w:t>
      </w:r>
    </w:p>
    <w:p w:rsidR="00FA20A6" w:rsidRDefault="007A6828" w:rsidP="00027789">
      <w:pPr>
        <w:pStyle w:val="aa"/>
        <w:numPr>
          <w:ilvl w:val="0"/>
          <w:numId w:val="4"/>
        </w:numPr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Исследовать производительность реализации.</w:t>
      </w:r>
    </w:p>
    <w:p w:rsidR="00E15EFB" w:rsidRDefault="00E15EFB" w:rsidP="00F15B4C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A418BF" w:rsidRDefault="00DE717F" w:rsidP="00B6389D">
      <w:pPr>
        <w:pStyle w:val="1"/>
      </w:pPr>
      <w:bookmarkStart w:id="6" w:name="_Toc217441355"/>
      <w:r>
        <w:lastRenderedPageBreak/>
        <w:t xml:space="preserve">1. </w:t>
      </w:r>
      <w:r w:rsidR="00B21502">
        <w:t>ТЕОРЕТИЧЕС</w:t>
      </w:r>
      <w:r w:rsidR="00511AB9">
        <w:t>К</w:t>
      </w:r>
      <w:r w:rsidR="00A418BF">
        <w:t>АЯ</w:t>
      </w:r>
      <w:r w:rsidR="00511AB9">
        <w:t xml:space="preserve"> </w:t>
      </w:r>
      <w:r w:rsidR="00A418BF">
        <w:t>ЧАСТЬ</w:t>
      </w:r>
      <w:bookmarkEnd w:id="6"/>
    </w:p>
    <w:p w:rsidR="007F2FA0" w:rsidRPr="007F2FA0" w:rsidRDefault="007F2FA0" w:rsidP="007F2FA0"/>
    <w:p w:rsidR="00414D41" w:rsidRDefault="00F02A3D" w:rsidP="00F02A3D">
      <w:pPr>
        <w:pStyle w:val="2"/>
      </w:pPr>
      <w:bookmarkStart w:id="7" w:name="_Toc217441356"/>
      <w:r>
        <w:t xml:space="preserve">1.1 </w:t>
      </w:r>
      <w:r w:rsidR="0022754E">
        <w:t>Введение</w:t>
      </w:r>
      <w:bookmarkEnd w:id="7"/>
    </w:p>
    <w:p w:rsidR="007F2FA0" w:rsidRPr="007F2FA0" w:rsidRDefault="007F2FA0" w:rsidP="007F2FA0"/>
    <w:p w:rsidR="002563A6" w:rsidRDefault="000D5A2E" w:rsidP="00027789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Раздел должен содержать </w:t>
      </w:r>
      <w:r w:rsidRPr="000D5A2E">
        <w:rPr>
          <w:rFonts w:cs="Times New Roman"/>
          <w:szCs w:val="28"/>
        </w:rPr>
        <w:t>обзор существующих методов решения подобных задач</w:t>
      </w:r>
      <w:r w:rsidR="00067866">
        <w:rPr>
          <w:rFonts w:cs="Times New Roman"/>
          <w:szCs w:val="28"/>
        </w:rPr>
        <w:t>.</w:t>
      </w:r>
    </w:p>
    <w:p w:rsidR="00F15B4C" w:rsidRDefault="00F15B4C" w:rsidP="00027789">
      <w:pPr>
        <w:jc w:val="both"/>
        <w:rPr>
          <w:rFonts w:cs="Times New Roman"/>
          <w:szCs w:val="28"/>
        </w:rPr>
      </w:pPr>
    </w:p>
    <w:p w:rsidR="00913A30" w:rsidRPr="00913A30" w:rsidRDefault="00F02A3D" w:rsidP="00F02A3D">
      <w:pPr>
        <w:pStyle w:val="3"/>
        <w:spacing w:before="0"/>
        <w:ind w:left="708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bookmarkStart w:id="8" w:name="_Toc217441357"/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1.1.1. </w:t>
      </w:r>
      <w:r w:rsidR="00913A30" w:rsidRPr="00913A3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Обзор современных применений метода гидродинамики сглаженных частиц (ГСЧ)</w:t>
      </w:r>
      <w:bookmarkEnd w:id="8"/>
    </w:p>
    <w:p w:rsidR="00913A30" w:rsidRPr="00913A30" w:rsidRDefault="00913A30" w:rsidP="00027789">
      <w:pPr>
        <w:jc w:val="both"/>
        <w:rPr>
          <w:rFonts w:cs="Times New Roman"/>
          <w:color w:val="000000" w:themeColor="text1"/>
          <w:szCs w:val="28"/>
        </w:rPr>
      </w:pPr>
      <w:r w:rsidRPr="00913A30">
        <w:rPr>
          <w:rFonts w:cs="Times New Roman"/>
          <w:color w:val="000000" w:themeColor="text1"/>
          <w:szCs w:val="28"/>
        </w:rPr>
        <w:t>Метод гид</w:t>
      </w:r>
      <w:r>
        <w:rPr>
          <w:rFonts w:cs="Times New Roman"/>
          <w:color w:val="000000" w:themeColor="text1"/>
          <w:szCs w:val="28"/>
        </w:rPr>
        <w:t>родинамики сглаженных частиц (</w:t>
      </w:r>
      <w:proofErr w:type="spellStart"/>
      <w:r w:rsidRPr="00913A30">
        <w:rPr>
          <w:rFonts w:cs="Times New Roman"/>
          <w:i/>
          <w:color w:val="000000" w:themeColor="text1"/>
          <w:szCs w:val="28"/>
        </w:rPr>
        <w:t>Smoothed</w:t>
      </w:r>
      <w:proofErr w:type="spellEnd"/>
      <w:r w:rsidRPr="00913A30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913A30">
        <w:rPr>
          <w:rFonts w:cs="Times New Roman"/>
          <w:i/>
          <w:color w:val="000000" w:themeColor="text1"/>
          <w:szCs w:val="28"/>
        </w:rPr>
        <w:t>Particle</w:t>
      </w:r>
      <w:proofErr w:type="spellEnd"/>
      <w:r w:rsidRPr="00913A30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913A30">
        <w:rPr>
          <w:rFonts w:cs="Times New Roman"/>
          <w:i/>
          <w:color w:val="000000" w:themeColor="text1"/>
          <w:szCs w:val="28"/>
        </w:rPr>
        <w:t>Hydrodynamics</w:t>
      </w:r>
      <w:proofErr w:type="spellEnd"/>
      <w:r w:rsidRPr="00913A30">
        <w:rPr>
          <w:rFonts w:cs="Times New Roman"/>
          <w:color w:val="000000" w:themeColor="text1"/>
          <w:szCs w:val="28"/>
        </w:rPr>
        <w:t xml:space="preserve">, SPH или ГСЧ) представляет собой мощный безсеточный лагранжев подход к численному моделированию сложных гидродинамических и механических процессов. Он особенно эффективен в задачах с большими деформациями, многофазными взаимодействиями, фрагментацией материалов и свободными поверхностями, где традиционные сеточные методы (метод конечных элементов, конечных объемов или конечных разностей) сталкиваются с проблемами искажения сетки, численной нестабильности </w:t>
      </w:r>
      <w:r>
        <w:rPr>
          <w:rFonts w:cs="Times New Roman"/>
          <w:color w:val="000000" w:themeColor="text1"/>
          <w:szCs w:val="28"/>
        </w:rPr>
        <w:t>и сложности обработки разрывов.</w:t>
      </w:r>
    </w:p>
    <w:p w:rsidR="00913A30" w:rsidRPr="00913A30" w:rsidRDefault="00913A30" w:rsidP="00027789">
      <w:pPr>
        <w:jc w:val="both"/>
        <w:rPr>
          <w:rFonts w:cs="Times New Roman"/>
          <w:color w:val="000000" w:themeColor="text1"/>
          <w:szCs w:val="28"/>
        </w:rPr>
      </w:pPr>
      <w:r w:rsidRPr="00913A30">
        <w:rPr>
          <w:rFonts w:cs="Times New Roman"/>
          <w:color w:val="000000" w:themeColor="text1"/>
          <w:szCs w:val="28"/>
        </w:rPr>
        <w:t>Отсутствие фиксированной сетки позволяет ГСЧ естественно описывать динамические границы, фазовые переходы и экстремальные деформации, делая его незаменимым инструментом в инженерной практике. В последние годы метод активно развивается за счет интеграции с другими подходами (например, перидинамикой или методом конечных элементов), ускорения на GPU и внедрения моделей турбулентности и пластичности. Настоящий обзор основан на анализе ключевых публикаций последних лет и структурирован по тематическим блокам, отражающим широкий спектр применений ГСЧ — от взрывных нагрузок и повреждений конструкций до геоэкологических катастроф и промышленных процессов формообразования. Общая тенденция заключается в повышении точности моделирования реальных физических процессов за счет гибридных формулировок и оптимизации вычислений.</w:t>
      </w:r>
    </w:p>
    <w:p w:rsidR="00913A30" w:rsidRPr="00913A30" w:rsidRDefault="00913A30" w:rsidP="00027789">
      <w:pPr>
        <w:jc w:val="both"/>
        <w:rPr>
          <w:rFonts w:cs="Times New Roman"/>
          <w:color w:val="000000" w:themeColor="text1"/>
          <w:szCs w:val="28"/>
        </w:rPr>
      </w:pPr>
    </w:p>
    <w:p w:rsidR="00913A30" w:rsidRPr="00913A30" w:rsidRDefault="00913A30" w:rsidP="00027789">
      <w:pPr>
        <w:pStyle w:val="3"/>
        <w:jc w:val="both"/>
        <w:rPr>
          <w:rFonts w:ascii="Times New Roman" w:hAnsi="Times New Roman" w:cs="Times New Roman"/>
          <w:color w:val="000000" w:themeColor="text1"/>
          <w:sz w:val="28"/>
          <w:u w:val="single"/>
        </w:rPr>
      </w:pPr>
      <w:bookmarkStart w:id="9" w:name="_Toc217441358"/>
      <w:r w:rsidRPr="00913A30">
        <w:rPr>
          <w:rFonts w:ascii="Times New Roman" w:hAnsi="Times New Roman" w:cs="Times New Roman"/>
          <w:color w:val="000000" w:themeColor="text1"/>
          <w:sz w:val="28"/>
          <w:u w:val="single"/>
        </w:rPr>
        <w:t>1.1.1.</w:t>
      </w:r>
      <w:r>
        <w:rPr>
          <w:rFonts w:ascii="Times New Roman" w:hAnsi="Times New Roman" w:cs="Times New Roman"/>
          <w:color w:val="000000" w:themeColor="text1"/>
          <w:sz w:val="28"/>
          <w:u w:val="single"/>
        </w:rPr>
        <w:t>1</w:t>
      </w:r>
      <w:r w:rsidRPr="00913A30">
        <w:rPr>
          <w:rFonts w:ascii="Times New Roman" w:hAnsi="Times New Roman" w:cs="Times New Roman"/>
          <w:color w:val="000000" w:themeColor="text1"/>
          <w:sz w:val="28"/>
          <w:u w:val="single"/>
        </w:rPr>
        <w:t xml:space="preserve"> Моделирование взрывных нагрузок и повреждений конструкций</w:t>
      </w:r>
      <w:bookmarkEnd w:id="9"/>
    </w:p>
    <w:p w:rsidR="00913A30" w:rsidRPr="00913A30" w:rsidRDefault="00913A30" w:rsidP="00027789">
      <w:pPr>
        <w:jc w:val="both"/>
        <w:rPr>
          <w:rFonts w:cs="Times New Roman"/>
          <w:color w:val="000000" w:themeColor="text1"/>
          <w:szCs w:val="28"/>
        </w:rPr>
      </w:pPr>
      <w:r w:rsidRPr="00913A30">
        <w:rPr>
          <w:rFonts w:cs="Times New Roman"/>
          <w:color w:val="000000" w:themeColor="text1"/>
          <w:szCs w:val="28"/>
        </w:rPr>
        <w:t xml:space="preserve">ГСЧ широко применяется для симуляции процессов с кратковременными высокими давлениями, ударными волнами, деформациями и фрагментацией. В работе </w:t>
      </w:r>
      <w:r w:rsidR="00F02A3D" w:rsidRPr="00F02A3D">
        <w:rPr>
          <w:rFonts w:cs="Times New Roman"/>
          <w:color w:val="000000" w:themeColor="text1"/>
          <w:szCs w:val="28"/>
        </w:rPr>
        <w:t>[</w:t>
      </w:r>
      <w:r w:rsidR="00AF57FC" w:rsidRPr="00AF57FC">
        <w:rPr>
          <w:rFonts w:cs="Times New Roman"/>
          <w:color w:val="000000" w:themeColor="text1"/>
          <w:szCs w:val="28"/>
        </w:rPr>
        <w:t>5</w:t>
      </w:r>
      <w:r w:rsidR="00F02A3D" w:rsidRPr="00F02A3D">
        <w:rPr>
          <w:rFonts w:cs="Times New Roman"/>
          <w:color w:val="000000" w:themeColor="text1"/>
          <w:szCs w:val="28"/>
        </w:rPr>
        <w:t>]</w:t>
      </w:r>
      <w:r w:rsidRPr="00913A30">
        <w:rPr>
          <w:rFonts w:cs="Times New Roman"/>
          <w:color w:val="000000" w:themeColor="text1"/>
          <w:szCs w:val="28"/>
        </w:rPr>
        <w:t xml:space="preserve"> предложена гибридная модель перидинамики и ГСЧ для анализа повреждений бетонных плотин под подводными взрывами в ближней зоне. Модель учитывает взаимодействие жидкости и твердого тела, </w:t>
      </w:r>
      <w:proofErr w:type="spellStart"/>
      <w:r w:rsidRPr="00913A30">
        <w:rPr>
          <w:rFonts w:cs="Times New Roman"/>
          <w:color w:val="000000" w:themeColor="text1"/>
          <w:szCs w:val="28"/>
        </w:rPr>
        <w:t>валидирована</w:t>
      </w:r>
      <w:proofErr w:type="spellEnd"/>
      <w:r w:rsidRPr="00913A30">
        <w:rPr>
          <w:rFonts w:cs="Times New Roman"/>
          <w:color w:val="000000" w:themeColor="text1"/>
          <w:szCs w:val="28"/>
        </w:rPr>
        <w:t xml:space="preserve"> по центробежным испытаниям и расчетам МКЭ, точно предсказывая горизонтальные трещины растяжения в оголовке и на</w:t>
      </w:r>
      <w:r>
        <w:rPr>
          <w:rFonts w:cs="Times New Roman"/>
          <w:color w:val="000000" w:themeColor="text1"/>
          <w:szCs w:val="28"/>
        </w:rPr>
        <w:t>клонные трещины в теле плотины.</w:t>
      </w:r>
    </w:p>
    <w:p w:rsidR="00913A30" w:rsidRDefault="00913A30" w:rsidP="00027789">
      <w:pPr>
        <w:jc w:val="both"/>
        <w:rPr>
          <w:rFonts w:cs="Times New Roman"/>
          <w:color w:val="000000" w:themeColor="text1"/>
          <w:szCs w:val="28"/>
        </w:rPr>
      </w:pPr>
      <w:r w:rsidRPr="00913A30">
        <w:rPr>
          <w:rFonts w:cs="Times New Roman"/>
          <w:color w:val="000000" w:themeColor="text1"/>
          <w:szCs w:val="28"/>
        </w:rPr>
        <w:t xml:space="preserve">Аналогично, </w:t>
      </w:r>
      <w:r w:rsidR="00F02A3D" w:rsidRPr="00F02A3D">
        <w:rPr>
          <w:rFonts w:cs="Times New Roman"/>
          <w:color w:val="000000" w:themeColor="text1"/>
          <w:szCs w:val="28"/>
        </w:rPr>
        <w:t>[</w:t>
      </w:r>
      <w:r w:rsidR="00AF57FC" w:rsidRPr="00AF57FC">
        <w:rPr>
          <w:rFonts w:cs="Times New Roman"/>
          <w:color w:val="000000" w:themeColor="text1"/>
          <w:szCs w:val="28"/>
        </w:rPr>
        <w:t>6</w:t>
      </w:r>
      <w:r w:rsidR="00F02A3D" w:rsidRPr="00F02A3D">
        <w:rPr>
          <w:rFonts w:cs="Times New Roman"/>
          <w:color w:val="000000" w:themeColor="text1"/>
          <w:szCs w:val="28"/>
        </w:rPr>
        <w:t>]</w:t>
      </w:r>
      <w:r w:rsidRPr="00913A30">
        <w:rPr>
          <w:rFonts w:cs="Times New Roman"/>
          <w:color w:val="000000" w:themeColor="text1"/>
          <w:szCs w:val="28"/>
        </w:rPr>
        <w:t xml:space="preserve"> разработали объемно-адаптивную модель ГСЧ для подводных контактных взрывов, учитывающую взаимодействие продуктов </w:t>
      </w:r>
      <w:r w:rsidRPr="00913A30">
        <w:rPr>
          <w:rFonts w:cs="Times New Roman"/>
          <w:color w:val="000000" w:themeColor="text1"/>
          <w:szCs w:val="28"/>
        </w:rPr>
        <w:lastRenderedPageBreak/>
        <w:t>взрыва, воды и твердых тел с интеграцией модели Джонсона-Кука для описания пластичности металлов при сильных деформациях [</w:t>
      </w:r>
      <w:r w:rsidR="00AF57FC" w:rsidRPr="00AF57FC">
        <w:rPr>
          <w:rFonts w:cs="Times New Roman"/>
          <w:color w:val="000000" w:themeColor="text1"/>
          <w:szCs w:val="28"/>
        </w:rPr>
        <w:t>7</w:t>
      </w:r>
      <w:r w:rsidRPr="00913A30">
        <w:rPr>
          <w:rFonts w:cs="Times New Roman"/>
          <w:color w:val="000000" w:themeColor="text1"/>
          <w:szCs w:val="28"/>
        </w:rPr>
        <w:t>].</w:t>
      </w:r>
    </w:p>
    <w:p w:rsidR="00913A30" w:rsidRPr="00913A30" w:rsidRDefault="00913A30" w:rsidP="00027789">
      <w:pPr>
        <w:jc w:val="both"/>
        <w:rPr>
          <w:rFonts w:cs="Times New Roman"/>
          <w:color w:val="000000" w:themeColor="text1"/>
          <w:szCs w:val="28"/>
        </w:rPr>
      </w:pPr>
      <w:r w:rsidRPr="00913A30">
        <w:rPr>
          <w:rFonts w:cs="Times New Roman"/>
          <w:color w:val="000000" w:themeColor="text1"/>
          <w:szCs w:val="28"/>
        </w:rPr>
        <w:t xml:space="preserve"> </w:t>
      </w:r>
      <w:proofErr w:type="gramStart"/>
      <w:r w:rsidRPr="00913A30">
        <w:rPr>
          <w:rFonts w:cs="Times New Roman"/>
          <w:color w:val="000000" w:themeColor="text1"/>
          <w:szCs w:val="28"/>
        </w:rPr>
        <w:t xml:space="preserve">В исследованиях </w:t>
      </w:r>
      <w:r w:rsidR="00F02A3D" w:rsidRPr="00F02A3D">
        <w:rPr>
          <w:rFonts w:cs="Times New Roman"/>
          <w:color w:val="000000" w:themeColor="text1"/>
          <w:szCs w:val="28"/>
        </w:rPr>
        <w:t>[</w:t>
      </w:r>
      <w:r w:rsidR="00AF57FC" w:rsidRPr="00AF57FC">
        <w:rPr>
          <w:rFonts w:cs="Times New Roman"/>
          <w:color w:val="000000" w:themeColor="text1"/>
          <w:szCs w:val="28"/>
        </w:rPr>
        <w:t>9</w:t>
      </w:r>
      <w:r w:rsidR="00F02A3D" w:rsidRPr="00F02A3D">
        <w:rPr>
          <w:rFonts w:cs="Times New Roman"/>
          <w:color w:val="000000" w:themeColor="text1"/>
          <w:szCs w:val="28"/>
        </w:rPr>
        <w:t xml:space="preserve">] </w:t>
      </w:r>
      <w:r w:rsidRPr="00913A30">
        <w:rPr>
          <w:rFonts w:cs="Times New Roman"/>
          <w:color w:val="000000" w:themeColor="text1"/>
          <w:szCs w:val="28"/>
        </w:rPr>
        <w:t>GPU-ускоренный ГСЧ применен для моделирования проникновения кумулятивной струи в бетон, с акцентом на локальные повреждения (перфорацию и проникновение), гибкость метода при больших деформациях и усло</w:t>
      </w:r>
      <w:r>
        <w:rPr>
          <w:rFonts w:cs="Times New Roman"/>
          <w:color w:val="000000" w:themeColor="text1"/>
          <w:szCs w:val="28"/>
        </w:rPr>
        <w:t xml:space="preserve">вии </w:t>
      </w:r>
      <w:proofErr w:type="spellStart"/>
      <w:r>
        <w:rPr>
          <w:rFonts w:cs="Times New Roman"/>
          <w:color w:val="000000" w:themeColor="text1"/>
          <w:szCs w:val="28"/>
        </w:rPr>
        <w:t>непроникновения</w:t>
      </w:r>
      <w:proofErr w:type="spellEnd"/>
      <w:r>
        <w:rPr>
          <w:rFonts w:cs="Times New Roman"/>
          <w:color w:val="000000" w:themeColor="text1"/>
          <w:szCs w:val="28"/>
        </w:rPr>
        <w:t xml:space="preserve"> частиц.</w:t>
      </w:r>
      <w:proofErr w:type="gramEnd"/>
    </w:p>
    <w:p w:rsidR="00913A30" w:rsidRPr="00913A30" w:rsidRDefault="00913A30" w:rsidP="00027789">
      <w:pPr>
        <w:jc w:val="both"/>
        <w:rPr>
          <w:rFonts w:cs="Times New Roman"/>
          <w:color w:val="000000" w:themeColor="text1"/>
          <w:szCs w:val="28"/>
        </w:rPr>
      </w:pPr>
      <w:r w:rsidRPr="00913A30">
        <w:rPr>
          <w:rFonts w:cs="Times New Roman"/>
          <w:color w:val="000000" w:themeColor="text1"/>
          <w:szCs w:val="28"/>
        </w:rPr>
        <w:t xml:space="preserve">Гибридные подходы перидинамики и ГСЧ демонстрируют высокую эффективность в моделировании подземных взрывов, фрагментации грунта и образования кратеров, с хорошим согласованием с лабораторными данными и параллельными вычислениями на </w:t>
      </w:r>
      <w:proofErr w:type="spellStart"/>
      <w:r w:rsidRPr="00913A30">
        <w:rPr>
          <w:rFonts w:cs="Times New Roman"/>
          <w:color w:val="000000" w:themeColor="text1"/>
          <w:szCs w:val="28"/>
        </w:rPr>
        <w:t>OpenMP</w:t>
      </w:r>
      <w:proofErr w:type="spellEnd"/>
      <w:r w:rsidRPr="00913A30">
        <w:rPr>
          <w:rFonts w:cs="Times New Roman"/>
          <w:color w:val="000000" w:themeColor="text1"/>
          <w:szCs w:val="28"/>
        </w:rPr>
        <w:t xml:space="preserve"> [</w:t>
      </w:r>
      <w:r w:rsidR="00AF57FC" w:rsidRPr="00AF57FC">
        <w:rPr>
          <w:rFonts w:cs="Times New Roman"/>
          <w:color w:val="000000" w:themeColor="text1"/>
          <w:szCs w:val="28"/>
        </w:rPr>
        <w:t>8</w:t>
      </w:r>
      <w:r w:rsidRPr="00913A30">
        <w:rPr>
          <w:rFonts w:cs="Times New Roman"/>
          <w:color w:val="000000" w:themeColor="text1"/>
          <w:szCs w:val="28"/>
        </w:rPr>
        <w:t>]. Эти работы подчеркивают преимущества ГСЧ в обработке многофазных взаимодействий под экстремальными нагрузками, где сеточные методы приводят к численным артефактам.</w:t>
      </w:r>
    </w:p>
    <w:p w:rsidR="00913A30" w:rsidRPr="00913A30" w:rsidRDefault="00913A30" w:rsidP="00027789">
      <w:pPr>
        <w:jc w:val="both"/>
        <w:rPr>
          <w:rFonts w:cs="Times New Roman"/>
          <w:color w:val="000000" w:themeColor="text1"/>
          <w:szCs w:val="28"/>
        </w:rPr>
      </w:pPr>
    </w:p>
    <w:p w:rsidR="00913A30" w:rsidRPr="00913A30" w:rsidRDefault="00913A30" w:rsidP="00027789">
      <w:pPr>
        <w:pStyle w:val="3"/>
        <w:jc w:val="both"/>
        <w:rPr>
          <w:rFonts w:ascii="Times New Roman" w:hAnsi="Times New Roman" w:cs="Times New Roman"/>
          <w:color w:val="000000" w:themeColor="text1"/>
          <w:sz w:val="28"/>
          <w:u w:val="single"/>
        </w:rPr>
      </w:pPr>
      <w:bookmarkStart w:id="10" w:name="_Toc217441359"/>
      <w:r w:rsidRPr="00913A30">
        <w:rPr>
          <w:rFonts w:ascii="Times New Roman" w:hAnsi="Times New Roman" w:cs="Times New Roman"/>
          <w:color w:val="000000" w:themeColor="text1"/>
          <w:sz w:val="28"/>
          <w:u w:val="single"/>
        </w:rPr>
        <w:t>1.1.1.</w:t>
      </w:r>
      <w:r>
        <w:rPr>
          <w:rFonts w:ascii="Times New Roman" w:hAnsi="Times New Roman" w:cs="Times New Roman"/>
          <w:color w:val="000000" w:themeColor="text1"/>
          <w:sz w:val="28"/>
          <w:u w:val="single"/>
        </w:rPr>
        <w:t xml:space="preserve">2 </w:t>
      </w:r>
      <w:r w:rsidRPr="00913A30">
        <w:rPr>
          <w:rFonts w:ascii="Times New Roman" w:hAnsi="Times New Roman" w:cs="Times New Roman"/>
          <w:color w:val="000000" w:themeColor="text1"/>
          <w:sz w:val="28"/>
          <w:u w:val="single"/>
        </w:rPr>
        <w:t>Моделирование жидкостных и многофазных процессов</w:t>
      </w:r>
      <w:bookmarkEnd w:id="10"/>
    </w:p>
    <w:p w:rsidR="00913A30" w:rsidRPr="00913A30" w:rsidRDefault="00913A30" w:rsidP="00027789">
      <w:pPr>
        <w:jc w:val="both"/>
        <w:rPr>
          <w:rFonts w:cs="Times New Roman"/>
          <w:color w:val="000000" w:themeColor="text1"/>
          <w:szCs w:val="28"/>
        </w:rPr>
      </w:pPr>
      <w:r w:rsidRPr="00913A30">
        <w:rPr>
          <w:rFonts w:cs="Times New Roman"/>
          <w:color w:val="000000" w:themeColor="text1"/>
          <w:szCs w:val="28"/>
        </w:rPr>
        <w:t xml:space="preserve">В задачах с фазовыми переходами, свободными поверхностями и нелинейными взаимодействиями ГСЧ проявляет преимущества </w:t>
      </w:r>
      <w:proofErr w:type="spellStart"/>
      <w:r w:rsidR="00AD2275">
        <w:rPr>
          <w:rFonts w:cs="Times New Roman"/>
          <w:color w:val="000000" w:themeColor="text1"/>
          <w:szCs w:val="28"/>
        </w:rPr>
        <w:t>Л</w:t>
      </w:r>
      <w:r w:rsidRPr="00913A30">
        <w:rPr>
          <w:rFonts w:cs="Times New Roman"/>
          <w:color w:val="000000" w:themeColor="text1"/>
          <w:szCs w:val="28"/>
        </w:rPr>
        <w:t>агранжевого</w:t>
      </w:r>
      <w:proofErr w:type="spellEnd"/>
      <w:r w:rsidRPr="00913A30">
        <w:rPr>
          <w:rFonts w:cs="Times New Roman"/>
          <w:color w:val="000000" w:themeColor="text1"/>
          <w:szCs w:val="28"/>
        </w:rPr>
        <w:t xml:space="preserve"> подхода. </w:t>
      </w:r>
      <w:r w:rsidR="00AD2275">
        <w:rPr>
          <w:rFonts w:cs="Times New Roman"/>
          <w:color w:val="000000" w:themeColor="text1"/>
          <w:szCs w:val="28"/>
        </w:rPr>
        <w:t xml:space="preserve">В работе </w:t>
      </w:r>
      <w:r w:rsidR="001612C6" w:rsidRPr="001612C6">
        <w:rPr>
          <w:rFonts w:cs="Times New Roman"/>
          <w:color w:val="000000" w:themeColor="text1"/>
          <w:szCs w:val="28"/>
        </w:rPr>
        <w:t>[</w:t>
      </w:r>
      <w:r w:rsidR="00FD4CA4" w:rsidRPr="00FD4CA4">
        <w:rPr>
          <w:rFonts w:cs="Times New Roman"/>
          <w:color w:val="000000" w:themeColor="text1"/>
          <w:szCs w:val="28"/>
        </w:rPr>
        <w:t>1</w:t>
      </w:r>
      <w:r w:rsidR="00AD2275">
        <w:rPr>
          <w:rFonts w:cs="Times New Roman"/>
          <w:color w:val="000000" w:themeColor="text1"/>
          <w:szCs w:val="28"/>
        </w:rPr>
        <w:t>5</w:t>
      </w:r>
      <w:r w:rsidR="001612C6" w:rsidRPr="001612C6">
        <w:rPr>
          <w:rFonts w:cs="Times New Roman"/>
          <w:color w:val="000000" w:themeColor="text1"/>
          <w:szCs w:val="28"/>
        </w:rPr>
        <w:t>]</w:t>
      </w:r>
      <w:r w:rsidR="00AD2275" w:rsidRPr="00AD2275">
        <w:rPr>
          <w:rFonts w:cs="Times New Roman"/>
          <w:color w:val="000000" w:themeColor="text1"/>
          <w:szCs w:val="28"/>
        </w:rPr>
        <w:t xml:space="preserve"> </w:t>
      </w:r>
      <w:r w:rsidR="00AD2275">
        <w:rPr>
          <w:rFonts w:cs="Times New Roman"/>
          <w:color w:val="000000" w:themeColor="text1"/>
          <w:szCs w:val="28"/>
        </w:rPr>
        <w:t xml:space="preserve">авторы </w:t>
      </w:r>
      <w:r w:rsidRPr="00913A30">
        <w:rPr>
          <w:rFonts w:cs="Times New Roman"/>
          <w:color w:val="000000" w:themeColor="text1"/>
          <w:szCs w:val="28"/>
        </w:rPr>
        <w:t>применил</w:t>
      </w:r>
      <w:r w:rsidR="00AD2275">
        <w:rPr>
          <w:rFonts w:cs="Times New Roman"/>
          <w:color w:val="000000" w:themeColor="text1"/>
          <w:szCs w:val="28"/>
        </w:rPr>
        <w:t>и</w:t>
      </w:r>
      <w:r w:rsidRPr="00913A30">
        <w:rPr>
          <w:rFonts w:cs="Times New Roman"/>
          <w:color w:val="000000" w:themeColor="text1"/>
          <w:szCs w:val="28"/>
        </w:rPr>
        <w:t xml:space="preserve"> однофазную модель ГСЧ для симуляции аварийного сброса топлива с самолетов, учитывая слабую сжимаемость жидкости и эксплуатационные риски, связанны</w:t>
      </w:r>
      <w:r w:rsidR="00AD2275">
        <w:rPr>
          <w:rFonts w:cs="Times New Roman"/>
          <w:color w:val="000000" w:themeColor="text1"/>
          <w:szCs w:val="28"/>
        </w:rPr>
        <w:t>е с перегрузкой и посадкой</w:t>
      </w:r>
      <w:r>
        <w:rPr>
          <w:rFonts w:cs="Times New Roman"/>
          <w:color w:val="000000" w:themeColor="text1"/>
          <w:szCs w:val="28"/>
        </w:rPr>
        <w:t>.</w:t>
      </w:r>
    </w:p>
    <w:p w:rsidR="00913A30" w:rsidRPr="00913A30" w:rsidRDefault="00913A30" w:rsidP="00027789">
      <w:pPr>
        <w:jc w:val="both"/>
        <w:rPr>
          <w:rFonts w:cs="Times New Roman"/>
          <w:color w:val="000000" w:themeColor="text1"/>
          <w:szCs w:val="28"/>
        </w:rPr>
      </w:pPr>
      <w:r w:rsidRPr="00913A30">
        <w:rPr>
          <w:rFonts w:cs="Times New Roman"/>
          <w:color w:val="000000" w:themeColor="text1"/>
          <w:szCs w:val="28"/>
        </w:rPr>
        <w:t xml:space="preserve">Обзор </w:t>
      </w:r>
      <w:r w:rsidR="001612C6" w:rsidRPr="001612C6">
        <w:rPr>
          <w:rFonts w:cs="Times New Roman"/>
          <w:color w:val="000000" w:themeColor="text1"/>
          <w:szCs w:val="28"/>
        </w:rPr>
        <w:t>[</w:t>
      </w:r>
      <w:r w:rsidR="00AD2275" w:rsidRPr="00AD2275">
        <w:rPr>
          <w:rFonts w:cs="Times New Roman"/>
          <w:color w:val="000000" w:themeColor="text1"/>
          <w:szCs w:val="28"/>
        </w:rPr>
        <w:t>14</w:t>
      </w:r>
      <w:r w:rsidR="001612C6" w:rsidRPr="001612C6">
        <w:rPr>
          <w:rFonts w:cs="Times New Roman"/>
          <w:color w:val="000000" w:themeColor="text1"/>
          <w:szCs w:val="28"/>
        </w:rPr>
        <w:t xml:space="preserve">] </w:t>
      </w:r>
      <w:r w:rsidRPr="00913A30">
        <w:rPr>
          <w:rFonts w:cs="Times New Roman"/>
          <w:color w:val="000000" w:themeColor="text1"/>
          <w:szCs w:val="28"/>
        </w:rPr>
        <w:t xml:space="preserve">фокусируется на испарении капель миллиметрового и микрометрового размеров в статичных и конвективных средах, подчеркивая </w:t>
      </w:r>
      <w:proofErr w:type="spellStart"/>
      <w:r w:rsidRPr="00913A30">
        <w:rPr>
          <w:rFonts w:cs="Times New Roman"/>
          <w:color w:val="000000" w:themeColor="text1"/>
          <w:szCs w:val="28"/>
        </w:rPr>
        <w:t>многомасштабность</w:t>
      </w:r>
      <w:proofErr w:type="spellEnd"/>
      <w:r w:rsidRPr="00913A30">
        <w:rPr>
          <w:rFonts w:cs="Times New Roman"/>
          <w:color w:val="000000" w:themeColor="text1"/>
          <w:szCs w:val="28"/>
        </w:rPr>
        <w:t xml:space="preserve"> процесса, перенос массы и энергии, а также вычислительную эффективность ГСЧ по срав</w:t>
      </w:r>
      <w:r>
        <w:rPr>
          <w:rFonts w:cs="Times New Roman"/>
          <w:color w:val="000000" w:themeColor="text1"/>
          <w:szCs w:val="28"/>
        </w:rPr>
        <w:t>нению с сеточными метода</w:t>
      </w:r>
      <w:r w:rsidR="001612C6">
        <w:rPr>
          <w:rFonts w:cs="Times New Roman"/>
          <w:color w:val="000000" w:themeColor="text1"/>
          <w:szCs w:val="28"/>
        </w:rPr>
        <w:t>ми</w:t>
      </w:r>
      <w:r>
        <w:rPr>
          <w:rFonts w:cs="Times New Roman"/>
          <w:color w:val="000000" w:themeColor="text1"/>
          <w:szCs w:val="28"/>
        </w:rPr>
        <w:t>.</w:t>
      </w:r>
    </w:p>
    <w:p w:rsidR="00913A30" w:rsidRPr="00913A30" w:rsidRDefault="00913A30" w:rsidP="00027789">
      <w:pPr>
        <w:jc w:val="both"/>
        <w:rPr>
          <w:rFonts w:cs="Times New Roman"/>
          <w:color w:val="000000" w:themeColor="text1"/>
          <w:szCs w:val="28"/>
        </w:rPr>
      </w:pPr>
      <w:proofErr w:type="gramStart"/>
      <w:r w:rsidRPr="00913A30">
        <w:rPr>
          <w:rFonts w:cs="Times New Roman"/>
          <w:color w:val="000000" w:themeColor="text1"/>
          <w:szCs w:val="28"/>
        </w:rPr>
        <w:t>Трехмерные модели слошинга (колебаний жидкости в резервуарах различных форм) показывают снижение динамического давления на 9–11 % для оптимизированных (трубчатой и новой) конструкций, с естественной обработкой ударов, деформаций и свободных поверхностей [</w:t>
      </w:r>
      <w:r w:rsidR="00AD2275">
        <w:rPr>
          <w:rFonts w:cs="Times New Roman"/>
          <w:color w:val="000000" w:themeColor="text1"/>
          <w:szCs w:val="28"/>
        </w:rPr>
        <w:t>12</w:t>
      </w:r>
      <w:r w:rsidRPr="00913A30">
        <w:rPr>
          <w:rFonts w:cs="Times New Roman"/>
          <w:color w:val="000000" w:themeColor="text1"/>
          <w:szCs w:val="28"/>
        </w:rPr>
        <w:t>].</w:t>
      </w:r>
      <w:proofErr w:type="gramEnd"/>
      <w:r w:rsidRPr="00913A30">
        <w:rPr>
          <w:rFonts w:cs="Times New Roman"/>
          <w:color w:val="000000" w:themeColor="text1"/>
          <w:szCs w:val="28"/>
        </w:rPr>
        <w:t xml:space="preserve"> Улучшения диссипации в уравнениях импульса ГСЧ позволяют моделировать разрушение волн на сваях с учетом вязкости, поверхностного натяжения и турбулентности, что критично для компьютерной графики, прибрежных симуляций и оценки гидродинамических нагрузок [</w:t>
      </w:r>
      <w:r w:rsidR="00AD2275">
        <w:rPr>
          <w:rFonts w:cs="Times New Roman"/>
          <w:color w:val="000000" w:themeColor="text1"/>
          <w:szCs w:val="28"/>
        </w:rPr>
        <w:t>15</w:t>
      </w:r>
      <w:r w:rsidRPr="00913A30">
        <w:rPr>
          <w:rFonts w:cs="Times New Roman"/>
          <w:color w:val="000000" w:themeColor="text1"/>
          <w:szCs w:val="28"/>
        </w:rPr>
        <w:t>]. Лагранжев подход упрощает уравнения, динамически задает границы и обеспечивает масштабируемость на GPU/CPU.</w:t>
      </w:r>
    </w:p>
    <w:p w:rsidR="00913A30" w:rsidRPr="00913A30" w:rsidRDefault="00913A30" w:rsidP="00027789">
      <w:pPr>
        <w:jc w:val="both"/>
        <w:rPr>
          <w:rFonts w:cs="Times New Roman"/>
          <w:color w:val="000000" w:themeColor="text1"/>
          <w:szCs w:val="28"/>
        </w:rPr>
      </w:pPr>
    </w:p>
    <w:p w:rsidR="00913A30" w:rsidRPr="00913A30" w:rsidRDefault="00913A30" w:rsidP="00027789">
      <w:pPr>
        <w:pStyle w:val="3"/>
        <w:jc w:val="both"/>
        <w:rPr>
          <w:rFonts w:ascii="Times New Roman" w:hAnsi="Times New Roman" w:cs="Times New Roman"/>
          <w:color w:val="000000" w:themeColor="text1"/>
          <w:sz w:val="28"/>
          <w:u w:val="single"/>
        </w:rPr>
      </w:pPr>
      <w:bookmarkStart w:id="11" w:name="_Toc217441360"/>
      <w:r w:rsidRPr="00913A30">
        <w:rPr>
          <w:rFonts w:ascii="Times New Roman" w:hAnsi="Times New Roman" w:cs="Times New Roman"/>
          <w:color w:val="000000" w:themeColor="text1"/>
          <w:sz w:val="28"/>
          <w:u w:val="single"/>
        </w:rPr>
        <w:t xml:space="preserve">1.1.1.3 Геологические, экологические и </w:t>
      </w:r>
      <w:proofErr w:type="spellStart"/>
      <w:r w:rsidRPr="00913A30">
        <w:rPr>
          <w:rFonts w:ascii="Times New Roman" w:hAnsi="Times New Roman" w:cs="Times New Roman"/>
          <w:color w:val="000000" w:themeColor="text1"/>
          <w:sz w:val="28"/>
          <w:u w:val="single"/>
        </w:rPr>
        <w:t>геомеханические</w:t>
      </w:r>
      <w:proofErr w:type="spellEnd"/>
      <w:r w:rsidRPr="00913A30">
        <w:rPr>
          <w:rFonts w:ascii="Times New Roman" w:hAnsi="Times New Roman" w:cs="Times New Roman"/>
          <w:color w:val="000000" w:themeColor="text1"/>
          <w:sz w:val="28"/>
          <w:u w:val="single"/>
        </w:rPr>
        <w:t xml:space="preserve"> приложения</w:t>
      </w:r>
      <w:bookmarkEnd w:id="11"/>
    </w:p>
    <w:p w:rsidR="00913A30" w:rsidRPr="00913A30" w:rsidRDefault="00913A30" w:rsidP="00027789">
      <w:pPr>
        <w:jc w:val="both"/>
        <w:rPr>
          <w:rFonts w:cs="Times New Roman"/>
          <w:color w:val="000000" w:themeColor="text1"/>
          <w:szCs w:val="28"/>
        </w:rPr>
      </w:pPr>
      <w:r w:rsidRPr="00913A30">
        <w:rPr>
          <w:rFonts w:cs="Times New Roman"/>
          <w:color w:val="000000" w:themeColor="text1"/>
          <w:szCs w:val="28"/>
        </w:rPr>
        <w:t>ГСЧ интегрируется с данными рельефа для прогнозирования природных и техногенных катастроф. Модели траекторий разливов нефти в горных ландшафтах с использованием ГСЧ и цифровых моделей рельефа (ЦМР) снижают время расчетов с часов до минут, учитывая топографию, вязкость и динамику потока, что подходит дл</w:t>
      </w:r>
      <w:r>
        <w:rPr>
          <w:rFonts w:cs="Times New Roman"/>
          <w:color w:val="000000" w:themeColor="text1"/>
          <w:szCs w:val="28"/>
        </w:rPr>
        <w:t>я экстренного реагирования [</w:t>
      </w:r>
      <w:r w:rsidR="001612C6" w:rsidRPr="001612C6">
        <w:rPr>
          <w:rFonts w:cs="Times New Roman"/>
          <w:color w:val="000000" w:themeColor="text1"/>
          <w:szCs w:val="28"/>
        </w:rPr>
        <w:t>10</w:t>
      </w:r>
      <w:r>
        <w:rPr>
          <w:rFonts w:cs="Times New Roman"/>
          <w:color w:val="000000" w:themeColor="text1"/>
          <w:szCs w:val="28"/>
        </w:rPr>
        <w:t>].</w:t>
      </w:r>
    </w:p>
    <w:p w:rsidR="00913A30" w:rsidRPr="00913A30" w:rsidRDefault="00913A30" w:rsidP="00027789">
      <w:pPr>
        <w:jc w:val="both"/>
        <w:rPr>
          <w:rFonts w:cs="Times New Roman"/>
          <w:color w:val="000000" w:themeColor="text1"/>
          <w:szCs w:val="28"/>
        </w:rPr>
      </w:pPr>
      <w:r w:rsidRPr="00913A30">
        <w:rPr>
          <w:rFonts w:cs="Times New Roman"/>
          <w:color w:val="000000" w:themeColor="text1"/>
          <w:szCs w:val="28"/>
        </w:rPr>
        <w:lastRenderedPageBreak/>
        <w:t xml:space="preserve">Гибридные модели ГСЧ с методом конечных элементов применяются для динамических </w:t>
      </w:r>
      <w:proofErr w:type="spellStart"/>
      <w:r w:rsidRPr="00913A30">
        <w:rPr>
          <w:rFonts w:cs="Times New Roman"/>
          <w:color w:val="000000" w:themeColor="text1"/>
          <w:szCs w:val="28"/>
        </w:rPr>
        <w:t>геомеханических</w:t>
      </w:r>
      <w:proofErr w:type="spellEnd"/>
      <w:r w:rsidRPr="00913A30">
        <w:rPr>
          <w:rFonts w:cs="Times New Roman"/>
          <w:color w:val="000000" w:themeColor="text1"/>
          <w:szCs w:val="28"/>
        </w:rPr>
        <w:t xml:space="preserve"> процессов в горной добыче, прогнозируя стрессовые состояния, последствия бедствий и оптимальные ус</w:t>
      </w:r>
      <w:r>
        <w:rPr>
          <w:rFonts w:cs="Times New Roman"/>
          <w:color w:val="000000" w:themeColor="text1"/>
          <w:szCs w:val="28"/>
        </w:rPr>
        <w:t>ловия извлечения минералов [</w:t>
      </w:r>
      <w:r w:rsidR="001612C6" w:rsidRPr="001612C6">
        <w:rPr>
          <w:rFonts w:cs="Times New Roman"/>
          <w:color w:val="000000" w:themeColor="text1"/>
          <w:szCs w:val="28"/>
        </w:rPr>
        <w:t>11</w:t>
      </w:r>
      <w:r>
        <w:rPr>
          <w:rFonts w:cs="Times New Roman"/>
          <w:color w:val="000000" w:themeColor="text1"/>
          <w:szCs w:val="28"/>
        </w:rPr>
        <w:t>].</w:t>
      </w:r>
    </w:p>
    <w:p w:rsidR="00913A30" w:rsidRPr="00913A30" w:rsidRDefault="00913A30" w:rsidP="00027789">
      <w:pPr>
        <w:jc w:val="both"/>
        <w:rPr>
          <w:rFonts w:cs="Times New Roman"/>
          <w:color w:val="000000" w:themeColor="text1"/>
          <w:szCs w:val="28"/>
        </w:rPr>
      </w:pPr>
      <w:r w:rsidRPr="00913A30">
        <w:rPr>
          <w:rFonts w:cs="Times New Roman"/>
          <w:color w:val="000000" w:themeColor="text1"/>
          <w:szCs w:val="28"/>
        </w:rPr>
        <w:t xml:space="preserve">В моделях оползневых цунами ГСЧ учитывает нелинейную реологию грунта (например, модель </w:t>
      </w:r>
      <w:proofErr w:type="spellStart"/>
      <w:r w:rsidRPr="00913A30">
        <w:rPr>
          <w:rFonts w:cs="Times New Roman"/>
          <w:color w:val="000000" w:themeColor="text1"/>
          <w:szCs w:val="28"/>
        </w:rPr>
        <w:t>Herschel-Bulkley-Papanastasiou</w:t>
      </w:r>
      <w:proofErr w:type="spellEnd"/>
      <w:r w:rsidRPr="00913A30">
        <w:rPr>
          <w:rFonts w:cs="Times New Roman"/>
          <w:color w:val="000000" w:themeColor="text1"/>
          <w:szCs w:val="28"/>
        </w:rPr>
        <w:t xml:space="preserve">), взаимодействие с водой и большие перемещения масс, превосходя упрощенные двухслойные модели по точности и стабильности; </w:t>
      </w:r>
      <w:proofErr w:type="spellStart"/>
      <w:r w:rsidRPr="00913A30">
        <w:rPr>
          <w:rFonts w:cs="Times New Roman"/>
          <w:color w:val="000000" w:themeColor="text1"/>
          <w:szCs w:val="28"/>
        </w:rPr>
        <w:t>валидация</w:t>
      </w:r>
      <w:proofErr w:type="spellEnd"/>
      <w:r w:rsidRPr="00913A30">
        <w:rPr>
          <w:rFonts w:cs="Times New Roman"/>
          <w:color w:val="000000" w:themeColor="text1"/>
          <w:szCs w:val="28"/>
        </w:rPr>
        <w:t xml:space="preserve"> на экспериментах подтверждает реалистичное формирование волн и коллапс осадков [1</w:t>
      </w:r>
      <w:r w:rsidR="00AD2275">
        <w:rPr>
          <w:rFonts w:cs="Times New Roman"/>
          <w:color w:val="000000" w:themeColor="text1"/>
          <w:szCs w:val="28"/>
        </w:rPr>
        <w:t>3</w:t>
      </w:r>
      <w:r w:rsidRPr="00913A30">
        <w:rPr>
          <w:rFonts w:cs="Times New Roman"/>
          <w:color w:val="000000" w:themeColor="text1"/>
          <w:szCs w:val="28"/>
        </w:rPr>
        <w:t xml:space="preserve">]. Безсеточный лагранжев характер ГСЧ открывает возможности для многофазных потоков </w:t>
      </w:r>
      <w:proofErr w:type="gramStart"/>
      <w:r w:rsidRPr="00913A30">
        <w:rPr>
          <w:rFonts w:cs="Times New Roman"/>
          <w:color w:val="000000" w:themeColor="text1"/>
          <w:szCs w:val="28"/>
        </w:rPr>
        <w:t>без</w:t>
      </w:r>
      <w:proofErr w:type="gramEnd"/>
      <w:r w:rsidRPr="00913A30">
        <w:rPr>
          <w:rFonts w:cs="Times New Roman"/>
          <w:color w:val="000000" w:themeColor="text1"/>
          <w:szCs w:val="28"/>
        </w:rPr>
        <w:t xml:space="preserve"> дополнительных </w:t>
      </w:r>
      <w:proofErr w:type="spellStart"/>
      <w:r w:rsidRPr="00913A30">
        <w:rPr>
          <w:rFonts w:cs="Times New Roman"/>
          <w:color w:val="000000" w:themeColor="text1"/>
          <w:szCs w:val="28"/>
        </w:rPr>
        <w:t>трекеров</w:t>
      </w:r>
      <w:proofErr w:type="spellEnd"/>
      <w:r w:rsidRPr="00913A30">
        <w:rPr>
          <w:rFonts w:cs="Times New Roman"/>
          <w:color w:val="000000" w:themeColor="text1"/>
          <w:szCs w:val="28"/>
        </w:rPr>
        <w:t>.</w:t>
      </w:r>
    </w:p>
    <w:p w:rsidR="00913A30" w:rsidRPr="00913A30" w:rsidRDefault="00913A30" w:rsidP="00027789">
      <w:pPr>
        <w:jc w:val="both"/>
        <w:rPr>
          <w:rFonts w:cs="Times New Roman"/>
          <w:color w:val="000000" w:themeColor="text1"/>
          <w:szCs w:val="28"/>
        </w:rPr>
      </w:pPr>
    </w:p>
    <w:p w:rsidR="00913A30" w:rsidRPr="00913A30" w:rsidRDefault="00913A30" w:rsidP="00027789">
      <w:pPr>
        <w:pStyle w:val="3"/>
        <w:jc w:val="both"/>
        <w:rPr>
          <w:rFonts w:ascii="Times New Roman" w:hAnsi="Times New Roman" w:cs="Times New Roman"/>
          <w:color w:val="000000" w:themeColor="text1"/>
          <w:u w:val="single"/>
        </w:rPr>
      </w:pPr>
      <w:bookmarkStart w:id="12" w:name="_Toc217441361"/>
      <w:r w:rsidRPr="00913A30">
        <w:rPr>
          <w:rFonts w:ascii="Times New Roman" w:hAnsi="Times New Roman" w:cs="Times New Roman"/>
          <w:color w:val="000000" w:themeColor="text1"/>
          <w:sz w:val="28"/>
          <w:u w:val="single"/>
        </w:rPr>
        <w:t>1.1.1.</w:t>
      </w:r>
      <w:r>
        <w:rPr>
          <w:rFonts w:ascii="Times New Roman" w:hAnsi="Times New Roman" w:cs="Times New Roman"/>
          <w:color w:val="000000" w:themeColor="text1"/>
          <w:sz w:val="28"/>
          <w:u w:val="single"/>
        </w:rPr>
        <w:t>4</w:t>
      </w:r>
      <w:r w:rsidRPr="00913A30">
        <w:rPr>
          <w:rFonts w:ascii="Times New Roman" w:hAnsi="Times New Roman" w:cs="Times New Roman"/>
          <w:color w:val="000000" w:themeColor="text1"/>
          <w:sz w:val="28"/>
          <w:u w:val="single"/>
        </w:rPr>
        <w:t xml:space="preserve"> Промышленные и инженерные задачи с твердыми телами</w:t>
      </w:r>
      <w:bookmarkEnd w:id="12"/>
    </w:p>
    <w:p w:rsidR="00913A30" w:rsidRPr="00913A30" w:rsidRDefault="00913A30" w:rsidP="00027789">
      <w:pPr>
        <w:jc w:val="both"/>
        <w:rPr>
          <w:rFonts w:cs="Times New Roman"/>
          <w:color w:val="000000" w:themeColor="text1"/>
          <w:szCs w:val="28"/>
        </w:rPr>
      </w:pPr>
      <w:r w:rsidRPr="00913A30">
        <w:rPr>
          <w:rFonts w:cs="Times New Roman"/>
          <w:color w:val="000000" w:themeColor="text1"/>
          <w:szCs w:val="28"/>
        </w:rPr>
        <w:t xml:space="preserve">ГСЧ успешно адаптируется к механике твердых тел в задачах с большими пластическими деформациями. Оболочечные модели ГСЧ моделируют </w:t>
      </w:r>
      <w:proofErr w:type="spellStart"/>
      <w:r w:rsidRPr="00913A30">
        <w:rPr>
          <w:rFonts w:cs="Times New Roman"/>
          <w:color w:val="000000" w:themeColor="text1"/>
          <w:szCs w:val="28"/>
        </w:rPr>
        <w:t>эластопластические</w:t>
      </w:r>
      <w:proofErr w:type="spellEnd"/>
      <w:r w:rsidRPr="00913A30">
        <w:rPr>
          <w:rFonts w:cs="Times New Roman"/>
          <w:color w:val="000000" w:themeColor="text1"/>
          <w:szCs w:val="28"/>
        </w:rPr>
        <w:t xml:space="preserve"> деформации при глубокой вытяжке металлов, комбинируя преимущества гидродинамического подхода (для "текучести" материала) с механикой твердого тела, что повышает точность, устойчивость и скорость по сравнени</w:t>
      </w:r>
      <w:r>
        <w:rPr>
          <w:rFonts w:cs="Times New Roman"/>
          <w:color w:val="000000" w:themeColor="text1"/>
          <w:szCs w:val="28"/>
        </w:rPr>
        <w:t>ю с классическими методами [</w:t>
      </w:r>
      <w:r w:rsidR="001612C6" w:rsidRPr="001612C6">
        <w:rPr>
          <w:rFonts w:cs="Times New Roman"/>
          <w:color w:val="000000" w:themeColor="text1"/>
          <w:szCs w:val="28"/>
        </w:rPr>
        <w:t>1</w:t>
      </w:r>
      <w:r w:rsidR="00AD2275">
        <w:rPr>
          <w:rFonts w:cs="Times New Roman"/>
          <w:color w:val="000000" w:themeColor="text1"/>
          <w:szCs w:val="28"/>
        </w:rPr>
        <w:t>6</w:t>
      </w:r>
      <w:r>
        <w:rPr>
          <w:rFonts w:cs="Times New Roman"/>
          <w:color w:val="000000" w:themeColor="text1"/>
          <w:szCs w:val="28"/>
        </w:rPr>
        <w:t>].</w:t>
      </w:r>
    </w:p>
    <w:p w:rsidR="00913A30" w:rsidRPr="00913A30" w:rsidRDefault="00913A30" w:rsidP="00027789">
      <w:pPr>
        <w:jc w:val="both"/>
        <w:rPr>
          <w:rFonts w:cs="Times New Roman"/>
          <w:color w:val="000000" w:themeColor="text1"/>
          <w:szCs w:val="28"/>
        </w:rPr>
      </w:pPr>
      <w:r w:rsidRPr="00913A30">
        <w:rPr>
          <w:rFonts w:cs="Times New Roman"/>
          <w:color w:val="000000" w:themeColor="text1"/>
          <w:szCs w:val="28"/>
        </w:rPr>
        <w:t xml:space="preserve">Анализ высокочастотных ударов ледокола о лед с критерием </w:t>
      </w:r>
      <w:proofErr w:type="spellStart"/>
      <w:r w:rsidRPr="00913A30">
        <w:rPr>
          <w:rFonts w:cs="Times New Roman"/>
          <w:color w:val="000000" w:themeColor="text1"/>
          <w:szCs w:val="28"/>
        </w:rPr>
        <w:t>Друкера-Прагера</w:t>
      </w:r>
      <w:proofErr w:type="spellEnd"/>
      <w:r w:rsidRPr="00913A30">
        <w:rPr>
          <w:rFonts w:cs="Times New Roman"/>
          <w:color w:val="000000" w:themeColor="text1"/>
          <w:szCs w:val="28"/>
        </w:rPr>
        <w:t xml:space="preserve"> раскрывает нелинейные зависимости силы от скорости, угла и толщины льда, концентрацию напряжений и режимы разрушения, важные для полярной навигации; ГСЧ нивелирует проблемы искажения сет</w:t>
      </w:r>
      <w:r>
        <w:rPr>
          <w:rFonts w:cs="Times New Roman"/>
          <w:color w:val="000000" w:themeColor="text1"/>
          <w:szCs w:val="28"/>
        </w:rPr>
        <w:t>ки в традиционных методах [</w:t>
      </w:r>
      <w:r w:rsidR="00AD2275">
        <w:rPr>
          <w:rFonts w:cs="Times New Roman"/>
          <w:color w:val="000000" w:themeColor="text1"/>
          <w:szCs w:val="28"/>
        </w:rPr>
        <w:t>17</w:t>
      </w:r>
      <w:r>
        <w:rPr>
          <w:rFonts w:cs="Times New Roman"/>
          <w:color w:val="000000" w:themeColor="text1"/>
          <w:szCs w:val="28"/>
        </w:rPr>
        <w:t>].</w:t>
      </w:r>
    </w:p>
    <w:p w:rsidR="00913A30" w:rsidRPr="00913A30" w:rsidRDefault="00913A30" w:rsidP="00027789">
      <w:pPr>
        <w:jc w:val="both"/>
        <w:rPr>
          <w:rFonts w:cs="Times New Roman"/>
          <w:color w:val="000000" w:themeColor="text1"/>
          <w:szCs w:val="28"/>
        </w:rPr>
      </w:pPr>
      <w:r w:rsidRPr="00913A30">
        <w:rPr>
          <w:rFonts w:cs="Times New Roman"/>
          <w:color w:val="000000" w:themeColor="text1"/>
          <w:szCs w:val="28"/>
        </w:rPr>
        <w:t>Метод ГСЧ подтверждает свою универсальность и превосходство в моделировании широкого спектра сложных динамических процессов — от взрывных повреждений конструкций и жидкостных взаимодействий до геоэкологических катастроф, промышленных деформаций и полярных инженерных задач. Ключевые преимущества — отсутствие сетки, естественная обработка больших деформаций, многофазных потоков, свободных поверхностей и границ, а также возможность гибридной интеграции с другими методами (перидинамикой, МКЭ) и ускорения на GPU — обеспечивают высокую точность, стабильность и снижение вычислительных затрат по сравн</w:t>
      </w:r>
      <w:r>
        <w:rPr>
          <w:rFonts w:cs="Times New Roman"/>
          <w:color w:val="000000" w:themeColor="text1"/>
          <w:szCs w:val="28"/>
        </w:rPr>
        <w:t>ению с традиционными подходами.</w:t>
      </w:r>
    </w:p>
    <w:p w:rsidR="00F01967" w:rsidRDefault="00913A30" w:rsidP="00027789">
      <w:pPr>
        <w:jc w:val="both"/>
        <w:rPr>
          <w:rFonts w:cs="Times New Roman"/>
          <w:color w:val="000000" w:themeColor="text1"/>
          <w:szCs w:val="28"/>
        </w:rPr>
      </w:pPr>
      <w:r w:rsidRPr="00913A30">
        <w:rPr>
          <w:rFonts w:cs="Times New Roman"/>
          <w:color w:val="000000" w:themeColor="text1"/>
          <w:szCs w:val="28"/>
        </w:rPr>
        <w:t>Несмотря на остаточную вычислительную сложность в многомасштабных задачах, ГСЧ становится незаменимым инструментом для обеспечения безопасности, экологического мониторинга и оптимизации инженерных конструкций. Дальнейшее развитие может включать более точные модели турбулентности (SPS), интеграцию с искусственным интеллектом для адаптивного разрешения, расширение на биомеханику, климатическое моделирование и реальное время симуляций.</w:t>
      </w:r>
    </w:p>
    <w:p w:rsidR="00117738" w:rsidRDefault="00117738" w:rsidP="00027789">
      <w:pPr>
        <w:jc w:val="both"/>
        <w:rPr>
          <w:rFonts w:cs="Times New Roman"/>
          <w:color w:val="000000" w:themeColor="text1"/>
          <w:szCs w:val="28"/>
        </w:rPr>
      </w:pPr>
    </w:p>
    <w:p w:rsidR="00117738" w:rsidRPr="00F01967" w:rsidRDefault="00117738" w:rsidP="00027789">
      <w:pPr>
        <w:jc w:val="both"/>
        <w:rPr>
          <w:color w:val="000000" w:themeColor="text1"/>
        </w:rPr>
      </w:pPr>
    </w:p>
    <w:p w:rsidR="00C67B13" w:rsidRDefault="00F02A3D" w:rsidP="00F02A3D">
      <w:pPr>
        <w:pStyle w:val="2"/>
      </w:pPr>
      <w:bookmarkStart w:id="13" w:name="_Toc217441362"/>
      <w:r>
        <w:lastRenderedPageBreak/>
        <w:t xml:space="preserve">1.2 </w:t>
      </w:r>
      <w:r w:rsidR="0022754E" w:rsidRPr="00F01967">
        <w:t>Основы гидродинамики сглаженных частиц</w:t>
      </w:r>
      <w:bookmarkEnd w:id="13"/>
    </w:p>
    <w:p w:rsidR="00117738" w:rsidRPr="00117738" w:rsidRDefault="00117738" w:rsidP="00117738"/>
    <w:p w:rsidR="00F60F30" w:rsidRPr="00F01967" w:rsidRDefault="00D87FA3" w:rsidP="00027789">
      <w:pPr>
        <w:jc w:val="both"/>
        <w:rPr>
          <w:color w:val="000000" w:themeColor="text1"/>
        </w:rPr>
      </w:pPr>
      <w:r w:rsidRPr="00F01967">
        <w:rPr>
          <w:color w:val="000000" w:themeColor="text1"/>
        </w:rPr>
        <w:t xml:space="preserve">В этом разделе мы представляем фундаментальную концепцию </w:t>
      </w:r>
      <w:r w:rsidRPr="00F01967">
        <w:rPr>
          <w:color w:val="000000" w:themeColor="text1"/>
          <w:lang w:val="en-US"/>
        </w:rPr>
        <w:t>SPH</w:t>
      </w:r>
      <w:r w:rsidRPr="00F01967">
        <w:rPr>
          <w:color w:val="000000" w:themeColor="text1"/>
        </w:rPr>
        <w:t xml:space="preserve"> для моделир</w:t>
      </w:r>
      <w:r w:rsidR="00B53308" w:rsidRPr="00F01967">
        <w:rPr>
          <w:color w:val="000000" w:themeColor="text1"/>
        </w:rPr>
        <w:t>ования жидкостей. Эта секция осн</w:t>
      </w:r>
      <w:r w:rsidR="001612C6">
        <w:rPr>
          <w:color w:val="000000" w:themeColor="text1"/>
        </w:rPr>
        <w:t>ована, в основном, на работах [</w:t>
      </w:r>
      <w:r w:rsidR="001612C6" w:rsidRPr="001612C6">
        <w:rPr>
          <w:color w:val="000000" w:themeColor="text1"/>
        </w:rPr>
        <w:t>1</w:t>
      </w:r>
      <w:r w:rsidR="001612C6">
        <w:rPr>
          <w:color w:val="000000" w:themeColor="text1"/>
        </w:rPr>
        <w:t>]</w:t>
      </w:r>
      <w:r w:rsidR="001612C6" w:rsidRPr="001612C6">
        <w:rPr>
          <w:color w:val="000000" w:themeColor="text1"/>
        </w:rPr>
        <w:t>,</w:t>
      </w:r>
      <w:r w:rsidR="00B53308" w:rsidRPr="00F01967">
        <w:rPr>
          <w:color w:val="000000" w:themeColor="text1"/>
        </w:rPr>
        <w:t xml:space="preserve"> [2]</w:t>
      </w:r>
      <w:r w:rsidR="001612C6" w:rsidRPr="001612C6">
        <w:rPr>
          <w:color w:val="000000" w:themeColor="text1"/>
        </w:rPr>
        <w:t xml:space="preserve"> </w:t>
      </w:r>
      <w:r w:rsidR="001612C6">
        <w:rPr>
          <w:color w:val="000000" w:themeColor="text1"/>
        </w:rPr>
        <w:t xml:space="preserve">и </w:t>
      </w:r>
      <w:r w:rsidR="001612C6" w:rsidRPr="001612C6">
        <w:rPr>
          <w:color w:val="000000" w:themeColor="text1"/>
        </w:rPr>
        <w:t>[3]</w:t>
      </w:r>
      <w:r w:rsidR="00F60F30" w:rsidRPr="00F01967">
        <w:rPr>
          <w:color w:val="000000" w:themeColor="text1"/>
        </w:rPr>
        <w:t xml:space="preserve">, кроме того включает важные теоретические и практические идеи, которые мы получили за время работы над методами на основе </w:t>
      </w:r>
      <w:r w:rsidR="00F60F30" w:rsidRPr="00F01967">
        <w:rPr>
          <w:color w:val="000000" w:themeColor="text1"/>
          <w:lang w:val="en-US"/>
        </w:rPr>
        <w:t>SPH</w:t>
      </w:r>
    </w:p>
    <w:p w:rsidR="007F2FA0" w:rsidRPr="00F60F30" w:rsidRDefault="00F60F30" w:rsidP="00027789">
      <w:pPr>
        <w:jc w:val="both"/>
      </w:pPr>
      <w:proofErr w:type="gramStart"/>
      <w:r w:rsidRPr="00F01967">
        <w:rPr>
          <w:color w:val="000000" w:themeColor="text1"/>
          <w:lang w:val="en-US"/>
        </w:rPr>
        <w:t>C</w:t>
      </w:r>
      <w:r w:rsidRPr="00F01967">
        <w:rPr>
          <w:color w:val="000000" w:themeColor="text1"/>
        </w:rPr>
        <w:t xml:space="preserve">начала мы показываем, как формализм </w:t>
      </w:r>
      <w:r w:rsidRPr="00F01967">
        <w:rPr>
          <w:color w:val="000000" w:themeColor="text1"/>
          <w:lang w:val="en-US"/>
        </w:rPr>
        <w:t>SPH</w:t>
      </w:r>
      <w:r w:rsidRPr="00F01967">
        <w:rPr>
          <w:color w:val="000000" w:themeColor="text1"/>
        </w:rPr>
        <w:t xml:space="preserve"> дискретизует пространственные величины набором частиц, снабженных функцией ядра</w:t>
      </w:r>
      <w:r w:rsidR="00B53308" w:rsidRPr="00F01967">
        <w:rPr>
          <w:color w:val="000000" w:themeColor="text1"/>
        </w:rPr>
        <w:t>.</w:t>
      </w:r>
      <w:proofErr w:type="gramEnd"/>
      <w:r w:rsidRPr="00F01967">
        <w:rPr>
          <w:color w:val="000000" w:themeColor="text1"/>
        </w:rPr>
        <w:t xml:space="preserve"> Во-втор</w:t>
      </w:r>
      <w:r w:rsidR="002A7BA0" w:rsidRPr="00F01967">
        <w:rPr>
          <w:color w:val="000000" w:themeColor="text1"/>
        </w:rPr>
        <w:t>ых, мы обсуждаем ожидаемое качество аппроксимации и приводим практические примеры для иллюстрации результатов физических симуляций, ориентированных на приложения компьютерной графики.</w:t>
      </w:r>
      <w:r w:rsidR="00F91649" w:rsidRPr="00F01967">
        <w:rPr>
          <w:color w:val="000000" w:themeColor="text1"/>
        </w:rPr>
        <w:t xml:space="preserve"> В-третьих, мы показываем, как дискретизуются</w:t>
      </w:r>
      <w:r w:rsidR="00F91649">
        <w:t xml:space="preserve"> дифференциальные операторы 1-го и 2-го порядка, и представляем специализированные варианты дискретных операторов, адаптированные к конкретным условиям. Наконец, мы даем краткое введение в закон сохранения линейного импульса и понятие напряжения, чтобы вывести управляющие уравнение для жидкостей и упругих твердых тел, а также представляем простой подход к моделированию несжимаемых жидкостей, используя знания, полученные нами к этому моменту.</w:t>
      </w:r>
    </w:p>
    <w:p w:rsidR="00B53308" w:rsidRPr="00D87FA3" w:rsidRDefault="00B53308" w:rsidP="007F2FA0"/>
    <w:p w:rsidR="00CE5D63" w:rsidRPr="00A418BF" w:rsidRDefault="00CE5D63" w:rsidP="00CE5D63">
      <w:pPr>
        <w:pStyle w:val="3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bookmarkStart w:id="14" w:name="_Toc217441363"/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1.2.1 Дискретизация в методе гидродинамики сглаженных частиц</w:t>
      </w:r>
      <w:bookmarkEnd w:id="14"/>
    </w:p>
    <w:p w:rsidR="00CE5D63" w:rsidRDefault="00556318" w:rsidP="00027789">
      <w:pPr>
        <w:jc w:val="both"/>
      </w:pPr>
      <w:r>
        <w:t xml:space="preserve">В общем случае концепция </w:t>
      </w:r>
      <w:r>
        <w:rPr>
          <w:lang w:val="en-US"/>
        </w:rPr>
        <w:t>SPH</w:t>
      </w:r>
      <w:r w:rsidRPr="00556318">
        <w:t xml:space="preserve"> </w:t>
      </w:r>
      <w:r>
        <w:t>может быть понята как метод дискретизации пространственных полевых величин и пространственных дифференциальных операторов</w:t>
      </w:r>
      <w:r w:rsidR="00B2594D">
        <w:t>, например, дивергенции, градиента, ротора и т.п. Для понимания основной идеи, в первую очередь мы вводим распределение Дирака и соответствующее тождество</w:t>
      </w:r>
      <w:r w:rsidR="00861877">
        <w:t xml:space="preserve">. </w:t>
      </w:r>
      <w:r w:rsidR="00861877">
        <w:rPr>
          <w:rFonts w:cs="Times New Roman"/>
        </w:rPr>
        <w:t>ẟ</w:t>
      </w:r>
      <w:r w:rsidR="00861877">
        <w:t xml:space="preserve"> это обобщенная функция, определяемая как</w:t>
      </w:r>
    </w:p>
    <w:p w:rsidR="00861877" w:rsidRDefault="00861877" w:rsidP="00861877">
      <w:pPr>
        <w:jc w:val="right"/>
        <w:rPr>
          <w:rFonts w:eastAsiaTheme="minorEastAsia"/>
          <w:i/>
        </w:rPr>
      </w:pPr>
      <m:oMath>
        <m:r>
          <m:rPr>
            <m:sty m:val="p"/>
          </m:rPr>
          <w:rPr>
            <w:rFonts w:ascii="Cambria Math" w:hAnsi="Cambria Math" w:cs="Times New Roman"/>
          </w:rPr>
          <m:t>ẟ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Cs w:val="28"/>
              </w:rPr>
              <m:t>r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d>
        <m:r>
          <w:rPr>
            <w:rFonts w:ascii="Cambria Math" w:hAnsi="Cambria Math" w:cs="Times New Roman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</w:rPr>
                  <m:t xml:space="preserve">∞,   если 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szCs w:val="28"/>
                  </w:rPr>
                  <m:t>r</m:t>
                </m:r>
                <m:r>
                  <w:rPr>
                    <w:rFonts w:ascii="Cambria Math" w:hAnsi="Cambria Math" w:cs="Times New Roman"/>
                  </w:rPr>
                  <m:t>=0</m:t>
                </m:r>
              </m:e>
              <m:e>
                <m:r>
                  <w:rPr>
                    <w:rFonts w:ascii="Cambria Math" w:hAnsi="Cambria Math" w:cs="Times New Roman"/>
                  </w:rPr>
                  <m:t xml:space="preserve">0,   если 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szCs w:val="28"/>
                  </w:rPr>
                  <m:t>r</m:t>
                </m:r>
                <m:r>
                  <w:rPr>
                    <w:rFonts w:ascii="Cambria Math" w:hAnsi="Cambria Math" w:cs="Times New Roman"/>
                  </w:rPr>
                  <m:t xml:space="preserve"> ≠0 </m:t>
                </m:r>
              </m:e>
            </m:eqArr>
          </m:e>
        </m:d>
      </m:oMath>
      <w:r>
        <w:rPr>
          <w:rFonts w:eastAsiaTheme="minorEastAsia"/>
          <w:i/>
        </w:rPr>
        <w:t xml:space="preserve">                                       (1.</w:t>
      </w:r>
      <w:r w:rsidR="00FE5C97">
        <w:rPr>
          <w:rFonts w:eastAsiaTheme="minorEastAsia"/>
          <w:i/>
        </w:rPr>
        <w:t>2</w:t>
      </w:r>
      <w:r>
        <w:rPr>
          <w:rFonts w:eastAsiaTheme="minorEastAsia"/>
          <w:i/>
        </w:rPr>
        <w:t>)</w:t>
      </w:r>
    </w:p>
    <w:p w:rsidR="00F115B1" w:rsidRDefault="00861877" w:rsidP="00027789">
      <w:pPr>
        <w:ind w:firstLine="0"/>
        <w:jc w:val="both"/>
        <w:rPr>
          <w:rFonts w:eastAsiaTheme="minorEastAsia"/>
          <w:color w:val="000000"/>
          <w:szCs w:val="28"/>
        </w:rPr>
      </w:pPr>
      <w:r>
        <w:rPr>
          <w:rFonts w:eastAsiaTheme="minorEastAsia"/>
        </w:rPr>
        <w:t xml:space="preserve">и удовлетворяет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color w:val="000000"/>
                <w:szCs w:val="28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imes New Roman"/>
              </w:rPr>
              <m:t>ẟ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Cs w:val="28"/>
              </w:rPr>
              <m:t>(r)</m:t>
            </m:r>
            <m:r>
              <w:rPr>
                <w:rFonts w:ascii="Cambria Math" w:hAnsi="Cambria Math" w:cs="Times New Roman"/>
                <w:color w:val="000000"/>
                <w:szCs w:val="28"/>
              </w:rPr>
              <m:t xml:space="preserve">dv 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Cs w:val="28"/>
              </w:rPr>
              <m:t xml:space="preserve">= </m:t>
            </m:r>
            <m:r>
              <w:rPr>
                <w:rFonts w:ascii="Cambria Math" w:hAnsi="Cambria Math" w:cs="Times New Roman"/>
                <w:color w:val="000000"/>
                <w:szCs w:val="28"/>
              </w:rPr>
              <m:t>1</m:t>
            </m:r>
          </m:e>
        </m:nary>
      </m:oMath>
      <w:r w:rsidR="00F115B1">
        <w:rPr>
          <w:rFonts w:eastAsiaTheme="minorEastAsia"/>
          <w:color w:val="000000"/>
          <w:szCs w:val="28"/>
        </w:rPr>
        <w:t>.</w:t>
      </w:r>
    </w:p>
    <w:p w:rsidR="00AB3D84" w:rsidRPr="00C67B13" w:rsidRDefault="00AB3D84" w:rsidP="007A6828">
      <w:pPr>
        <w:ind w:firstLine="708"/>
        <w:jc w:val="both"/>
      </w:pPr>
      <w:r>
        <w:t xml:space="preserve">Чтобы получить физическое представление о том, что описывает это распределение, рассмотрим следующий пример. В физике масса тела обычно определяется как пространственный интеграл </w:t>
      </w:r>
      <w:r w:rsidR="00FE5C97">
        <w:t>по объемной плотности, т.</w:t>
      </w:r>
      <w:r>
        <w:t>е</w:t>
      </w:r>
      <w:proofErr w:type="gramStart"/>
      <w:r>
        <w:t xml:space="preserve">. </w:t>
      </w:r>
      <m:oMath>
        <m:r>
          <w:rPr>
            <w:rFonts w:ascii="Cambria Math" w:hAnsi="Cambria Math"/>
          </w:rPr>
          <m:t>m 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ρ(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)dv</m:t>
            </m:r>
          </m:e>
        </m:nary>
      </m:oMath>
      <w:r>
        <w:t xml:space="preserve">. </w:t>
      </w:r>
      <w:proofErr w:type="gramEnd"/>
      <w:r>
        <w:t xml:space="preserve">Однако, если рассматривать идеализированную точечную массу, понятие функции плотности теряет смысл, поскольку точечная масса не имеет пространственных размеров. В этом случае плотность больше не может быть описана как функция, а </w:t>
      </w:r>
      <w:r w:rsidR="00FE5C97">
        <w:t>сводится к распределению Дирак</w:t>
      </w:r>
      <w:proofErr w:type="gramStart"/>
      <w:r w:rsidR="00FE5C97">
        <w:t>а-</w:t>
      </w:r>
      <w:proofErr w:type="gramEnd"/>
      <m:oMath>
        <m:r>
          <m:rPr>
            <m:sty m:val="p"/>
          </m:rPr>
          <w:rPr>
            <w:rFonts w:ascii="Cambria Math" w:hAnsi="Cambria Math" w:cs="Times New Roman"/>
          </w:rPr>
          <m:t>ẟ</m:t>
        </m:r>
      </m:oMath>
      <w:r>
        <w:t>, масштабированному с использованием точечной массы. Другой интуитивный подход к интерпретации распределения Дирак</w:t>
      </w:r>
      <w:proofErr w:type="gramStart"/>
      <w:r>
        <w:t>а-</w:t>
      </w:r>
      <w:proofErr w:type="gramEnd"/>
      <m:oMath>
        <m:r>
          <m:rPr>
            <m:sty m:val="p"/>
          </m:rPr>
          <w:rPr>
            <w:rFonts w:ascii="Cambria Math" w:hAnsi="Cambria Math" w:cs="Times New Roman"/>
          </w:rPr>
          <m:t>ẟ</m:t>
        </m:r>
      </m:oMath>
      <w:r>
        <w:t xml:space="preserve"> заключается в том, чтобы понимать его как предел нормального распределения</w:t>
      </w:r>
      <w:r w:rsidR="00F115B1">
        <w:t xml:space="preserve"> Гаусса</w:t>
      </w:r>
      <w:r>
        <w:t xml:space="preserve"> при </w:t>
      </w:r>
      <w:r>
        <w:lastRenderedPageBreak/>
        <w:t>приближении дисперсии к нулю (</w:t>
      </w:r>
      <w:r w:rsidR="00FE5C97">
        <w:t>рис.</w:t>
      </w:r>
      <w:r>
        <w:t>1).</w:t>
      </w:r>
      <w:r w:rsidR="00C67B13" w:rsidRPr="00C67B13">
        <w:rPr>
          <w:rFonts w:eastAsiaTheme="minorEastAsia"/>
          <w:color w:val="000000"/>
          <w:szCs w:val="28"/>
        </w:rPr>
        <w:t xml:space="preserve"> </w:t>
      </w:r>
      <w:r w:rsidR="00C67B13" w:rsidRPr="00F115B1">
        <w:rPr>
          <w:rFonts w:eastAsiaTheme="minorEastAsia"/>
          <w:noProof/>
          <w:color w:val="000000"/>
          <w:szCs w:val="28"/>
          <w:lang w:eastAsia="ru-RU"/>
        </w:rPr>
        <w:drawing>
          <wp:inline distT="0" distB="0" distL="0" distR="0" wp14:anchorId="339C60F5" wp14:editId="11406D40">
            <wp:extent cx="4772691" cy="3562847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B13" w:rsidRPr="006B0387" w:rsidRDefault="00C67B13" w:rsidP="00C67B13">
      <w:pPr>
        <w:jc w:val="center"/>
        <w:rPr>
          <w:rFonts w:cs="Times New Roman"/>
          <w:i/>
          <w:szCs w:val="28"/>
        </w:rPr>
      </w:pPr>
      <w:r w:rsidRPr="006B0387">
        <w:rPr>
          <w:rFonts w:cs="Times New Roman"/>
          <w:i/>
          <w:szCs w:val="28"/>
        </w:rPr>
        <w:t xml:space="preserve">Рис.1. </w:t>
      </w:r>
      <w:r>
        <w:rPr>
          <w:rFonts w:cs="Times New Roman"/>
          <w:i/>
          <w:szCs w:val="28"/>
        </w:rPr>
        <w:t>Гауссов купол (нормальное распределение) с различными вариантами дисперсии.</w:t>
      </w:r>
    </w:p>
    <w:p w:rsidR="00C67B13" w:rsidRDefault="00C67B13" w:rsidP="00C67B13">
      <w:pPr>
        <w:ind w:firstLine="0"/>
      </w:pPr>
    </w:p>
    <w:p w:rsidR="00AB3D84" w:rsidRDefault="00AB3D84" w:rsidP="00027789">
      <w:pPr>
        <w:ind w:firstLine="708"/>
        <w:jc w:val="both"/>
      </w:pPr>
      <w:r>
        <w:t>Теперь, когда мы поняли распределение Дирак</w:t>
      </w:r>
      <w:proofErr w:type="gramStart"/>
      <w:r>
        <w:t>а-</w:t>
      </w:r>
      <w:proofErr w:type="gramEnd"/>
      <m:oMath>
        <m:r>
          <m:rPr>
            <m:sty m:val="p"/>
          </m:rPr>
          <w:rPr>
            <w:rFonts w:ascii="Cambria Math" w:hAnsi="Cambria Math" w:cs="Times New Roman"/>
          </w:rPr>
          <m:t>ẟ</m:t>
        </m:r>
      </m:oMath>
      <w:r>
        <w:t>, мы можем применить тождество Дирака-</w:t>
      </w:r>
      <m:oMath>
        <m:r>
          <m:rPr>
            <m:sty m:val="p"/>
          </m:rPr>
          <w:rPr>
            <w:rFonts w:ascii="Cambria Math" w:hAnsi="Cambria Math" w:cs="Times New Roman"/>
          </w:rPr>
          <m:t>ẟ</m:t>
        </m:r>
      </m:oMath>
      <w:r>
        <w:t xml:space="preserve"> в качестве основы для дискретизации. Тождество гласит, что свертка непрерывной функции A(x) с компактной поддержкой с распределением Дирак</w:t>
      </w:r>
      <w:proofErr w:type="gramStart"/>
      <w:r>
        <w:t>а-</w:t>
      </w:r>
      <w:proofErr w:type="gramEnd"/>
      <m:oMath>
        <m:r>
          <m:rPr>
            <m:sty m:val="p"/>
          </m:rPr>
          <w:rPr>
            <w:rFonts w:ascii="Cambria Math" w:hAnsi="Cambria Math" w:cs="Times New Roman"/>
          </w:rPr>
          <m:t>ẟ</m:t>
        </m:r>
      </m:oMath>
      <w:r>
        <w:t xml:space="preserve"> идентична самой A, т. </w:t>
      </w:r>
      <w:r w:rsidR="00F02A3D">
        <w:t>Е</w:t>
      </w:r>
      <w:r>
        <w:t>.</w:t>
      </w:r>
    </w:p>
    <w:p w:rsidR="00AB3D84" w:rsidRPr="00AB3D84" w:rsidRDefault="00AB3D84" w:rsidP="00AB3D84">
      <w:pPr>
        <w:ind w:firstLine="0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cs="Cambria Math"/>
                </w:rPr>
                <m:t>*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ẟ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  <w:lang w:val="en-US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ẟ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>d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ν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:rsidR="00AB3D84" w:rsidRPr="00AB3D84" w:rsidRDefault="00AB3D84" w:rsidP="00027789">
      <w:pPr>
        <w:ind w:firstLine="0"/>
        <w:jc w:val="both"/>
        <w:rPr>
          <w:rFonts w:ascii="Cambria Math" w:hAnsi="Cambria Math"/>
          <w:oMath/>
        </w:rPr>
      </w:pPr>
      <w:r w:rsidRPr="00AB3D84">
        <w:rPr>
          <w:rFonts w:eastAsiaTheme="minorEastAsia"/>
        </w:rPr>
        <w:t xml:space="preserve">где </w:t>
      </w:r>
      <m:oMath>
        <m:r>
          <w:rPr>
            <w:rFonts w:ascii="Cambria Math" w:hAnsi="Cambria Math" w:cs="Times New Roman"/>
            <w:lang w:val="en-US"/>
          </w:rPr>
          <m:t>d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ν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</m:oMath>
      <w:r w:rsidRPr="00AB3D84">
        <w:rPr>
          <w:rFonts w:eastAsiaTheme="minorEastAsia"/>
        </w:rPr>
        <w:t xml:space="preserve"> обозначает переменную интегрирования (объема), соответствующую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AB3D84">
        <w:rPr>
          <w:rFonts w:eastAsiaTheme="minorEastAsia"/>
        </w:rPr>
        <w:t>.</w:t>
      </w:r>
    </w:p>
    <w:p w:rsidR="00CE5D63" w:rsidRPr="00A418BF" w:rsidRDefault="00CE5D63" w:rsidP="00CE5D63">
      <w:pPr>
        <w:pStyle w:val="3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bookmarkStart w:id="15" w:name="_Toc217441364"/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1.2.2 Аппроксимация непрерывных полей</w:t>
      </w:r>
      <w:bookmarkEnd w:id="15"/>
    </w:p>
    <w:p w:rsidR="00CE5D63" w:rsidRDefault="00AB3D84" w:rsidP="00027789">
      <w:pPr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AB3D84">
        <w:rPr>
          <w:rFonts w:eastAsia="Times New Roman" w:cs="Times New Roman"/>
          <w:color w:val="000000" w:themeColor="text1"/>
          <w:szCs w:val="28"/>
          <w:lang w:eastAsia="ru-RU"/>
        </w:rPr>
        <w:t xml:space="preserve">Позже мы аппроксимируем интеграл уравнения (2), используя сумму для численной квадратуры. Поскольку </w:t>
      </w:r>
      <m:oMath>
        <m:r>
          <m:rPr>
            <m:sty m:val="p"/>
          </m:rPr>
          <w:rPr>
            <w:rFonts w:ascii="Cambria Math" w:hAnsi="Cambria Math" w:cs="Times New Roman"/>
          </w:rPr>
          <m:t>ẟ</m:t>
        </m:r>
      </m:oMath>
      <w:r w:rsidR="00FE5C97" w:rsidRPr="00AB3D84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AB3D84">
        <w:rPr>
          <w:rFonts w:eastAsia="Times New Roman" w:cs="Times New Roman"/>
          <w:color w:val="000000" w:themeColor="text1"/>
          <w:szCs w:val="28"/>
          <w:lang w:eastAsia="ru-RU"/>
        </w:rPr>
        <w:t>не является функцией</w:t>
      </w:r>
      <w:r w:rsidR="00BA151B">
        <w:rPr>
          <w:rFonts w:eastAsia="Times New Roman" w:cs="Times New Roman"/>
          <w:color w:val="000000" w:themeColor="text1"/>
          <w:szCs w:val="28"/>
          <w:lang w:eastAsia="ru-RU"/>
        </w:rPr>
        <w:t xml:space="preserve"> и </w:t>
      </w: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AB3D84">
        <w:rPr>
          <w:rFonts w:eastAsia="Times New Roman" w:cs="Times New Roman"/>
          <w:color w:val="000000" w:themeColor="text1"/>
          <w:szCs w:val="28"/>
          <w:lang w:eastAsia="ru-RU"/>
        </w:rPr>
        <w:t xml:space="preserve">не может быть дискретизована, мы сначала сделаем непрерывную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а</w:t>
      </w:r>
      <w:r w:rsidRPr="00AB3D84">
        <w:rPr>
          <w:rFonts w:eastAsia="Times New Roman" w:cs="Times New Roman"/>
          <w:color w:val="000000" w:themeColor="text1"/>
          <w:szCs w:val="28"/>
          <w:lang w:eastAsia="ru-RU"/>
        </w:rPr>
        <w:t>ппроксимацию распределения Дирак</w:t>
      </w:r>
      <w:proofErr w:type="gramStart"/>
      <w:r w:rsidRPr="00AB3D84">
        <w:rPr>
          <w:rFonts w:eastAsia="Times New Roman" w:cs="Times New Roman"/>
          <w:color w:val="000000" w:themeColor="text1"/>
          <w:szCs w:val="28"/>
          <w:lang w:eastAsia="ru-RU"/>
        </w:rPr>
        <w:t>а-</w:t>
      </w:r>
      <w:proofErr w:type="gramEnd"/>
      <m:oMath>
        <m:r>
          <m:rPr>
            <m:sty m:val="p"/>
          </m:rPr>
          <w:rPr>
            <w:rFonts w:ascii="Cambria Math" w:hAnsi="Cambria Math" w:cs="Times New Roman"/>
          </w:rPr>
          <m:t>ẟ</m:t>
        </m:r>
      </m:oMath>
      <w:r w:rsidRPr="00AB3D84">
        <w:rPr>
          <w:rFonts w:eastAsia="Times New Roman" w:cs="Times New Roman"/>
          <w:color w:val="000000" w:themeColor="text1"/>
          <w:szCs w:val="28"/>
          <w:lang w:eastAsia="ru-RU"/>
        </w:rPr>
        <w:t xml:space="preserve"> в качестве подготовки к дискретной аппроксимации</w:t>
      </w: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AB3D84">
        <w:rPr>
          <w:rFonts w:eastAsia="Times New Roman" w:cs="Times New Roman"/>
          <w:color w:val="000000" w:themeColor="text1"/>
          <w:szCs w:val="28"/>
          <w:lang w:eastAsia="ru-RU"/>
        </w:rPr>
        <w:t xml:space="preserve">интеграла. Естественным для аппроксимации </w:t>
      </w:r>
      <m:oMath>
        <m:r>
          <m:rPr>
            <m:sty m:val="p"/>
          </m:rPr>
          <w:rPr>
            <w:rFonts w:ascii="Cambria Math" w:hAnsi="Cambria Math" w:cs="Times New Roman"/>
          </w:rPr>
          <m:t>ẟ</m:t>
        </m:r>
      </m:oMath>
      <w:r w:rsidRPr="00AB3D84">
        <w:rPr>
          <w:rFonts w:eastAsia="Times New Roman" w:cs="Times New Roman"/>
          <w:color w:val="000000" w:themeColor="text1"/>
          <w:szCs w:val="28"/>
          <w:lang w:eastAsia="ru-RU"/>
        </w:rPr>
        <w:t xml:space="preserve"> является использование нормированного гауссова распределения, поскольку </w:t>
      </w:r>
      <m:oMath>
        <m:r>
          <m:rPr>
            <m:sty m:val="p"/>
          </m:rPr>
          <w:rPr>
            <w:rFonts w:ascii="Cambria Math" w:hAnsi="Cambria Math" w:cs="Times New Roman"/>
          </w:rPr>
          <m:t>ẟ</m:t>
        </m:r>
      </m:oMath>
      <w:r w:rsidRPr="00AB3D84">
        <w:rPr>
          <w:rFonts w:eastAsia="Times New Roman" w:cs="Times New Roman"/>
          <w:color w:val="000000" w:themeColor="text1"/>
          <w:szCs w:val="28"/>
          <w:lang w:eastAsia="ru-RU"/>
        </w:rPr>
        <w:t xml:space="preserve"> равно нормальному распределению с</w:t>
      </w: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AB3D84">
        <w:rPr>
          <w:rFonts w:eastAsia="Times New Roman" w:cs="Times New Roman"/>
          <w:color w:val="000000" w:themeColor="text1"/>
          <w:szCs w:val="28"/>
          <w:lang w:eastAsia="ru-RU"/>
        </w:rPr>
        <w:t xml:space="preserve">нулевой дисперсией. Следовательно, свертка </w:t>
      </w:r>
      <w:r w:rsidR="00BA151B">
        <w:rPr>
          <w:rFonts w:eastAsia="Times New Roman" w:cs="Times New Roman"/>
          <w:color w:val="000000" w:themeColor="text1"/>
          <w:szCs w:val="28"/>
          <w:lang w:eastAsia="ru-RU"/>
        </w:rPr>
        <w:t xml:space="preserve">полевой </w:t>
      </w:r>
      <w:r w:rsidRPr="00AB3D84">
        <w:rPr>
          <w:rFonts w:eastAsia="Times New Roman" w:cs="Times New Roman"/>
          <w:color w:val="000000" w:themeColor="text1"/>
          <w:szCs w:val="28"/>
          <w:lang w:eastAsia="ru-RU"/>
        </w:rPr>
        <w:t>величины A с</w:t>
      </w: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AB3D84">
        <w:rPr>
          <w:rFonts w:eastAsia="Times New Roman" w:cs="Times New Roman"/>
          <w:color w:val="000000" w:themeColor="text1"/>
          <w:szCs w:val="28"/>
          <w:lang w:eastAsia="ru-RU"/>
        </w:rPr>
        <w:t>гауссовым распределением эффективно сглаживает A. Позже мы увидим, что гауссово распределение, однако, не является оптимальным выбором из-за его некомпактной области определения, и поэтому мы рассмотрим более общие сглаживающие</w:t>
      </w:r>
      <w:r w:rsidR="00F115B1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AB3D84">
        <w:rPr>
          <w:rFonts w:eastAsia="Times New Roman" w:cs="Times New Roman"/>
          <w:color w:val="000000" w:themeColor="text1"/>
          <w:szCs w:val="28"/>
          <w:lang w:eastAsia="ru-RU"/>
        </w:rPr>
        <w:t xml:space="preserve">функции </w:t>
      </w:r>
      <m:oMath>
        <m:r>
          <w:rPr>
            <w:rFonts w:ascii="Cambria Math" w:eastAsia="Times New Roman" w:hAnsi="Cambria Math" w:cs="Times New Roman"/>
            <w:color w:val="000000" w:themeColor="text1"/>
            <w:szCs w:val="28"/>
            <w:lang w:eastAsia="ru-RU"/>
          </w:rPr>
          <m:t>W: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szCs w:val="28"/>
                <w:lang w:eastAsia="ru-RU"/>
              </w:rPr>
              <m:t xml:space="preserve">R 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szCs w:val="28"/>
                <w:lang w:eastAsia="ru-RU"/>
              </w:rPr>
              <m:t>d</m:t>
            </m:r>
          </m:sup>
        </m:sSup>
        <m:r>
          <w:rPr>
            <w:rFonts w:ascii="Cambria Math" w:eastAsia="Times New Roman" w:hAnsi="Cambria Math" w:cs="Times New Roman"/>
            <w:color w:val="000000" w:themeColor="text1"/>
            <w:szCs w:val="28"/>
            <w:lang w:eastAsia="ru-RU"/>
          </w:rPr>
          <m:t xml:space="preserve">×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szCs w:val="28"/>
                <w:lang w:eastAsia="ru-RU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szCs w:val="28"/>
                <w:lang w:eastAsia="ru-RU"/>
              </w:rPr>
              <m:t>+</m:t>
            </m:r>
          </m:sup>
        </m:sSup>
        <m:r>
          <w:rPr>
            <w:rFonts w:ascii="Cambria Math" w:eastAsia="Times New Roman" w:hAnsi="Cambria Math" w:cs="Times New Roman"/>
            <w:color w:val="000000" w:themeColor="text1"/>
            <w:szCs w:val="28"/>
            <w:lang w:eastAsia="ru-RU"/>
          </w:rPr>
          <m:t>→R</m:t>
        </m:r>
      </m:oMath>
      <w:r w:rsidRPr="00AB3D84">
        <w:rPr>
          <w:rFonts w:eastAsia="Times New Roman" w:cs="Times New Roman"/>
          <w:color w:val="000000" w:themeColor="text1"/>
          <w:szCs w:val="28"/>
          <w:lang w:eastAsia="ru-RU"/>
        </w:rPr>
        <w:t>, которые мы будем называть ядерными функциями или сглаживающими ядрами. Формально непрерывная аппроксимация</w:t>
      </w:r>
      <w:proofErr w:type="gramStart"/>
      <w:r w:rsidR="00BA151B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szCs w:val="28"/>
            <w:lang w:eastAsia="ru-RU"/>
          </w:rPr>
          <m:t>A(x)</m:t>
        </m:r>
      </m:oMath>
      <w:r w:rsidRPr="00AB3D84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proofErr w:type="gramEnd"/>
      <w:r w:rsidRPr="00AB3D84">
        <w:rPr>
          <w:rFonts w:eastAsia="Times New Roman" w:cs="Times New Roman"/>
          <w:color w:val="000000" w:themeColor="text1"/>
          <w:szCs w:val="28"/>
          <w:lang w:eastAsia="ru-RU"/>
        </w:rPr>
        <w:t xml:space="preserve">с </w:t>
      </w:r>
      <m:oMath>
        <m:r>
          <w:rPr>
            <w:rFonts w:ascii="Cambria Math" w:eastAsia="Times New Roman" w:hAnsi="Cambria Math" w:cs="Times New Roman"/>
            <w:color w:val="000000" w:themeColor="text1"/>
            <w:szCs w:val="28"/>
            <w:lang w:eastAsia="ru-RU"/>
          </w:rPr>
          <m:t>W(r,h)</m:t>
        </m:r>
      </m:oMath>
      <w:r w:rsidRPr="00AB3D84">
        <w:rPr>
          <w:rFonts w:eastAsia="Times New Roman" w:cs="Times New Roman"/>
          <w:color w:val="000000" w:themeColor="text1"/>
          <w:szCs w:val="28"/>
          <w:lang w:eastAsia="ru-RU"/>
        </w:rPr>
        <w:t xml:space="preserve"> имеет вид</w:t>
      </w:r>
    </w:p>
    <w:p w:rsidR="00CA4A0B" w:rsidRPr="00185396" w:rsidRDefault="00BA151B" w:rsidP="00185396">
      <w:pPr>
        <w:jc w:val="right"/>
        <w:rPr>
          <w:rFonts w:eastAsia="Times New Roman" w:cs="Times New Roman"/>
        </w:rPr>
      </w:pPr>
      <m:oMath>
        <m:r>
          <w:rPr>
            <w:rFonts w:ascii="Cambria Math" w:hAnsi="Cambria Math" w:cs="Times New Roman"/>
            <w:color w:val="000000"/>
            <w:szCs w:val="28"/>
          </w:rPr>
          <m:t>A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color w:val="000000"/>
            <w:szCs w:val="28"/>
          </w:rPr>
          <m:t xml:space="preserve">≈ 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Cs w:val="28"/>
              </w:rPr>
              <m:t xml:space="preserve">A </m:t>
            </m:r>
            <m:r>
              <w:rPr>
                <w:rFonts w:ascii="Cambria Math" w:hAnsi="Cambria Math" w:cs="Cambria Math"/>
                <w:color w:val="000000"/>
                <w:szCs w:val="28"/>
              </w:rPr>
              <m:t>*</m:t>
            </m:r>
            <m:r>
              <w:rPr>
                <w:rFonts w:ascii="Cambria Math" w:hAnsi="Cambria Math" w:cs="Times New Roman"/>
                <w:color w:val="000000"/>
                <w:szCs w:val="28"/>
              </w:rPr>
              <m:t>W</m:t>
            </m:r>
          </m:e>
        </m:d>
        <m:d>
          <m:dPr>
            <m:ctrlPr>
              <w:rPr>
                <w:rFonts w:ascii="Cambria Math" w:hAnsi="Cambria Math" w:cs="Times New Roman"/>
                <w:i/>
                <w:color w:val="000000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Cs w:val="28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color w:val="000000"/>
                <w:szCs w:val="28"/>
              </w:rPr>
              <m:t>A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color w:val="000000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/>
                        <w:szCs w:val="28"/>
                      </w:rPr>
                      <m:t>'</m:t>
                    </m:r>
                  </m:sup>
                </m:sSup>
              </m:e>
            </m:d>
            <m:r>
              <w:rPr>
                <w:rFonts w:ascii="Cambria Math" w:hAnsi="Cambria Math" w:cs="Times New Roman"/>
                <w:color w:val="000000"/>
                <w:szCs w:val="28"/>
              </w:rPr>
              <m:t>W</m:t>
            </m:r>
          </m:e>
        </m:nary>
        <m:d>
          <m:dPr>
            <m:ctrlPr>
              <w:rPr>
                <w:rFonts w:ascii="Cambria Math" w:hAnsi="Cambria Math" w:cs="Times New Roman"/>
                <w:i/>
                <w:color w:val="000000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Cs w:val="28"/>
              </w:rPr>
              <m:t>x-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color w:val="000000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szCs w:val="28"/>
                  </w:rPr>
                  <m:t>'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Cs w:val="28"/>
              </w:rPr>
              <m:t>,h</m:t>
            </m:r>
          </m:e>
        </m:d>
        <m:r>
          <w:rPr>
            <w:rFonts w:ascii="Cambria Math" w:hAnsi="Cambria Math" w:cs="Times New Roman"/>
            <w:lang w:val="en-US"/>
          </w:rPr>
          <m:t>d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ν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</m:oMath>
      <w:r w:rsidR="00185396">
        <w:rPr>
          <w:rFonts w:eastAsia="Times New Roman" w:cs="Times New Roman"/>
        </w:rPr>
        <w:t xml:space="preserve">                    (1.3)</w:t>
      </w:r>
    </w:p>
    <w:p w:rsidR="00BA151B" w:rsidRDefault="00BA151B" w:rsidP="00027789">
      <w:pPr>
        <w:ind w:firstLine="0"/>
        <w:jc w:val="both"/>
        <w:rPr>
          <w:rFonts w:eastAsia="Times New Roman" w:cs="Times New Roman"/>
          <w:szCs w:val="28"/>
          <w:lang w:val="en-US"/>
        </w:rPr>
      </w:pPr>
      <w:r w:rsidRPr="00BA151B">
        <w:rPr>
          <w:rFonts w:eastAsia="Times New Roman" w:cs="Times New Roman"/>
          <w:szCs w:val="28"/>
        </w:rPr>
        <w:lastRenderedPageBreak/>
        <w:t xml:space="preserve">где </w:t>
      </w:r>
      <w:r w:rsidRPr="00BA151B">
        <w:rPr>
          <w:rFonts w:eastAsia="Times New Roman" w:cs="Times New Roman"/>
          <w:szCs w:val="28"/>
          <w:lang w:val="en-US"/>
        </w:rPr>
        <w:t>h</w:t>
      </w:r>
      <w:r w:rsidRPr="00BA151B">
        <w:rPr>
          <w:rFonts w:eastAsia="Times New Roman" w:cs="Times New Roman"/>
          <w:szCs w:val="28"/>
        </w:rPr>
        <w:t xml:space="preserve"> обозначает длину сглаживания ядра. Длина сглаживания регулирует степень сглаживания и, следовательно, то, насколько сильно значение </w:t>
      </w:r>
      <w:r w:rsidRPr="00BA151B">
        <w:rPr>
          <w:rFonts w:eastAsia="Times New Roman" w:cs="Times New Roman"/>
          <w:szCs w:val="28"/>
          <w:lang w:val="en-US"/>
        </w:rPr>
        <w:t>A</w:t>
      </w:r>
      <w:r w:rsidRPr="00BA151B">
        <w:rPr>
          <w:rFonts w:eastAsia="Times New Roman" w:cs="Times New Roman"/>
          <w:szCs w:val="28"/>
        </w:rPr>
        <w:t xml:space="preserve"> в точке </w:t>
      </w:r>
      <w:r w:rsidRPr="00BA151B">
        <w:rPr>
          <w:rFonts w:eastAsia="Times New Roman" w:cs="Times New Roman"/>
          <w:szCs w:val="28"/>
          <w:lang w:val="en-US"/>
        </w:rPr>
        <w:t>x</w:t>
      </w:r>
      <w:r w:rsidRPr="00BA151B">
        <w:rPr>
          <w:rFonts w:eastAsia="Times New Roman" w:cs="Times New Roman"/>
          <w:szCs w:val="28"/>
        </w:rPr>
        <w:t xml:space="preserve"> зависит от значений, находящихся в непосредственной близости от него. Это означает, что эффе</w:t>
      </w:r>
      <w:proofErr w:type="gramStart"/>
      <w:r w:rsidRPr="00BA151B">
        <w:rPr>
          <w:rFonts w:eastAsia="Times New Roman" w:cs="Times New Roman"/>
          <w:szCs w:val="28"/>
        </w:rPr>
        <w:t>кт сгл</w:t>
      </w:r>
      <w:proofErr w:type="gramEnd"/>
      <w:r w:rsidRPr="00BA151B">
        <w:rPr>
          <w:rFonts w:eastAsia="Times New Roman" w:cs="Times New Roman"/>
          <w:szCs w:val="28"/>
        </w:rPr>
        <w:t>аживания усиливается с увеличением длины сглаживания. Кроме того, желательны следующие свойства:</w:t>
      </w:r>
    </w:p>
    <w:p w:rsidR="00BA151B" w:rsidRPr="00CA4A0B" w:rsidRDefault="00EF6FFB" w:rsidP="00BA151B">
      <w:pPr>
        <w:ind w:firstLine="0"/>
        <w:rPr>
          <w:rFonts w:eastAsia="Times New Roman" w:cs="Times New Roman"/>
          <w:szCs w:val="28"/>
        </w:rPr>
      </w:pPr>
      <m:oMathPara>
        <m:oMath>
          <m:nary>
            <m:naryPr>
              <m:limLoc m:val="undOvr"/>
              <m:ctrlPr>
                <w:rPr>
                  <w:rStyle w:val="fontstyle11"/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Style w:val="fontstyle11"/>
                  <w:rFonts w:ascii="Cambria Math" w:hAnsi="Cambria Math"/>
                  <w:sz w:val="28"/>
                  <w:szCs w:val="28"/>
                </w:rPr>
                <m:t>R</m:t>
              </m:r>
              <m:r>
                <m:rPr>
                  <m:sty m:val="p"/>
                </m:rPr>
                <w:rPr>
                  <w:rStyle w:val="fontstyle21"/>
                  <w:rFonts w:ascii="Cambria Math" w:hAnsi="Cambria Math"/>
                  <w:sz w:val="28"/>
                  <w:szCs w:val="28"/>
                </w:rPr>
                <m:t>d</m:t>
              </m:r>
            </m:sub>
            <m:sup/>
            <m:e>
              <m:r>
                <m:rPr>
                  <m:sty m:val="p"/>
                </m:rPr>
                <w:rPr>
                  <w:rStyle w:val="fontstyle21"/>
                  <w:rFonts w:ascii="Cambria Math" w:hAnsi="Cambria Math"/>
                  <w:sz w:val="28"/>
                  <w:szCs w:val="28"/>
                </w:rPr>
                <m:t xml:space="preserve"> W(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/>
                      <w:szCs w:val="28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/>
                      <w:szCs w:val="28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Style w:val="fontstyle21"/>
                  <w:rFonts w:ascii="Cambria Math" w:hAnsi="Cambria Math"/>
                  <w:sz w:val="28"/>
                  <w:szCs w:val="28"/>
                </w:rPr>
                <m:t>,h)</m:t>
              </m:r>
              <m:r>
                <w:rPr>
                  <w:rFonts w:ascii="Cambria Math" w:hAnsi="Cambria Math" w:cs="Times New Roman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ν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e>
          </m:nary>
          <m:r>
            <m:rPr>
              <m:sty m:val="p"/>
            </m:rPr>
            <w:rPr>
              <w:rStyle w:val="fontstyle51"/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Style w:val="fontstyle81"/>
              <w:rFonts w:ascii="Cambria Math" w:hAnsi="Cambria Math"/>
              <w:sz w:val="28"/>
              <w:szCs w:val="28"/>
            </w:rPr>
            <m:t xml:space="preserve">= </m:t>
          </m:r>
          <m:r>
            <m:rPr>
              <m:sty m:val="p"/>
            </m:rPr>
            <w:rPr>
              <w:rStyle w:val="fontstyle91"/>
              <w:rFonts w:ascii="Cambria Math" w:hAnsi="Cambria Math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/>
              <w:szCs w:val="28"/>
            </w:rPr>
            <m:t xml:space="preserve"> </m:t>
          </m:r>
        </m:oMath>
      </m:oMathPara>
    </w:p>
    <w:p w:rsidR="00CA4A0B" w:rsidRPr="00CA4A0B" w:rsidRDefault="00EF6FFB" w:rsidP="00CA4A0B">
      <w:pPr>
        <w:rPr>
          <w:rFonts w:eastAsia="Times New Roman" w:cs="Times New Roman"/>
          <w:color w:val="000000"/>
          <w:szCs w:val="28"/>
          <w:lang w:val="en-US" w:eastAsia="ru-RU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8"/>
                  <w:lang w:eastAsia="ru-RU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8"/>
                      <w:lang w:eastAsia="ru-RU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Cs w:val="28"/>
                    </w:rPr>
                    <m:t>lim</m:t>
                  </m:r>
                </m:e>
                <m:li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8"/>
                          <w:lang w:eastAsia="ru-RU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8"/>
                          <w:lang w:eastAsia="ru-RU"/>
                        </w:rPr>
                        <m:t>'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szCs w:val="28"/>
                      <w:lang w:eastAsia="ru-RU"/>
                    </w:rPr>
                    <m:t>→0</m:t>
                  </m:r>
                </m:lim>
              </m:limLow>
            </m:fName>
            <m:e>
              <m:r>
                <w:rPr>
                  <w:rFonts w:ascii="Cambria Math" w:eastAsia="Times New Roman" w:hAnsi="Cambria Math" w:cs="Times New Roman"/>
                  <w:color w:val="000000"/>
                  <w:szCs w:val="28"/>
                  <w:lang w:eastAsia="ru-RU"/>
                </w:rPr>
                <m:t>W(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Cs w:val="28"/>
                  <w:lang w:eastAsia="ru-RU"/>
                </w:rPr>
                <m:t>r,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8"/>
                      <w:lang w:eastAsia="ru-RU"/>
                    </w:rPr>
                    <m:t>h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Cs w:val="28"/>
                      <w:lang w:eastAsia="ru-RU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  <w:szCs w:val="28"/>
                  <w:lang w:eastAsia="ru-RU"/>
                </w:rPr>
                <m:t xml:space="preserve">) </m:t>
              </m:r>
            </m:e>
          </m:func>
          <m:r>
            <w:rPr>
              <w:rFonts w:ascii="Cambria Math" w:eastAsia="Times New Roman" w:hAnsi="Cambria Math" w:cs="Times New Roman"/>
              <w:color w:val="000000"/>
              <w:szCs w:val="28"/>
              <w:lang w:eastAsia="ru-RU"/>
            </w:rPr>
            <m:t xml:space="preserve">  = </m:t>
          </m:r>
          <m:r>
            <m:rPr>
              <m:sty m:val="p"/>
            </m:rPr>
            <w:rPr>
              <w:rFonts w:ascii="Cambria Math" w:hAnsi="Cambria Math" w:cs="Times New Roman"/>
            </w:rPr>
            <m:t>ẟ</m:t>
          </m:r>
          <m:r>
            <w:rPr>
              <w:rFonts w:ascii="Cambria Math" w:eastAsia="Times New Roman" w:hAnsi="Cambria Math" w:cs="Times New Roman"/>
              <w:color w:val="000000"/>
              <w:szCs w:val="28"/>
              <w:lang w:eastAsia="ru-RU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szCs w:val="28"/>
              <w:lang w:eastAsia="ru-RU"/>
            </w:rPr>
            <m:t>r</m:t>
          </m:r>
          <m:r>
            <w:rPr>
              <w:rFonts w:ascii="Cambria Math" w:eastAsia="Times New Roman" w:hAnsi="Cambria Math" w:cs="Times New Roman"/>
              <w:color w:val="000000"/>
              <w:szCs w:val="28"/>
              <w:lang w:eastAsia="ru-RU"/>
            </w:rPr>
            <m:t>)</m:t>
          </m:r>
        </m:oMath>
      </m:oMathPara>
    </w:p>
    <w:p w:rsidR="00CA4A0B" w:rsidRPr="00CA4A0B" w:rsidRDefault="00CA4A0B" w:rsidP="00CA4A0B">
      <w:pPr>
        <w:ind w:firstLine="0"/>
        <w:rPr>
          <w:rFonts w:eastAsia="Times New Roman" w:cs="Times New Roman"/>
          <w:color w:val="000000"/>
          <w:szCs w:val="1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Cs w:val="18"/>
              <w:lang w:eastAsia="ru-RU"/>
            </w:rPr>
            <m:t>W(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szCs w:val="18"/>
              <w:lang w:eastAsia="ru-RU"/>
            </w:rPr>
            <m:t>r</m:t>
          </m:r>
          <m:r>
            <w:rPr>
              <w:rFonts w:ascii="Cambria Math" w:eastAsia="Times New Roman" w:hAnsi="Cambria Math" w:cs="Times New Roman"/>
              <w:color w:val="000000"/>
              <w:szCs w:val="18"/>
              <w:lang w:eastAsia="ru-RU"/>
            </w:rPr>
            <m:t xml:space="preserve">,h) ≥ </m:t>
          </m:r>
          <m:r>
            <w:rPr>
              <w:rFonts w:ascii="Cambria Math" w:eastAsia="Times New Roman" w:hAnsi="Cambria Math" w:cs="Times New Roman"/>
              <w:color w:val="000000"/>
              <w:szCs w:val="18"/>
              <w:lang w:eastAsia="ru-RU"/>
            </w:rPr>
            <m:t>0</m:t>
          </m:r>
        </m:oMath>
      </m:oMathPara>
    </w:p>
    <w:p w:rsidR="00CA4A0B" w:rsidRPr="00CA4A0B" w:rsidRDefault="00CA4A0B" w:rsidP="00CA4A0B">
      <w:pPr>
        <w:ind w:firstLine="0"/>
        <w:rPr>
          <w:rFonts w:eastAsia="Times New Roman" w:cs="Times New Roman"/>
          <w:color w:val="000000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Cs w:val="28"/>
              <w:lang w:eastAsia="ru-RU"/>
            </w:rPr>
            <m:t>W(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szCs w:val="28"/>
              <w:lang w:eastAsia="ru-RU"/>
            </w:rPr>
            <m:t>r,</m:t>
          </m:r>
          <m:r>
            <w:rPr>
              <w:rFonts w:ascii="Cambria Math" w:eastAsia="Times New Roman" w:hAnsi="Cambria Math" w:cs="Times New Roman"/>
              <w:color w:val="000000"/>
              <w:szCs w:val="28"/>
              <w:lang w:eastAsia="ru-RU"/>
            </w:rPr>
            <m:t>h) = W(-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szCs w:val="28"/>
              <w:lang w:eastAsia="ru-RU"/>
            </w:rPr>
            <m:t>r,</m:t>
          </m:r>
          <m:r>
            <w:rPr>
              <w:rFonts w:ascii="Cambria Math" w:eastAsia="Times New Roman" w:hAnsi="Cambria Math" w:cs="Times New Roman"/>
              <w:color w:val="000000"/>
              <w:szCs w:val="28"/>
              <w:lang w:eastAsia="ru-RU"/>
            </w:rPr>
            <m:t>h)</m:t>
          </m:r>
        </m:oMath>
      </m:oMathPara>
    </w:p>
    <w:p w:rsidR="00CA4A0B" w:rsidRPr="005635BF" w:rsidRDefault="00CA4A0B" w:rsidP="00CA4A0B">
      <w:pPr>
        <w:ind w:firstLine="0"/>
        <w:rPr>
          <w:rFonts w:eastAsia="Times New Roman" w:cs="Times New Roman"/>
          <w:iCs/>
          <w:color w:val="000000"/>
          <w:szCs w:val="1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Cs w:val="18"/>
              <w:lang w:eastAsia="ru-RU"/>
            </w:rPr>
            <m:t>W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i/>
                  <w:color w:val="000000"/>
                  <w:szCs w:val="18"/>
                  <w:lang w:eastAsia="ru-RU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Cs w:val="18"/>
                  <w:lang w:eastAsia="ru-RU"/>
                </w:rPr>
                <m:t>r</m:t>
              </m:r>
              <m:r>
                <w:rPr>
                  <w:rFonts w:ascii="Cambria Math" w:eastAsia="Times New Roman" w:hAnsi="Cambria Math" w:cs="Times New Roman"/>
                  <w:color w:val="000000"/>
                  <w:szCs w:val="18"/>
                  <w:lang w:eastAsia="ru-RU"/>
                </w:rPr>
                <m:t>,h</m:t>
              </m:r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color w:val="000000"/>
              <w:szCs w:val="18"/>
              <w:lang w:eastAsia="ru-RU"/>
            </w:rPr>
            <m:t xml:space="preserve">= </m:t>
          </m:r>
          <m:r>
            <w:rPr>
              <w:rFonts w:ascii="Cambria Math" w:eastAsia="Times New Roman" w:hAnsi="Cambria Math" w:cs="Times New Roman"/>
              <w:color w:val="000000"/>
              <w:szCs w:val="18"/>
              <w:lang w:eastAsia="ru-RU"/>
            </w:rPr>
            <m:t xml:space="preserve">0,если </m:t>
          </m:r>
          <m:d>
            <m:dPr>
              <m:begChr m:val="‖"/>
              <m:endChr m:val="‖"/>
              <m:ctrlPr>
                <w:rPr>
                  <w:rFonts w:ascii="Cambria Math" w:eastAsia="Times New Roman" w:hAnsi="Cambria Math" w:cs="Times New Roman"/>
                  <w:b/>
                  <w:bCs/>
                  <w:i/>
                  <w:color w:val="000000"/>
                  <w:szCs w:val="18"/>
                  <w:lang w:eastAsia="ru-RU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/>
                  <w:szCs w:val="18"/>
                  <w:lang w:eastAsia="ru-RU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Cs w:val="18"/>
              <w:lang w:eastAsia="ru-RU"/>
            </w:rPr>
            <m:t xml:space="preserve"> ≥ħ</m:t>
          </m:r>
        </m:oMath>
      </m:oMathPara>
    </w:p>
    <w:p w:rsidR="00CA4A0B" w:rsidRDefault="005635BF" w:rsidP="00027789">
      <w:pPr>
        <w:ind w:firstLine="0"/>
        <w:jc w:val="both"/>
        <w:rPr>
          <w:rFonts w:eastAsia="Times New Roman" w:cs="Times New Roman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Cs w:val="28"/>
            <w:lang w:eastAsia="ru-RU"/>
          </w:rPr>
          <m:t>∀</m:t>
        </m:r>
        <m:r>
          <m:rPr>
            <m:sty m:val="bi"/>
          </m:rPr>
          <w:rPr>
            <w:rFonts w:ascii="Cambria Math" w:eastAsia="Times New Roman" w:hAnsi="Cambria Math" w:cs="Times New Roman"/>
            <w:szCs w:val="28"/>
            <w:lang w:val="en-US" w:eastAsia="ru-RU"/>
          </w:rPr>
          <m:t>r</m:t>
        </m:r>
        <m:r>
          <m:rPr>
            <m:sty m:val="bi"/>
          </m:rPr>
          <w:rPr>
            <w:rFonts w:ascii="Cambria Math" w:eastAsia="Times New Roman" w:hAnsi="Cambria Math" w:cs="Times New Roman"/>
            <w:szCs w:val="28"/>
            <w:lang w:eastAsia="ru-RU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d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ru-RU"/>
          </w:rPr>
          <m:t>, h∈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+</m:t>
            </m:r>
          </m:sup>
        </m:sSup>
      </m:oMath>
      <w:r w:rsidRPr="005635BF">
        <w:rPr>
          <w:rFonts w:eastAsia="Times New Roman" w:cs="Times New Roman"/>
          <w:szCs w:val="28"/>
          <w:lang w:eastAsia="ru-RU"/>
        </w:rPr>
        <w:t xml:space="preserve">, где </w:t>
      </w:r>
      <m:oMath>
        <m:r>
          <w:rPr>
            <w:rFonts w:ascii="Cambria Math" w:eastAsia="Times New Roman" w:hAnsi="Cambria Math" w:cs="Times New Roman"/>
            <w:color w:val="000000"/>
            <w:szCs w:val="18"/>
            <w:lang w:eastAsia="ru-RU"/>
          </w:rPr>
          <m:t>ħ</m:t>
        </m:r>
      </m:oMath>
      <w:r w:rsidRPr="005635BF">
        <w:rPr>
          <w:rFonts w:eastAsia="Times New Roman" w:cs="Times New Roman"/>
          <w:szCs w:val="28"/>
          <w:lang w:eastAsia="ru-RU"/>
        </w:rPr>
        <w:t xml:space="preserve"> обозначает радиус поддержки функции ядра. Более того, ядро должно быть как минимум дважды непрерывно дифференцируемым, чтобы обеспечить согласованную дискретизацию дифференциальных уравнений в частных производных второго порядка (ДУЧП). Крайне важно использовать ядро, которое удовлетворяет первым двум условиям (нормировка и </w:t>
      </w:r>
      <w:proofErr w:type="gramStart"/>
      <m:oMath>
        <m:r>
          <m:rPr>
            <m:sty m:val="p"/>
          </m:rPr>
          <w:rPr>
            <w:rFonts w:ascii="Cambria Math" w:hAnsi="Cambria Math" w:cs="Times New Roman"/>
          </w:rPr>
          <m:t>ẟ</m:t>
        </m:r>
      </m:oMath>
      <w:r w:rsidRPr="005635BF">
        <w:rPr>
          <w:rFonts w:eastAsia="Times New Roman" w:cs="Times New Roman"/>
          <w:szCs w:val="28"/>
          <w:lang w:eastAsia="ru-RU"/>
        </w:rPr>
        <w:t>-</w:t>
      </w:r>
      <w:proofErr w:type="gramEnd"/>
      <w:r w:rsidRPr="005635BF">
        <w:rPr>
          <w:rFonts w:eastAsia="Times New Roman" w:cs="Times New Roman"/>
          <w:szCs w:val="28"/>
          <w:lang w:eastAsia="ru-RU"/>
        </w:rPr>
        <w:t>функция Дирака), чтобы гарантировать, что приближение в уравнении (3) остается действительным. Условие положительности не является строго обязательным (существуют также ядра, не обладающие этим свойством). Однако в контексте физическ</w:t>
      </w:r>
      <w:r>
        <w:rPr>
          <w:rFonts w:eastAsia="Times New Roman" w:cs="Times New Roman"/>
          <w:szCs w:val="28"/>
          <w:lang w:eastAsia="ru-RU"/>
        </w:rPr>
        <w:t xml:space="preserve">ого </w:t>
      </w:r>
      <w:r w:rsidRPr="005635BF">
        <w:rPr>
          <w:rFonts w:eastAsia="Times New Roman" w:cs="Times New Roman"/>
          <w:szCs w:val="28"/>
          <w:lang w:eastAsia="ru-RU"/>
        </w:rPr>
        <w:t>моделировани</w:t>
      </w:r>
      <w:r>
        <w:rPr>
          <w:rFonts w:eastAsia="Times New Roman" w:cs="Times New Roman"/>
          <w:szCs w:val="28"/>
          <w:lang w:eastAsia="ru-RU"/>
        </w:rPr>
        <w:t>я</w:t>
      </w:r>
      <w:r w:rsidRPr="005635BF">
        <w:rPr>
          <w:rFonts w:eastAsia="Times New Roman" w:cs="Times New Roman"/>
          <w:szCs w:val="28"/>
          <w:lang w:eastAsia="ru-RU"/>
        </w:rPr>
        <w:t xml:space="preserve"> ядра, принимающие отрицательные значения, могут приводить к физически несогласованным оценкам полевых величин, например, отрицательным оценкам плотности, и поэтому их следует избегать. Позже мы увидим, что условие симметрии обеспечивает согласованность непрерывно</w:t>
      </w:r>
      <w:r>
        <w:rPr>
          <w:rFonts w:eastAsia="Times New Roman" w:cs="Times New Roman"/>
          <w:szCs w:val="28"/>
          <w:lang w:eastAsia="ru-RU"/>
        </w:rPr>
        <w:t>й аппроксимации</w:t>
      </w:r>
      <w:r w:rsidRPr="005635BF">
        <w:rPr>
          <w:rFonts w:eastAsia="Times New Roman" w:cs="Times New Roman"/>
          <w:szCs w:val="28"/>
          <w:lang w:eastAsia="ru-RU"/>
        </w:rPr>
        <w:t xml:space="preserve"> первого порядка. Наконец, обеспечение компактной поддержки ядра является чисто практическим соображением, которое вступит в игру после диск</w:t>
      </w:r>
      <w:r>
        <w:rPr>
          <w:rFonts w:eastAsia="Times New Roman" w:cs="Times New Roman"/>
          <w:szCs w:val="28"/>
          <w:lang w:eastAsia="ru-RU"/>
        </w:rPr>
        <w:t>ретизации непрерывного интеграла.</w:t>
      </w:r>
    </w:p>
    <w:p w:rsidR="00FE5C97" w:rsidRDefault="00FE5C97" w:rsidP="00FE5C97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FE5C97"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6FABE658" wp14:editId="30B0C3B8">
            <wp:extent cx="4753639" cy="7068537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9" cy="706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C97" w:rsidRPr="006B0387" w:rsidRDefault="00FE5C97" w:rsidP="00FE5C97">
      <w:pPr>
        <w:jc w:val="center"/>
        <w:rPr>
          <w:rFonts w:cs="Times New Roman"/>
          <w:i/>
          <w:szCs w:val="28"/>
        </w:rPr>
      </w:pPr>
      <w:r w:rsidRPr="006B0387">
        <w:rPr>
          <w:rFonts w:cs="Times New Roman"/>
          <w:i/>
          <w:szCs w:val="28"/>
        </w:rPr>
        <w:t>Рис.</w:t>
      </w:r>
      <w:r w:rsidR="00430EA2">
        <w:rPr>
          <w:rFonts w:cs="Times New Roman"/>
          <w:i/>
          <w:szCs w:val="28"/>
        </w:rPr>
        <w:t>2</w:t>
      </w:r>
      <w:r w:rsidRPr="006B0387">
        <w:rPr>
          <w:rFonts w:cs="Times New Roman"/>
          <w:i/>
          <w:szCs w:val="28"/>
        </w:rPr>
        <w:t xml:space="preserve">. </w:t>
      </w:r>
      <w:r>
        <w:rPr>
          <w:rFonts w:cs="Times New Roman"/>
          <w:i/>
          <w:szCs w:val="28"/>
        </w:rPr>
        <w:t>График кубического сплайна и его производных</w:t>
      </w:r>
      <w:r w:rsidR="00430EA2">
        <w:rPr>
          <w:rFonts w:cs="Times New Roman"/>
          <w:i/>
          <w:szCs w:val="28"/>
        </w:rPr>
        <w:t>.</w:t>
      </w:r>
    </w:p>
    <w:p w:rsidR="00FE5C97" w:rsidRDefault="00FE5C97" w:rsidP="00FE5C97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CA4A0B" w:rsidRDefault="005635BF" w:rsidP="00027789">
      <w:pPr>
        <w:ind w:firstLine="708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 качестве сглаживающего ядра чаще всего выбирают ядро с кубическим сплайном</w:t>
      </w:r>
      <w:r w:rsidR="00FE5C97">
        <w:rPr>
          <w:rFonts w:eastAsia="Times New Roman" w:cs="Times New Roman"/>
          <w:szCs w:val="28"/>
        </w:rPr>
        <w:t xml:space="preserve"> (рис.2)</w:t>
      </w:r>
      <w:r>
        <w:rPr>
          <w:rFonts w:eastAsia="Times New Roman" w:cs="Times New Roman"/>
          <w:szCs w:val="28"/>
        </w:rPr>
        <w:t>:</w:t>
      </w:r>
    </w:p>
    <w:p w:rsidR="005635BF" w:rsidRPr="008E0BFD" w:rsidRDefault="008E0BFD" w:rsidP="00185396">
      <w:pPr>
        <w:ind w:firstLine="708"/>
        <w:jc w:val="right"/>
        <w:rPr>
          <w:rFonts w:eastAsia="Times New Roman" w:cs="Times New Roman"/>
          <w:szCs w:val="28"/>
        </w:rPr>
      </w:pPr>
      <m:oMath>
        <m:r>
          <w:rPr>
            <w:rFonts w:ascii="Cambria Math" w:eastAsia="Times New Roman" w:hAnsi="Cambria Math" w:cs="Times New Roman"/>
            <w:szCs w:val="28"/>
            <w:lang w:val="en-US"/>
          </w:rPr>
          <m:t>W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Cs w:val="28"/>
                <w:lang w:val="en-US"/>
              </w:rPr>
              <m:t>r</m:t>
            </m:r>
            <m:r>
              <w:rPr>
                <w:rFonts w:ascii="Cambria Math" w:eastAsia="Times New Roman" w:hAnsi="Cambria Math" w:cs="Times New Roman"/>
                <w:szCs w:val="28"/>
              </w:rPr>
              <m:t>,h</m:t>
            </m: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e>
        </m:d>
        <m:r>
          <w:rPr>
            <w:rFonts w:ascii="Cambria Math" w:eastAsia="Times New Roman" w:hAnsi="Cambria Math" w:cs="Times New Roman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d</m:t>
            </m:r>
          </m:sub>
        </m:sSub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6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Cs w:val="28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Cs w:val="28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en-US"/>
                      </w:rPr>
                    </m:ctrlPr>
                  </m:e>
                </m:d>
                <m:r>
                  <w:rPr>
                    <w:rFonts w:ascii="Cambria Math" w:eastAsia="Times New Roman" w:hAnsi="Cambria Math" w:cs="Times New Roman"/>
                    <w:szCs w:val="28"/>
                  </w:rPr>
                  <m:t xml:space="preserve">+1    если  </m:t>
                </m:r>
                <m:r>
                  <m:rPr>
                    <m:sty m:val="p"/>
                  </m:rPr>
                  <w:rPr>
                    <w:rStyle w:val="fontstyle01"/>
                    <w:rFonts w:ascii="Cambria Math" w:hAnsi="Cambria Math"/>
                  </w:rPr>
                  <m:t xml:space="preserve">0 </m:t>
                </m:r>
                <m:r>
                  <m:rPr>
                    <m:sty m:val="p"/>
                  </m:rPr>
                  <w:rPr>
                    <w:rStyle w:val="fontstyle21"/>
                    <w:rFonts w:ascii="Cambria Math" w:hAnsi="Cambria Math"/>
                    <w:sz w:val="28"/>
                    <w:szCs w:val="28"/>
                  </w:rPr>
                  <m:t xml:space="preserve">≤ </m:t>
                </m:r>
                <m:r>
                  <m:rPr>
                    <m:sty m:val="p"/>
                  </m:rPr>
                  <w:rPr>
                    <w:rStyle w:val="fontstyle31"/>
                    <w:rFonts w:ascii="Cambria Math" w:hAnsi="Cambria Math"/>
                    <w:sz w:val="28"/>
                    <w:szCs w:val="28"/>
                  </w:rPr>
                  <m:t xml:space="preserve">q </m:t>
                </m:r>
                <m:r>
                  <m:rPr>
                    <m:sty m:val="p"/>
                  </m:rPr>
                  <w:rPr>
                    <w:rStyle w:val="fontstyle21"/>
                    <w:rFonts w:ascii="Cambria Math" w:hAnsi="Cambria Math"/>
                    <w:sz w:val="28"/>
                    <w:szCs w:val="28"/>
                  </w:rPr>
                  <m:t xml:space="preserve">≤ </m:t>
                </m:r>
                <m:f>
                  <m:fPr>
                    <m:ctrlPr>
                      <w:rPr>
                        <w:rStyle w:val="fontstyle01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fontstyle01"/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Style w:val="fontstyle01"/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 xml:space="preserve"> </m:t>
                </m:r>
              </m:e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Cs w:val="28"/>
                          </w:rPr>
                          <m:t>1-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Cs w:val="28"/>
                  </w:rPr>
                  <m:t xml:space="preserve">    если  </m:t>
                </m:r>
                <m:f>
                  <m:fPr>
                    <m:ctrlPr>
                      <w:rPr>
                        <w:rStyle w:val="fontstyle01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fontstyle01"/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Style w:val="fontstyle01"/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Style w:val="fontstyle01"/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Style w:val="fontstyle21"/>
                    <w:rFonts w:ascii="Cambria Math" w:hAnsi="Cambria Math"/>
                    <w:sz w:val="28"/>
                    <w:szCs w:val="28"/>
                  </w:rPr>
                  <m:t xml:space="preserve">&lt; </m:t>
                </m:r>
                <m:r>
                  <m:rPr>
                    <m:sty m:val="p"/>
                  </m:rPr>
                  <w:rPr>
                    <w:rStyle w:val="fontstyle31"/>
                    <w:rFonts w:ascii="Cambria Math" w:hAnsi="Cambria Math"/>
                    <w:sz w:val="28"/>
                    <w:szCs w:val="28"/>
                  </w:rPr>
                  <m:t xml:space="preserve">q </m:t>
                </m:r>
                <m:r>
                  <m:rPr>
                    <m:sty m:val="p"/>
                  </m:rPr>
                  <w:rPr>
                    <w:rStyle w:val="fontstyle21"/>
                    <w:rFonts w:ascii="Cambria Math" w:hAnsi="Cambria Math"/>
                    <w:sz w:val="28"/>
                    <w:szCs w:val="28"/>
                  </w:rPr>
                  <m:t xml:space="preserve">≤1 </m:t>
                </m:r>
              </m:e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0    в другом случае,</m:t>
                </m:r>
              </m:e>
            </m:eqArr>
          </m:e>
        </m:d>
      </m:oMath>
      <w:r w:rsidR="00185396">
        <w:rPr>
          <w:rFonts w:eastAsia="Times New Roman" w:cs="Times New Roman"/>
          <w:szCs w:val="28"/>
        </w:rPr>
        <w:t xml:space="preserve">              (1.4)</w:t>
      </w:r>
    </w:p>
    <w:p w:rsidR="00185396" w:rsidRDefault="008E0BFD" w:rsidP="00027789">
      <w:pPr>
        <w:ind w:firstLine="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 xml:space="preserve">где </w:t>
      </w:r>
      <m:oMath>
        <m:r>
          <m:rPr>
            <m:sty m:val="p"/>
          </m:rPr>
          <w:rPr>
            <w:rStyle w:val="fontstyle31"/>
            <w:rFonts w:ascii="Cambria Math" w:hAnsi="Cambria Math"/>
            <w:sz w:val="28"/>
            <w:szCs w:val="28"/>
          </w:rPr>
          <m:t>q</m:t>
        </m:r>
        <m:r>
          <m:rPr>
            <m:sty m:val="p"/>
          </m:rPr>
          <w:rPr>
            <w:rStyle w:val="fontstyle21"/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Style w:val="fontstyle01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fontstyle01"/>
                <w:rFonts w:ascii="Cambria Math" w:hAnsi="Cambria Math"/>
              </w:rPr>
              <m:t>1</m:t>
            </m:r>
          </m:num>
          <m:den>
            <m:r>
              <w:rPr>
                <w:rStyle w:val="fontstyle01"/>
                <w:rFonts w:ascii="Cambria Math" w:hAnsi="Cambria Math"/>
              </w:rPr>
              <m:t>h</m:t>
            </m:r>
          </m:den>
        </m:f>
        <m:d>
          <m:dPr>
            <m:begChr m:val="‖"/>
            <m:endChr m:val="‖"/>
            <m:ctrlPr>
              <w:rPr>
                <w:rFonts w:ascii="Cambria Math" w:eastAsia="Times New Roman" w:hAnsi="Cambria Math" w:cs="Times New Roman"/>
                <w:b/>
                <w:bCs/>
                <w:i/>
                <w:color w:val="000000"/>
                <w:szCs w:val="18"/>
                <w:lang w:eastAsia="ru-RU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Cs w:val="18"/>
                <w:lang w:eastAsia="ru-RU"/>
              </w:rPr>
              <m:t>r</m:t>
            </m:r>
          </m:e>
        </m:d>
      </m:oMath>
      <w:r w:rsidRPr="008E0BFD">
        <w:rPr>
          <w:rFonts w:eastAsia="Times New Roman" w:cs="Times New Roman"/>
          <w:b/>
          <w:bCs/>
          <w:color w:val="000000"/>
          <w:szCs w:val="18"/>
          <w:lang w:eastAsia="ru-RU"/>
        </w:rPr>
        <w:t xml:space="preserve">. </w:t>
      </w:r>
      <w:r>
        <w:rPr>
          <w:rFonts w:eastAsia="Times New Roman" w:cs="Times New Roman"/>
          <w:bCs/>
          <w:color w:val="000000"/>
          <w:szCs w:val="18"/>
          <w:lang w:eastAsia="ru-RU"/>
        </w:rPr>
        <w:t xml:space="preserve">Коэффициенты нормализации ядра для соответствующих размерностей </w:t>
      </w:r>
      <m:oMath>
        <m:r>
          <w:rPr>
            <w:rFonts w:ascii="Cambria Math" w:eastAsia="Times New Roman" w:hAnsi="Cambria Math" w:cs="Times New Roman"/>
            <w:color w:val="000000"/>
            <w:szCs w:val="18"/>
            <w:lang w:val="en-US" w:eastAsia="ru-RU"/>
          </w:rPr>
          <m:t>d</m:t>
        </m:r>
        <m:r>
          <w:rPr>
            <w:rFonts w:ascii="Cambria Math" w:eastAsia="Times New Roman" w:hAnsi="Cambria Math" w:cs="Times New Roman"/>
            <w:color w:val="000000"/>
            <w:szCs w:val="18"/>
            <w:lang w:eastAsia="ru-RU"/>
          </w:rPr>
          <m:t>=1,2,3</m:t>
        </m:r>
      </m:oMath>
      <w:r w:rsidRPr="008E0BFD">
        <w:rPr>
          <w:rFonts w:eastAsia="Times New Roman" w:cs="Times New Roman"/>
          <w:bCs/>
          <w:color w:val="000000"/>
          <w:szCs w:val="18"/>
          <w:lang w:eastAsia="ru-RU"/>
        </w:rPr>
        <w:t xml:space="preserve"> </w:t>
      </w:r>
      <w:r>
        <w:rPr>
          <w:rFonts w:eastAsia="Times New Roman" w:cs="Times New Roman"/>
          <w:bCs/>
          <w:color w:val="000000"/>
          <w:szCs w:val="18"/>
          <w:lang w:eastAsia="ru-RU"/>
        </w:rPr>
        <w:t xml:space="preserve">равны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3</m:t>
            </m:r>
            <m:r>
              <w:rPr>
                <w:rFonts w:ascii="Cambria Math" w:eastAsia="Times New Roman" w:hAnsi="Cambria Math" w:cs="Times New Roman"/>
                <w:szCs w:val="28"/>
              </w:rPr>
              <m:t>h</m:t>
            </m:r>
          </m:den>
        </m:f>
      </m:oMath>
      <w:r w:rsidRPr="008E0BFD">
        <w:rPr>
          <w:rFonts w:eastAsia="Times New Roman" w:cs="Times New Roman"/>
          <w:bCs/>
          <w:color w:val="000000"/>
          <w:szCs w:val="18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40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7π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2</m:t>
                </m:r>
              </m:sup>
            </m:sSup>
          </m:den>
        </m:f>
      </m:oMath>
      <w:r w:rsidR="00F115B1">
        <w:rPr>
          <w:rFonts w:eastAsia="Times New Roman" w:cs="Times New Roman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8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π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3</m:t>
                </m:r>
              </m:sup>
            </m:sSup>
          </m:den>
        </m:f>
      </m:oMath>
      <w:r w:rsidR="00FE5C97">
        <w:rPr>
          <w:rFonts w:eastAsia="Times New Roman" w:cs="Times New Roman"/>
          <w:szCs w:val="28"/>
        </w:rPr>
        <w:t xml:space="preserve">. </w:t>
      </w:r>
      <w:r w:rsidR="00F115B1" w:rsidRPr="00F115B1">
        <w:rPr>
          <w:rFonts w:eastAsia="Times New Roman" w:cs="Times New Roman"/>
          <w:szCs w:val="28"/>
        </w:rPr>
        <w:t>Это ядро удовлетворяет всем обсуждаемым свойствам и имеет особое преимущество в том, что его длина сглаживания</w:t>
      </w:r>
      <w:r w:rsidR="00F115B1">
        <w:rPr>
          <w:rFonts w:eastAsia="Times New Roman" w:cs="Times New Roman"/>
          <w:szCs w:val="28"/>
        </w:rPr>
        <w:t xml:space="preserve"> </w:t>
      </w:r>
      <w:r w:rsidR="00F115B1" w:rsidRPr="00F115B1">
        <w:rPr>
          <w:rFonts w:eastAsia="Times New Roman" w:cs="Times New Roman"/>
          <w:szCs w:val="28"/>
        </w:rPr>
        <w:t xml:space="preserve">идентична радиусу поддержки, т.е. </w:t>
      </w:r>
      <m:oMath>
        <m:r>
          <w:rPr>
            <w:rFonts w:ascii="Cambria Math" w:eastAsia="Times New Roman" w:hAnsi="Cambria Math" w:cs="Times New Roman"/>
            <w:szCs w:val="28"/>
          </w:rPr>
          <m:t>h=</m:t>
        </m:r>
        <m:r>
          <w:rPr>
            <w:rFonts w:ascii="Cambria Math" w:eastAsia="Times New Roman" w:hAnsi="Cambria Math" w:cs="Times New Roman"/>
            <w:color w:val="000000"/>
            <w:szCs w:val="18"/>
            <w:lang w:eastAsia="ru-RU"/>
          </w:rPr>
          <m:t>ħ</m:t>
        </m:r>
      </m:oMath>
      <w:r w:rsidR="00F115B1" w:rsidRPr="00F115B1">
        <w:rPr>
          <w:rFonts w:eastAsia="Times New Roman" w:cs="Times New Roman"/>
          <w:szCs w:val="28"/>
        </w:rPr>
        <w:t>, что помогает</w:t>
      </w:r>
      <w:r w:rsidR="00F115B1">
        <w:rPr>
          <w:rFonts w:eastAsia="Times New Roman" w:cs="Times New Roman"/>
          <w:szCs w:val="28"/>
        </w:rPr>
        <w:t xml:space="preserve"> </w:t>
      </w:r>
      <w:r w:rsidR="00F115B1" w:rsidRPr="00F115B1">
        <w:rPr>
          <w:rFonts w:eastAsia="Times New Roman" w:cs="Times New Roman"/>
          <w:szCs w:val="28"/>
        </w:rPr>
        <w:t>избежать путаницы при реализации</w:t>
      </w:r>
      <w:r w:rsidR="00FE5C97">
        <w:rPr>
          <w:rFonts w:eastAsia="Times New Roman" w:cs="Times New Roman"/>
          <w:szCs w:val="28"/>
        </w:rPr>
        <w:t xml:space="preserve">. </w:t>
      </w:r>
      <w:r w:rsidR="00185396">
        <w:rPr>
          <w:rFonts w:eastAsia="Times New Roman" w:cs="Times New Roman"/>
          <w:szCs w:val="28"/>
        </w:rPr>
        <w:t xml:space="preserve">Графики (рис.2) демонстрируют, что ядро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p>
        </m:sSup>
      </m:oMath>
      <w:r w:rsidR="00185396" w:rsidRPr="00185396">
        <w:rPr>
          <w:rFonts w:eastAsia="Times New Roman" w:cs="Times New Roman"/>
          <w:szCs w:val="28"/>
        </w:rPr>
        <w:t xml:space="preserve">- </w:t>
      </w:r>
      <w:r w:rsidR="00185396">
        <w:rPr>
          <w:rFonts w:eastAsia="Times New Roman" w:cs="Times New Roman"/>
          <w:szCs w:val="28"/>
        </w:rPr>
        <w:t xml:space="preserve">непрерывно. Следовательно, производные </w:t>
      </w:r>
      <w:r w:rsidR="00185396" w:rsidRPr="00185396">
        <w:rPr>
          <w:rFonts w:eastAsia="Times New Roman" w:cs="Times New Roman"/>
          <w:szCs w:val="28"/>
        </w:rPr>
        <w:t xml:space="preserve">&gt;1 </w:t>
      </w:r>
      <w:r w:rsidR="00185396">
        <w:rPr>
          <w:rFonts w:eastAsia="Times New Roman" w:cs="Times New Roman"/>
          <w:szCs w:val="28"/>
        </w:rPr>
        <w:t xml:space="preserve">порядка не особо применимы на практике из-за отсутствия гладкости. </w:t>
      </w:r>
      <w:r w:rsidR="00185396" w:rsidRPr="00185396">
        <w:rPr>
          <w:rFonts w:eastAsia="Times New Roman" w:cs="Times New Roman"/>
          <w:szCs w:val="28"/>
        </w:rPr>
        <w:t>Однако это не является</w:t>
      </w:r>
      <w:r w:rsidR="00185396">
        <w:rPr>
          <w:rFonts w:eastAsia="Times New Roman" w:cs="Times New Roman"/>
          <w:szCs w:val="28"/>
        </w:rPr>
        <w:t xml:space="preserve"> </w:t>
      </w:r>
      <w:r w:rsidR="00185396" w:rsidRPr="00185396">
        <w:rPr>
          <w:rFonts w:eastAsia="Times New Roman" w:cs="Times New Roman"/>
          <w:szCs w:val="28"/>
        </w:rPr>
        <w:t xml:space="preserve">основной проблемой, поскольку существуют более сложные приближения для производных второго порядка, основанные исключительно на градиенте ядра. </w:t>
      </w:r>
    </w:p>
    <w:p w:rsidR="00185396" w:rsidRPr="00FE5C97" w:rsidRDefault="00185396" w:rsidP="00F115B1">
      <w:pPr>
        <w:ind w:firstLine="0"/>
        <w:rPr>
          <w:rFonts w:eastAsia="Times New Roman" w:cs="Times New Roman"/>
          <w:szCs w:val="28"/>
        </w:rPr>
      </w:pPr>
    </w:p>
    <w:p w:rsidR="00CE5D63" w:rsidRDefault="00CE5D63" w:rsidP="00F91649">
      <w:pPr>
        <w:pStyle w:val="3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bookmarkStart w:id="16" w:name="_Toc217441365"/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1.2.3 Дискретизация</w:t>
      </w:r>
      <w:bookmarkEnd w:id="16"/>
    </w:p>
    <w:p w:rsidR="00F91649" w:rsidRDefault="00185396" w:rsidP="00027789">
      <w:pPr>
        <w:jc w:val="both"/>
      </w:pPr>
      <w:r>
        <w:t xml:space="preserve">Для </w:t>
      </w:r>
      <w:r w:rsidR="005E1404">
        <w:t xml:space="preserve">понимания </w:t>
      </w:r>
      <w:r w:rsidR="005E1404">
        <w:rPr>
          <w:lang w:val="en-US"/>
        </w:rPr>
        <w:t>SPH</w:t>
      </w:r>
      <w:r w:rsidR="005E1404" w:rsidRPr="005E1404">
        <w:t>-</w:t>
      </w:r>
      <w:r w:rsidR="005E1404">
        <w:t xml:space="preserve">дискретизации остается заменить интеграл в (1.3) на сумму по дискретным точкам </w:t>
      </w:r>
      <w:proofErr w:type="gramStart"/>
      <w:r w:rsidR="005E1404">
        <w:t>выборки</w:t>
      </w:r>
      <w:proofErr w:type="gramEnd"/>
      <w:r w:rsidR="005E1404">
        <w:t xml:space="preserve"> следующим образом.</w:t>
      </w:r>
    </w:p>
    <w:p w:rsidR="005E1404" w:rsidRPr="00DB4996" w:rsidRDefault="005E1404" w:rsidP="00DB4996">
      <w:pPr>
        <w:jc w:val="right"/>
        <w:rPr>
          <w:rFonts w:eastAsiaTheme="minorEastAsia"/>
        </w:rPr>
      </w:pPr>
      <m:oMath>
        <m:r>
          <w:rPr>
            <w:rFonts w:ascii="Cambria Math" w:eastAsia="Times New Roman" w:hAnsi="Cambria Math" w:cs="Times New Roman"/>
            <w:color w:val="000000"/>
            <w:szCs w:val="28"/>
            <w:lang w:eastAsia="ru-RU"/>
          </w:rPr>
          <m:t>(A</m:t>
        </m:r>
        <m:r>
          <w:rPr>
            <w:rFonts w:ascii="Cambria Math" w:eastAsia="Times New Roman" w:hAnsi="Cambria Math" w:cs="Cambria Math"/>
            <w:color w:val="000000"/>
            <w:szCs w:val="28"/>
            <w:lang w:eastAsia="ru-RU"/>
          </w:rPr>
          <m:t>*</m:t>
        </m:r>
        <m:r>
          <w:rPr>
            <w:rFonts w:ascii="Cambria Math" w:eastAsia="Times New Roman" w:hAnsi="Cambria Math" w:cs="Times New Roman"/>
            <w:color w:val="000000"/>
            <w:szCs w:val="28"/>
            <w:lang w:eastAsia="ru-RU"/>
          </w:rPr>
          <m:t>W)(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color w:val="000000"/>
                <w:szCs w:val="28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Cs w:val="28"/>
                <w:lang w:eastAsia="ru-RU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Cs w:val="28"/>
                <w:lang w:val="en-US"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szCs w:val="28"/>
            <w:lang w:eastAsia="ru-RU"/>
          </w:rPr>
          <m:t>) =</m:t>
        </m:r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Cs w:val="28"/>
                <w:lang w:eastAsia="ru-RU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iCs/>
                    <w:color w:val="000000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/>
                  </w:rPr>
                  <m:t xml:space="preserve"> 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szCs w:val="28"/>
                        <w:lang w:eastAsia="ru-RU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Cs w:val="28"/>
                        <w:lang w:eastAsia="ru-RU"/>
                      </w:rPr>
                      <m:t>(x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Cs w:val="28"/>
                        <w:lang w:eastAsia="ru-RU"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/>
                  </w:rPr>
                  <m:t>)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/>
                  </w:rPr>
                  <m:t>ρ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szCs w:val="28"/>
                        <w:lang w:eastAsia="ru-RU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Cs w:val="28"/>
                        <w:lang w:eastAsia="ru-RU"/>
                      </w:rPr>
                      <m:t>(x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Cs w:val="28"/>
                        <w:lang w:eastAsia="ru-RU"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/>
                  </w:rPr>
                  <m:t>)</m:t>
                </m:r>
              </m:den>
            </m:f>
          </m:e>
        </m:nary>
        <m:r>
          <w:rPr>
            <w:rFonts w:ascii="Cambria Math" w:eastAsia="Times New Roman" w:hAnsi="Cambria Math" w:cs="Times New Roman"/>
            <w:color w:val="000000"/>
            <w:szCs w:val="28"/>
            <w:lang w:eastAsia="ru-RU"/>
          </w:rPr>
          <m:t xml:space="preserve"> W(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/>
            <w:szCs w:val="28"/>
            <w:lang w:val="en-US" w:eastAsia="ru-RU"/>
          </w:rPr>
          <m:t>x</m:t>
        </m:r>
        <m:r>
          <w:rPr>
            <w:rFonts w:ascii="Cambria Math" w:eastAsia="Times New Roman" w:hAnsi="Cambria Math" w:cs="Times New Roman"/>
            <w:color w:val="000000"/>
            <w:szCs w:val="28"/>
            <w:lang w:eastAsia="ru-RU"/>
          </w:rPr>
          <m:t xml:space="preserve">- </m:t>
        </m:r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color w:val="000000"/>
                <w:szCs w:val="28"/>
                <w:lang w:eastAsia="ru-RU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Cs w:val="28"/>
                <w:lang w:eastAsia="ru-RU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Cs w:val="28"/>
                <w:lang w:eastAsia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ru-RU"/>
          </w:rPr>
          <m:t>,h)</m:t>
        </m:r>
        <m:r>
          <w:rPr>
            <w:rFonts w:ascii="Cambria Math" w:eastAsia="Times New Roman" w:hAnsi="Cambria Math" w:cs="Times New Roman"/>
            <w:color w:val="000000"/>
            <w:szCs w:val="28"/>
            <w:lang w:eastAsia="ru-RU"/>
          </w:rPr>
          <m:t>ρ</m:t>
        </m:r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color w:val="000000"/>
                <w:szCs w:val="28"/>
                <w:lang w:eastAsia="ru-RU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Cs w:val="28"/>
                <w:lang w:eastAsia="ru-RU"/>
              </w:rPr>
              <m:t>(x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Cs w:val="28"/>
                <w:lang w:eastAsia="ru-RU"/>
              </w:rPr>
              <m:t>'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color w:val="000000"/>
            <w:szCs w:val="28"/>
            <w:lang w:eastAsia="ru-RU"/>
          </w:rPr>
          <m:t>)</m:t>
        </m:r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  <w:lang w:val="en-US"/>
          </w:rPr>
          <m:t>d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ν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</m:oMath>
      <w:r w:rsidR="00DB4996">
        <w:rPr>
          <w:rFonts w:eastAsiaTheme="minorEastAsia"/>
        </w:rPr>
        <w:t xml:space="preserve">                 (1.5)</w:t>
      </w:r>
    </w:p>
    <w:p w:rsidR="005E1404" w:rsidRPr="00DB4996" w:rsidRDefault="005E1404" w:rsidP="00DB4996">
      <w:pPr>
        <w:jc w:val="right"/>
        <w:rPr>
          <w:rFonts w:eastAsiaTheme="minorEastAsia"/>
          <w:b/>
          <w:bCs/>
          <w:color w:val="000000"/>
          <w:szCs w:val="28"/>
          <w:lang w:eastAsia="ru-RU"/>
        </w:rPr>
      </w:pPr>
      <m:oMath>
        <m:r>
          <w:rPr>
            <w:rFonts w:ascii="Cambria Math" w:hAnsi="Cambria Math"/>
          </w:rPr>
          <m:t>≈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j∈F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den>
            </m:f>
          </m:e>
        </m:nary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color w:val="000000"/>
                    <w:szCs w:val="28"/>
                    <w:lang w:eastAsia="ru-RU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/>
                  </w:rPr>
                  <m:t>'</m:t>
                </m:r>
              </m:sup>
            </m:s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/>
                <w:szCs w:val="28"/>
                <w:lang w:eastAsia="ru-RU"/>
              </w:rPr>
              <m:t>,</m:t>
            </m:r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/>
              </w:rPr>
              <m:t>h</m:t>
            </m:r>
            <m:ctrlPr>
              <w:rPr>
                <w:rFonts w:ascii="Cambria Math" w:eastAsia="Times New Roman" w:hAnsi="Cambria Math" w:cs="Times New Roman"/>
                <w:b/>
                <w:bCs/>
                <w:i/>
                <w:color w:val="000000"/>
                <w:szCs w:val="28"/>
                <w:lang w:eastAsia="ru-RU"/>
              </w:rPr>
            </m:ctrlPr>
          </m:e>
        </m:d>
        <m:r>
          <m:rPr>
            <m:sty m:val="bi"/>
          </m:rPr>
          <w:rPr>
            <w:rFonts w:ascii="Cambria Math" w:eastAsia="Times New Roman" w:hAnsi="Cambria Math" w:cs="Times New Roman"/>
            <w:color w:val="000000"/>
            <w:szCs w:val="28"/>
            <w:lang w:eastAsia="ru-RU"/>
          </w:rPr>
          <m:t>=</m:t>
        </m:r>
        <m:d>
          <m:dPr>
            <m:begChr m:val="〈"/>
            <m:endChr m:val="〉"/>
            <m:ctrlPr>
              <w:rPr>
                <w:rFonts w:ascii="Cambria Math" w:eastAsia="Times New Roman" w:hAnsi="Cambria Math" w:cs="Times New Roman"/>
                <w:b/>
                <w:bCs/>
                <w:i/>
                <w:color w:val="000000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/>
              </w:rPr>
              <m:t>A</m:t>
            </m:r>
            <m:d>
              <m:d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Cs w:val="28"/>
                    <w:lang w:eastAsia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color w:val="000000"/>
                    <w:szCs w:val="28"/>
                    <w:lang w:eastAsia="ru-RU"/>
                  </w:rPr>
                </m:ctrlPr>
              </m:e>
            </m:d>
          </m:e>
        </m:d>
        <m:r>
          <m:rPr>
            <m:sty m:val="bi"/>
          </m:rPr>
          <w:rPr>
            <w:rFonts w:ascii="Cambria Math" w:eastAsia="Times New Roman" w:hAnsi="Cambria Math" w:cs="Times New Roman"/>
            <w:color w:val="000000"/>
            <w:szCs w:val="28"/>
            <w:lang w:eastAsia="ru-RU"/>
          </w:rPr>
          <m:t>,</m:t>
        </m:r>
      </m:oMath>
      <w:r w:rsidR="00DB4996">
        <w:rPr>
          <w:rFonts w:eastAsiaTheme="minorEastAsia"/>
        </w:rPr>
        <w:t xml:space="preserve">                        (1.6)</w:t>
      </w:r>
    </w:p>
    <w:p w:rsidR="00CB44B0" w:rsidRPr="00F02A3D" w:rsidRDefault="005E1404" w:rsidP="00027789">
      <w:pPr>
        <w:ind w:firstLine="0"/>
        <w:jc w:val="both"/>
      </w:pPr>
      <w:r w:rsidRPr="005E1404">
        <w:t xml:space="preserve">где </w:t>
      </w:r>
      <w:r w:rsidRPr="005E1404">
        <w:rPr>
          <w:lang w:val="en-US"/>
        </w:rPr>
        <w:t>F</w:t>
      </w:r>
      <w:r w:rsidRPr="005E1404">
        <w:t xml:space="preserve"> — множество, содержащее все точечные выборки, и где все полевые величины, индексированные с помощью нижнего индекса, обозначают поле, вычисленное в соответствующей позиции, т.е.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5E1404">
        <w:t xml:space="preserve"> = </w:t>
      </w:r>
      <w:r w:rsidRPr="005E1404">
        <w:rPr>
          <w:lang w:val="en-US"/>
        </w:rPr>
        <w:t>A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 w:rsidRPr="005E1404">
        <w:t>.</w:t>
      </w:r>
      <w:r w:rsidR="002F7F68" w:rsidRPr="002F7F68">
        <w:t xml:space="preserve"> </w:t>
      </w:r>
      <w:r w:rsidRPr="005E1404">
        <w:t xml:space="preserve">Физическая интерпретация этого заключается в том, что мы </w:t>
      </w:r>
      <w:proofErr w:type="gramStart"/>
      <w:r w:rsidRPr="005E1404">
        <w:t>отслеживаем ряд точек</w:t>
      </w:r>
      <w:proofErr w:type="gramEnd"/>
      <w:r w:rsidRPr="005E1404">
        <w:t>, которые «несут»</w:t>
      </w:r>
      <w:r w:rsidR="00027789" w:rsidRPr="00027789">
        <w:t xml:space="preserve"> </w:t>
      </w:r>
      <w:r w:rsidR="00027789">
        <w:t>полевые</w:t>
      </w:r>
      <w:r w:rsidRPr="005E1404">
        <w:t xml:space="preserve"> величины. В этом конкретном случае каждая точка </w:t>
      </w:r>
      <w:r w:rsidRPr="005E1404">
        <w:rPr>
          <w:lang w:val="en-US"/>
        </w:rPr>
        <w:t>j</w:t>
      </w:r>
      <w:r w:rsidRPr="005E1404">
        <w:t xml:space="preserve"> имеет определенное местоположение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5E1404">
        <w:t xml:space="preserve"> и несет </w:t>
      </w:r>
      <w:r w:rsidR="002F7F68">
        <w:t>массу</w:t>
      </w:r>
      <w:r w:rsidRPr="005E1404">
        <w:t xml:space="preserve"> </w:t>
      </w:r>
      <w:r w:rsidR="002F7F68" w:rsidRPr="005E140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5E1404">
        <w:t xml:space="preserve"> и</w:t>
      </w:r>
      <w:r w:rsidR="002F7F68" w:rsidRPr="002F7F68">
        <w:t xml:space="preserve"> </w:t>
      </w:r>
      <w:r w:rsidR="002F7F68">
        <w:t>величину</w:t>
      </w:r>
      <w:r w:rsidRPr="005E1404">
        <w:t xml:space="preserve"> </w:t>
      </w:r>
      <w:r w:rsidR="002F7F68" w:rsidRPr="005E140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5E1404">
        <w:t xml:space="preserve">. </w:t>
      </w:r>
      <w:r w:rsidR="002F7F68">
        <w:t>Поле плотности может быть восстановлено из набора координат и соответствующих масс, как будет объяснено ниже</w:t>
      </w:r>
      <w:r w:rsidRPr="005E1404">
        <w:t>. Тем не менее, мы хотели бы</w:t>
      </w:r>
      <w:r w:rsidR="002F7F68">
        <w:t xml:space="preserve"> </w:t>
      </w:r>
      <w:r w:rsidRPr="005E1404">
        <w:t xml:space="preserve">подчеркнуть тот факт, что набор частиц </w:t>
      </w:r>
      <w:r w:rsidRPr="005E1404">
        <w:rPr>
          <w:lang w:val="en-US"/>
        </w:rPr>
        <w:t>SPH</w:t>
      </w:r>
      <w:r w:rsidRPr="005E1404">
        <w:t xml:space="preserve"> </w:t>
      </w:r>
      <w:r w:rsidR="002F7F68">
        <w:t>следует понимать</w:t>
      </w:r>
      <w:r w:rsidRPr="005E1404">
        <w:t xml:space="preserve"> просто как </w:t>
      </w:r>
      <w:r w:rsidR="002F7F68">
        <w:t xml:space="preserve">дискретизованную </w:t>
      </w:r>
      <w:r w:rsidRPr="005E1404">
        <w:t>пространственную функцию</w:t>
      </w:r>
      <w:r w:rsidR="002F7F68">
        <w:t>.</w:t>
      </w:r>
    </w:p>
    <w:p w:rsidR="00CB44B0" w:rsidRPr="001F7A8A" w:rsidRDefault="00CB44B0" w:rsidP="00CB44B0">
      <w:pPr>
        <w:ind w:firstLine="708"/>
        <w:jc w:val="both"/>
      </w:pPr>
      <w:r w:rsidRPr="002F7A2B">
        <w:t>По аналогии с кратким анализом погрешности для непрерывной апп</w:t>
      </w:r>
      <w:r w:rsidR="002F7A2B" w:rsidRPr="002F7A2B">
        <w:t xml:space="preserve">роксимации, разложение функции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 w:rsidRPr="002F7A2B">
        <w:t xml:space="preserve"> в </w:t>
      </w:r>
      <w:proofErr w:type="gramStart"/>
      <w:r w:rsidRPr="002F7A2B">
        <w:t xml:space="preserve">ряд Тейлора в точке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/>
              </w:rPr>
              <m:t>j</m:t>
            </m:r>
          </m:sub>
        </m:sSub>
      </m:oMath>
      <w:r w:rsidRPr="002F7A2B">
        <w:t xml:space="preserve"> относительно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Cs w:val="28"/>
                <w:lang w:val="en-US" w:eastAsia="ru-RU"/>
              </w:rPr>
              <m:t>i</m:t>
            </m:r>
          </m:sub>
        </m:sSub>
      </m:oMath>
      <w:r w:rsidRPr="002F7A2B">
        <w:t xml:space="preserve"> позволяет оценить</w:t>
      </w:r>
      <w:proofErr w:type="gramEnd"/>
      <w:r w:rsidRPr="002F7A2B">
        <w:t xml:space="preserve"> точность дискретизации. </w:t>
      </w:r>
    </w:p>
    <w:p w:rsidR="002F7A2B" w:rsidRPr="001F7A8A" w:rsidRDefault="00EF6FFB" w:rsidP="002F7A2B">
      <w:pPr>
        <w:ind w:firstLine="708"/>
        <w:jc w:val="right"/>
        <w:rPr>
          <w:i/>
        </w:rPr>
      </w:pP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color w:val="000000"/>
                    <w:szCs w:val="28"/>
                    <w:lang w:eastAsia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Cs w:val="28"/>
                    <w:lang w:eastAsia="ru-RU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Cs w:val="28"/>
                    <w:lang w:val="en-US"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/>
              </w:rPr>
              <m:t>)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den>
            </m:f>
          </m:e>
        </m:nary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|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den>
            </m:f>
          </m:e>
        </m:nary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ctrlPr>
              <w:rPr>
                <w:rFonts w:ascii="Cambria Math" w:eastAsia="Times New Roman" w:hAnsi="Cambria Math" w:cs="Times New Roman"/>
                <w:b/>
                <w:bCs/>
                <w:i/>
                <w:color w:val="000000"/>
                <w:szCs w:val="28"/>
                <w:lang w:eastAsia="ru-RU"/>
              </w:rPr>
            </m:ctrlP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+O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2F7A2B" w:rsidRPr="001F7A8A">
        <w:rPr>
          <w:rFonts w:eastAsiaTheme="minorEastAsia"/>
          <w:i/>
        </w:rPr>
        <w:t xml:space="preserve">   (1.7)</w:t>
      </w:r>
    </w:p>
    <w:p w:rsidR="002F7F68" w:rsidRDefault="002F7A2B" w:rsidP="002F7F68">
      <w:pPr>
        <w:ind w:firstLine="0"/>
      </w:pPr>
      <w:r>
        <w:t>В виду дискретизации полученная а</w:t>
      </w:r>
      <w:r w:rsidR="008F63E2">
        <w:t>ппроксимация имеет точность только 1-го порядка если</w:t>
      </w:r>
    </w:p>
    <w:p w:rsidR="008F63E2" w:rsidRDefault="00EF6FFB" w:rsidP="008F63E2">
      <w:pPr>
        <w:ind w:firstLine="0"/>
        <w:jc w:val="right"/>
        <w:rPr>
          <w:rFonts w:eastAsiaTheme="minor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den>
            </m:f>
          </m:e>
        </m:nary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=1</m:t>
        </m:r>
      </m:oMath>
      <w:r w:rsidR="008F63E2">
        <w:rPr>
          <w:rFonts w:eastAsiaTheme="minorEastAsia"/>
        </w:rPr>
        <w:t xml:space="preserve"> и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den>
            </m:f>
          </m:e>
        </m:nary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color w:val="000000"/>
                    <w:szCs w:val="28"/>
                    <w:lang w:eastAsia="ru-RU"/>
                  </w:rPr>
                </m:ctrlPr>
              </m:e>
            </m:d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  <w:r w:rsidR="008F63E2">
        <w:rPr>
          <w:rFonts w:eastAsiaTheme="minorEastAsia"/>
        </w:rPr>
        <w:t xml:space="preserve">                      (1.8)</w:t>
      </w:r>
    </w:p>
    <w:p w:rsidR="004A5F9C" w:rsidRPr="004A5F9C" w:rsidRDefault="008F63E2" w:rsidP="004A5F9C">
      <w:pPr>
        <w:ind w:firstLine="708"/>
        <w:jc w:val="both"/>
      </w:pPr>
      <w:r>
        <w:t xml:space="preserve">Даже если предположить, что используется нормализованное симметричное ядро, условия в значительной степени зависят от схемы выборки, что приводит к тому, что даже дискретизация 0-го порядка не может быть гарантирована. Однако на практике аппроксимация достаточно точна для приближения физических функций поля с целью получения реалистичных симуляций. При желании согласованность 0-го порядка можно легко восстановить путем нормализации аппроксимации SPH с помощью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den>
            </m:f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nary>
        <m:r>
          <w:rPr>
            <w:rFonts w:ascii="Cambria Math" w:hAnsi="Cambria Math"/>
          </w:rPr>
          <m:t xml:space="preserve"> </m:t>
        </m:r>
      </m:oMath>
      <w:r>
        <w:t>или даже восстановить согласованность 1-го порядка за счет небольшого обратного преобразования матрицы (см. [</w:t>
      </w:r>
      <w:r w:rsidR="001612C6" w:rsidRPr="0027355F">
        <w:t>1</w:t>
      </w:r>
      <w:r w:rsidR="00AD2275">
        <w:t>8</w:t>
      </w:r>
      <w:r>
        <w:t>]).</w:t>
      </w:r>
      <w:r w:rsidR="004A5F9C" w:rsidRPr="001F7A8A">
        <w:t xml:space="preserve"> </w:t>
      </w:r>
    </w:p>
    <w:p w:rsidR="008F63E2" w:rsidRPr="002F7A2B" w:rsidRDefault="008F63E2" w:rsidP="002F7F68">
      <w:pPr>
        <w:ind w:firstLine="0"/>
      </w:pPr>
    </w:p>
    <w:p w:rsidR="002F7F68" w:rsidRPr="00A418BF" w:rsidRDefault="002F7F68" w:rsidP="002F7F68">
      <w:pPr>
        <w:pStyle w:val="3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bookmarkStart w:id="17" w:name="_Toc217441366"/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1.2.4 Оценка плотности</w:t>
      </w:r>
      <w:bookmarkEnd w:id="17"/>
    </w:p>
    <w:p w:rsidR="005E1404" w:rsidRDefault="00DB4996" w:rsidP="00012502">
      <w:pPr>
        <w:jc w:val="both"/>
        <w:rPr>
          <w:rFonts w:eastAsiaTheme="minorEastAsia"/>
        </w:rPr>
      </w:pPr>
      <w:r>
        <w:t xml:space="preserve">Как было сказано выше, нет необходимости в том, чтобы частицы «несли» поле плотности, чтобы его восстановить. Оценка поля плотности в точке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B4996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c</w:t>
      </w:r>
      <w:r>
        <w:rPr>
          <w:rFonts w:eastAsiaTheme="minorEastAsia"/>
        </w:rPr>
        <w:t xml:space="preserve"> использованием дискретизации </w:t>
      </w:r>
      <w:r>
        <w:rPr>
          <w:rFonts w:eastAsiaTheme="minorEastAsia"/>
          <w:lang w:val="en-US"/>
        </w:rPr>
        <w:t>SPH</w:t>
      </w:r>
      <w:r w:rsidRPr="00DB4996">
        <w:rPr>
          <w:rFonts w:eastAsiaTheme="minorEastAsia"/>
        </w:rPr>
        <w:t xml:space="preserve"> </w:t>
      </w:r>
      <w:r>
        <w:rPr>
          <w:rFonts w:eastAsiaTheme="minorEastAsia"/>
        </w:rPr>
        <w:t>в уравнении (1.6) дает следующий результат:</w:t>
      </w:r>
    </w:p>
    <w:p w:rsidR="00DB4996" w:rsidRPr="009D3F72" w:rsidRDefault="00EF6FFB" w:rsidP="00012502">
      <w:pPr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nary>
      </m:oMath>
      <w:r w:rsidR="00012502" w:rsidRPr="009D3F72">
        <w:rPr>
          <w:rFonts w:eastAsiaTheme="minorEastAsia"/>
        </w:rPr>
        <w:t xml:space="preserve">                                           (1.</w:t>
      </w:r>
      <w:r w:rsidR="004A5F9C">
        <w:rPr>
          <w:rFonts w:eastAsiaTheme="minorEastAsia"/>
        </w:rPr>
        <w:t>9</w:t>
      </w:r>
      <w:r w:rsidR="00012502" w:rsidRPr="009D3F72">
        <w:rPr>
          <w:rFonts w:eastAsiaTheme="minorEastAsia"/>
        </w:rPr>
        <w:t>)</w:t>
      </w:r>
    </w:p>
    <w:p w:rsidR="00DB4996" w:rsidRPr="002F7A2B" w:rsidRDefault="00012502" w:rsidP="009D3F72">
      <w:pPr>
        <w:ind w:firstLine="0"/>
        <w:jc w:val="both"/>
      </w:pPr>
      <w:r>
        <w:t>Таким образом, плотность зависит исключительно</w:t>
      </w:r>
      <w:r w:rsidR="009D3F72">
        <w:t xml:space="preserve"> от положения частицы и поля массы. </w:t>
      </w:r>
      <w:proofErr w:type="gramStart"/>
      <w:r w:rsidR="009D3F72">
        <w:t xml:space="preserve">В качестве альтернативы, плотность можно отслеживать путем дискретизации поля плотности массы с использованием выборки SPH и путем численного интегрирования уравнения непрерывности, описывающего эволюцию плотности, т.е., </w:t>
      </w:r>
      <m:oMath>
        <m:r>
          <w:rPr>
            <w:rFonts w:ascii="Cambria Math" w:hAnsi="Cambria Math"/>
          </w:rPr>
          <m:t>ρ=-ρ(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·</m:t>
        </m:r>
        <m:r>
          <m:rPr>
            <m:sty m:val="bi"/>
          </m:rP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)</m:t>
        </m:r>
      </m:oMath>
      <w:r w:rsidR="009D3F72" w:rsidRPr="009D3F72">
        <w:rPr>
          <w:rFonts w:eastAsiaTheme="minorEastAsia"/>
        </w:rPr>
        <w:t>.</w:t>
      </w:r>
      <w:r w:rsidR="009D3F72">
        <w:t xml:space="preserve"> Однако, как также обсуждалось </w:t>
      </w:r>
      <w:proofErr w:type="spellStart"/>
      <w:r w:rsidR="009D3F72">
        <w:t>Рэндлсом</w:t>
      </w:r>
      <w:proofErr w:type="spellEnd"/>
      <w:r w:rsidR="009D3F72">
        <w:t xml:space="preserve"> и </w:t>
      </w:r>
      <w:proofErr w:type="spellStart"/>
      <w:r w:rsidR="009D3F72">
        <w:t>Либерски</w:t>
      </w:r>
      <w:proofErr w:type="spellEnd"/>
      <w:r w:rsidR="009D3F72">
        <w:t xml:space="preserve"> [</w:t>
      </w:r>
      <w:r w:rsidR="001612C6" w:rsidRPr="001612C6">
        <w:t>1</w:t>
      </w:r>
      <w:r w:rsidR="00AD2275">
        <w:t>9</w:t>
      </w:r>
      <w:r w:rsidR="009D3F72">
        <w:t xml:space="preserve">], этот подход менее надежен и приводит к накоплению ошибок в поле плотности </w:t>
      </w:r>
      <w:r w:rsidR="009D3F72" w:rsidRPr="00D8164F">
        <w:t>из-за ошибок лежащего в основе численного интегрирования уравнения непрерывности.</w:t>
      </w:r>
      <w:proofErr w:type="gramEnd"/>
    </w:p>
    <w:p w:rsidR="009D3F72" w:rsidRDefault="009D3F72" w:rsidP="009D3F72">
      <w:pPr>
        <w:ind w:firstLine="0"/>
        <w:jc w:val="both"/>
      </w:pPr>
      <w:r>
        <w:t>Следует отметить, что плотность может быть рассчитана в любой точке по формуле (1.</w:t>
      </w:r>
      <w:r w:rsidR="004A5F9C">
        <w:t>9</w:t>
      </w:r>
      <w:r>
        <w:t>),</w:t>
      </w:r>
      <w:r w:rsidR="00430EA2">
        <w:t xml:space="preserve"> но рассчитанная плотность обычно не обладает необходимой точностью на поверхности из-за дефицита частиц (рис.3). Это необходимо учитывать при реализации алгоритма расчета давления, что подробно обсуждается в разделе 1.3.6.</w:t>
      </w:r>
    </w:p>
    <w:p w:rsidR="00430EA2" w:rsidRDefault="00430EA2" w:rsidP="00430EA2">
      <w:pPr>
        <w:ind w:firstLine="0"/>
        <w:jc w:val="center"/>
      </w:pPr>
      <w:r w:rsidRPr="00430EA2">
        <w:rPr>
          <w:noProof/>
          <w:lang w:eastAsia="ru-RU"/>
        </w:rPr>
        <w:drawing>
          <wp:inline distT="0" distB="0" distL="0" distR="0" wp14:anchorId="0851262A" wp14:editId="2C31D534">
            <wp:extent cx="5658640" cy="261974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EA2" w:rsidRPr="00430EA2" w:rsidRDefault="00430EA2" w:rsidP="00430EA2">
      <w:pPr>
        <w:jc w:val="center"/>
        <w:rPr>
          <w:rFonts w:cs="Times New Roman"/>
          <w:i/>
          <w:szCs w:val="28"/>
        </w:rPr>
      </w:pPr>
      <w:r w:rsidRPr="006B0387">
        <w:rPr>
          <w:rFonts w:cs="Times New Roman"/>
          <w:i/>
          <w:szCs w:val="28"/>
        </w:rPr>
        <w:t>Рис.</w:t>
      </w:r>
      <w:r>
        <w:rPr>
          <w:rFonts w:cs="Times New Roman"/>
          <w:i/>
          <w:szCs w:val="28"/>
        </w:rPr>
        <w:t>3</w:t>
      </w:r>
      <w:r w:rsidRPr="006B0387">
        <w:rPr>
          <w:rFonts w:cs="Times New Roman"/>
          <w:i/>
          <w:szCs w:val="28"/>
        </w:rPr>
        <w:t xml:space="preserve">. </w:t>
      </w:r>
      <w:r>
        <w:rPr>
          <w:rFonts w:cs="Times New Roman"/>
          <w:i/>
          <w:szCs w:val="28"/>
        </w:rPr>
        <w:t>Проблема дефицита частиц. Вокруг зеленой частицы находятся все 8 частиц (полный набор соседей), тогда как красная частица на поверхности не имеет соседей в воздухе. Следовательно, оценка ее плотности не точна при расчете по (1.7).</w:t>
      </w:r>
    </w:p>
    <w:p w:rsidR="00012502" w:rsidRPr="00012502" w:rsidRDefault="00012502" w:rsidP="005E1404"/>
    <w:p w:rsidR="00CE5D63" w:rsidRPr="00A418BF" w:rsidRDefault="00CE5D63" w:rsidP="00CE5D63">
      <w:pPr>
        <w:pStyle w:val="3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bookmarkStart w:id="18" w:name="_Toc217441367"/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1.2.5 Дискретизация дифференциальных операторов</w:t>
      </w:r>
      <w:bookmarkEnd w:id="18"/>
    </w:p>
    <w:p w:rsidR="000B5AC4" w:rsidRDefault="000B5AC4" w:rsidP="000B5AC4">
      <w:pPr>
        <w:jc w:val="both"/>
      </w:pPr>
      <w:r>
        <w:t xml:space="preserve">Помимо дискретизации полевых величин, необходимо дискретизовать пространственные дифференциальные операторы с целью численного </w:t>
      </w:r>
      <w:r>
        <w:lastRenderedPageBreak/>
        <w:t xml:space="preserve">решения законов сохранения. В дальнейшем будем предполагать, что длина сглаживания </w:t>
      </w:r>
      <w:r>
        <w:rPr>
          <w:lang w:val="en-US"/>
        </w:rPr>
        <w:t>h</w:t>
      </w:r>
      <w:r w:rsidRPr="000B5AC4">
        <w:t xml:space="preserve"> </w:t>
      </w:r>
      <w:r>
        <w:t xml:space="preserve">постоянна в пространстве и времени. На основе </w:t>
      </w:r>
      <w:proofErr w:type="gramStart"/>
      <w:r>
        <w:t>дискретного</w:t>
      </w:r>
      <w:proofErr w:type="gramEnd"/>
      <w:r>
        <w:t xml:space="preserve"> </w:t>
      </w:r>
      <w:r>
        <w:rPr>
          <w:lang w:val="en-US"/>
        </w:rPr>
        <w:t>SPH</w:t>
      </w:r>
      <w:r w:rsidRPr="000B5AC4">
        <w:t>-</w:t>
      </w:r>
      <w:r>
        <w:t xml:space="preserve">приближения в уравнении (1.6) градиент может быть аппроксимирован непосредственно при помощи: </w:t>
      </w:r>
    </w:p>
    <w:p w:rsidR="000B5AC4" w:rsidRPr="000B5AC4" w:rsidRDefault="000B5AC4" w:rsidP="000B5AC4">
      <w:pPr>
        <w:jc w:val="right"/>
      </w:pPr>
      <m:oMath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≈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0B5AC4">
        <w:rPr>
          <w:rFonts w:eastAsiaTheme="minorEastAsia"/>
        </w:rPr>
        <w:t xml:space="preserve">                                       (1.</w:t>
      </w:r>
      <w:r w:rsidR="004A5F9C">
        <w:rPr>
          <w:rFonts w:eastAsiaTheme="minorEastAsia"/>
        </w:rPr>
        <w:t>10</w:t>
      </w:r>
      <w:r w:rsidRPr="000B5AC4">
        <w:rPr>
          <w:rFonts w:eastAsiaTheme="minorEastAsia"/>
        </w:rPr>
        <w:t>)</w:t>
      </w:r>
    </w:p>
    <w:p w:rsidR="000B5AC4" w:rsidRDefault="000B5AC4" w:rsidP="000B5AC4">
      <w:pPr>
        <w:jc w:val="both"/>
        <w:rPr>
          <w:rFonts w:eastAsiaTheme="minorEastAsia"/>
        </w:rPr>
      </w:pPr>
      <w:r>
        <w:t>Учитывая дискретные представления многомерных функций, например</w:t>
      </w:r>
      <w:proofErr w:type="gramStart"/>
      <w: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: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F80F63" w:rsidRPr="00F80F63">
        <w:rPr>
          <w:rFonts w:eastAsiaTheme="minorEastAsia"/>
        </w:rPr>
        <w:t>,</w:t>
      </w:r>
      <w:r w:rsidR="00F80F63">
        <w:rPr>
          <w:rFonts w:eastAsiaTheme="minorEastAsia"/>
        </w:rPr>
        <w:t xml:space="preserve"> </w:t>
      </w:r>
      <w:proofErr w:type="gramEnd"/>
      <w:r w:rsidR="00F80F63">
        <w:rPr>
          <w:rFonts w:eastAsiaTheme="minorEastAsia"/>
        </w:rPr>
        <w:t>можно дискретизовать более сложные дифференциальные операторы первого порядка:</w:t>
      </w:r>
    </w:p>
    <w:p w:rsidR="00F80F63" w:rsidRPr="00F80F63" w:rsidRDefault="00F80F63" w:rsidP="00F80F63">
      <w:pPr>
        <w:jc w:val="right"/>
        <w:rPr>
          <w:rFonts w:eastAsiaTheme="minorEastAsia"/>
          <w:i/>
        </w:rPr>
      </w:pPr>
      <m:oMath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≈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den>
            </m:f>
          </m:e>
        </m:nary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⊗∇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0B5AC4">
        <w:rPr>
          <w:rFonts w:eastAsiaTheme="minorEastAsia"/>
        </w:rPr>
        <w:t xml:space="preserve">                                       (1.</w:t>
      </w:r>
      <w:r w:rsidR="004A5F9C">
        <w:rPr>
          <w:rFonts w:eastAsiaTheme="minorEastAsia"/>
        </w:rPr>
        <w:t>11</w:t>
      </w:r>
      <w:r w:rsidRPr="000B5AC4">
        <w:rPr>
          <w:rFonts w:eastAsiaTheme="minorEastAsia"/>
        </w:rPr>
        <w:t>)</w:t>
      </w:r>
    </w:p>
    <w:p w:rsidR="00F80F63" w:rsidRPr="00F80F63" w:rsidRDefault="00F80F63" w:rsidP="00F80F63">
      <w:pPr>
        <w:jc w:val="right"/>
        <w:rPr>
          <w:rFonts w:eastAsiaTheme="minorEastAsia"/>
          <w:i/>
        </w:rPr>
      </w:pPr>
      <m:oMath>
        <m:r>
          <m:rPr>
            <m:sty m:val="p"/>
          </m:rPr>
          <w:rPr>
            <w:rFonts w:ascii="Cambria Math" w:hAnsi="Cambria Math"/>
          </w:rPr>
          <m:t>∇∙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≈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den>
            </m:f>
          </m:e>
        </m:nary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0B5AC4">
        <w:rPr>
          <w:rFonts w:eastAsiaTheme="minorEastAsia"/>
        </w:rPr>
        <w:t xml:space="preserve">                                       (1.</w:t>
      </w:r>
      <w:r w:rsidR="004A5F9C">
        <w:rPr>
          <w:rFonts w:eastAsiaTheme="minorEastAsia"/>
        </w:rPr>
        <w:t>12</w:t>
      </w:r>
      <w:r w:rsidRPr="000B5AC4">
        <w:rPr>
          <w:rFonts w:eastAsiaTheme="minorEastAsia"/>
        </w:rPr>
        <w:t>)</w:t>
      </w:r>
    </w:p>
    <w:p w:rsidR="00F80F63" w:rsidRPr="00F80F63" w:rsidRDefault="00F80F63" w:rsidP="00F80F63">
      <w:pPr>
        <w:jc w:val="right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×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≈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den>
            </m:f>
          </m:e>
        </m:nary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×∇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eastAsiaTheme="minorEastAsia"/>
        </w:rPr>
        <w:t>,</w:t>
      </w:r>
      <w:r w:rsidRPr="000B5AC4">
        <w:rPr>
          <w:rFonts w:eastAsiaTheme="minorEastAsia"/>
        </w:rPr>
        <w:t xml:space="preserve">                                   (1.</w:t>
      </w:r>
      <w:r w:rsidR="004A5F9C">
        <w:rPr>
          <w:rFonts w:eastAsiaTheme="minorEastAsia"/>
        </w:rPr>
        <w:t>13</w:t>
      </w:r>
      <w:r w:rsidRPr="000B5AC4">
        <w:rPr>
          <w:rFonts w:eastAsiaTheme="minorEastAsia"/>
        </w:rPr>
        <w:t>)</w:t>
      </w:r>
    </w:p>
    <w:p w:rsidR="006E1AA0" w:rsidRDefault="00F80F63" w:rsidP="006E1AA0">
      <w:pPr>
        <w:ind w:firstLine="0"/>
        <w:jc w:val="both"/>
        <w:rPr>
          <w:rFonts w:eastAsiaTheme="minorEastAsia"/>
        </w:rPr>
      </w:pPr>
      <w:r>
        <w:t xml:space="preserve">где 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⊗</m:t>
        </m:r>
        <m:r>
          <m:rPr>
            <m:sty m:val="bi"/>
          </m:rPr>
          <w:rPr>
            <w:rFonts w:ascii="Cambria Math" w:hAnsi="Cambria Math"/>
          </w:rPr>
          <m:t>b=a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F80F63">
        <w:rPr>
          <w:rFonts w:eastAsiaTheme="minorEastAsia"/>
          <w:b/>
        </w:rPr>
        <w:t xml:space="preserve"> </w:t>
      </w:r>
      <w:r>
        <w:rPr>
          <w:rFonts w:eastAsiaTheme="minorEastAsia"/>
        </w:rPr>
        <w:t>обозначает тензорное произведение</w:t>
      </w:r>
      <w:r w:rsidR="00C262ED">
        <w:rPr>
          <w:rFonts w:eastAsiaTheme="minorEastAsia"/>
        </w:rPr>
        <w:t>. К сожалению, данные «прямые» производные приводят к низкому качеству аппроксимации и нестабильным симуляциям. По этой причине со временем появилось множество дискретных дифференциальных операторов.</w:t>
      </w:r>
    </w:p>
    <w:p w:rsidR="004A5F9C" w:rsidRDefault="004A5F9C" w:rsidP="006E1AA0">
      <w:pPr>
        <w:ind w:firstLine="708"/>
        <w:jc w:val="both"/>
      </w:pPr>
      <w:r>
        <w:t>В данной работе мы рассмотрим две самые популярные формулировки для производных первого порядка, а именно разностную и симметричную формулы.</w:t>
      </w:r>
    </w:p>
    <w:p w:rsidR="004A5F9C" w:rsidRDefault="004A5F9C" w:rsidP="006E1AA0">
      <w:pPr>
        <w:ind w:firstLine="708"/>
        <w:jc w:val="both"/>
      </w:pPr>
      <w:r w:rsidRPr="004A5F9C">
        <w:t>Анализ ошибки градиента на основе разложения в ряд Тейлора (аналогично тому, что было сделано в уравнении (</w:t>
      </w:r>
      <w:r>
        <w:t>1.7</w:t>
      </w:r>
      <w:r w:rsidRPr="004A5F9C">
        <w:t>)) показывает, что оценка градиента имеет точность только 0-го порядка (1-го порядка), если выполняется первое (оба) из следующих ограничений:</w:t>
      </w:r>
    </w:p>
    <w:p w:rsidR="004A5F9C" w:rsidRDefault="00EF6FFB" w:rsidP="0022428A">
      <w:pPr>
        <w:ind w:firstLine="708"/>
        <w:jc w:val="right"/>
        <w:rPr>
          <w:rFonts w:eastAsiaTheme="minorEastAsia"/>
        </w:rPr>
      </w:pP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den>
            </m:f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  <w:r w:rsidR="0022428A" w:rsidRPr="0022428A">
        <w:rPr>
          <w:rFonts w:eastAsiaTheme="minorEastAsia"/>
        </w:rPr>
        <w:t xml:space="preserve"> </w:t>
      </w:r>
      <w:r w:rsidR="0022428A">
        <w:rPr>
          <w:rFonts w:eastAsiaTheme="minorEastAsia"/>
        </w:rPr>
        <w:t xml:space="preserve">и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den>
            </m:f>
          </m:e>
        </m:nary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ctrlPr>
              <w:rPr>
                <w:rFonts w:ascii="Cambria Math" w:eastAsia="Times New Roman" w:hAnsi="Cambria Math" w:cs="Times New Roman"/>
                <w:b/>
                <w:bCs/>
                <w:i/>
                <w:color w:val="000000"/>
                <w:szCs w:val="28"/>
                <w:lang w:eastAsia="ru-RU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=1</m:t>
        </m:r>
      </m:oMath>
      <w:r w:rsidR="0022428A">
        <w:rPr>
          <w:rFonts w:eastAsiaTheme="minorEastAsia"/>
        </w:rPr>
        <w:t xml:space="preserve">              (1.14)</w:t>
      </w:r>
    </w:p>
    <w:p w:rsidR="0022428A" w:rsidRDefault="0022428A" w:rsidP="0022428A">
      <w:pPr>
        <w:ind w:firstLine="708"/>
        <w:jc w:val="both"/>
      </w:pPr>
      <w:r w:rsidRPr="0022428A">
        <w:t>Чтобы восстановить точность 0-го порядка, мы можем просто вычесть первый член ошибки ряда Тейлора, что приведет к улучшенной аппроксимации</w:t>
      </w:r>
      <w:r>
        <w:t>:</w:t>
      </w:r>
    </w:p>
    <w:p w:rsidR="0022428A" w:rsidRPr="0022428A" w:rsidRDefault="0022428A" w:rsidP="0022428A">
      <w:pPr>
        <w:ind w:firstLine="708"/>
        <w:jc w:val="right"/>
      </w:pPr>
      <m:oMath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≈</m:t>
        </m:r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den>
            </m:f>
          </m:e>
        </m:nary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ctrlPr>
              <w:rPr>
                <w:rFonts w:ascii="Cambria Math" w:eastAsia="Times New Roman" w:hAnsi="Cambria Math" w:cs="Times New Roman"/>
                <w:b/>
                <w:bCs/>
                <w:i/>
                <w:color w:val="000000"/>
                <w:szCs w:val="28"/>
                <w:lang w:eastAsia="ru-RU"/>
              </w:rPr>
            </m:ctrlP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22428A">
        <w:rPr>
          <w:rFonts w:eastAsiaTheme="minorEastAsia"/>
        </w:rPr>
        <w:t xml:space="preserve">                  (1.15)</w:t>
      </w:r>
    </w:p>
    <w:p w:rsidR="0022428A" w:rsidRDefault="0022428A" w:rsidP="006E1AA0">
      <w:pPr>
        <w:ind w:firstLine="708"/>
        <w:jc w:val="both"/>
      </w:pPr>
      <w:r w:rsidRPr="0022428A">
        <w:t xml:space="preserve">В остальной части этой </w:t>
      </w:r>
      <w:r>
        <w:t>работы</w:t>
      </w:r>
      <w:r w:rsidRPr="0022428A">
        <w:t xml:space="preserve"> мы будем называть эту оценку градиента формулой разности. Та же формула может быть непосредственно применена к дифференциальным операторам первого порядка более высокой размерности,</w:t>
      </w:r>
      <w:r>
        <w:t xml:space="preserve"> представленным в уравнениях (1.11) – (1.13</w:t>
      </w:r>
      <w:r w:rsidRPr="0022428A">
        <w:t>). Эта оценка градиента в конечном итоге приводит к более точной дискретизации, но следует иметь в виду, что мы по-прежнему ожидаем линейную ошибку. Однако линейная точность иногда требуется и может быть восстановлена за счет решения небольшой линейной системы уравнений для каждой оценки, т.е.</w:t>
      </w:r>
    </w:p>
    <w:p w:rsidR="0022428A" w:rsidRPr="00BB03D3" w:rsidRDefault="0022428A" w:rsidP="00BB03D3">
      <w:pPr>
        <w:ind w:firstLine="708"/>
        <w:jc w:val="right"/>
      </w:pPr>
      <m:oMath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</m:sub>
              <m:sup/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den>
                </m:f>
              </m:e>
            </m:nary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color w:val="000000"/>
                    <w:szCs w:val="28"/>
                    <w:lang w:eastAsia="ru-RU"/>
                  </w:rPr>
                </m:ctrlPr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den>
                    </m:f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⊗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0000"/>
                        <w:szCs w:val="28"/>
                        <w:lang w:eastAsia="ru-RU"/>
                      </w:rPr>
                    </m:ctrlP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BB03D3" w:rsidRPr="00BB03D3">
        <w:rPr>
          <w:rFonts w:eastAsiaTheme="minorEastAsia"/>
        </w:rPr>
        <w:t>(1.16)</w:t>
      </w:r>
    </w:p>
    <w:p w:rsidR="00C262ED" w:rsidRDefault="00C262ED" w:rsidP="006E1AA0">
      <w:pPr>
        <w:ind w:firstLine="708"/>
        <w:jc w:val="both"/>
      </w:pPr>
      <w:r>
        <w:lastRenderedPageBreak/>
        <w:t>Опираясь на принципы классической механики для гидродинамических систем, можно вывести дискретную формулу для силы/градиента давления, исходя из дискретной функции Лагранжа и оценки плотности. Это приводит к следующей аппроксимации:</w:t>
      </w:r>
    </w:p>
    <w:p w:rsidR="00C262ED" w:rsidRPr="00C262ED" w:rsidRDefault="00C262ED" w:rsidP="00C262ED">
      <w:pPr>
        <w:jc w:val="right"/>
      </w:pPr>
      <m:oMath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ρ</m:t>
                </m:r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den>
                    </m:f>
                  </m:e>
                </m:d>
              </m:e>
            </m:d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nary>
      </m:oMath>
      <w:r w:rsidR="0022428A">
        <w:rPr>
          <w:rFonts w:eastAsiaTheme="minorEastAsia"/>
        </w:rPr>
        <w:t xml:space="preserve">  </w:t>
      </w:r>
      <w:r w:rsidR="0022428A" w:rsidRPr="0022428A">
        <w:rPr>
          <w:rFonts w:eastAsiaTheme="minorEastAsia"/>
        </w:rPr>
        <w:t xml:space="preserve"> </w:t>
      </w:r>
      <w:r w:rsidR="0022428A">
        <w:rPr>
          <w:rFonts w:eastAsiaTheme="minorEastAsia"/>
        </w:rPr>
        <w:t xml:space="preserve">    </w:t>
      </w:r>
      <w:r w:rsidRPr="000B5AC4">
        <w:rPr>
          <w:rFonts w:eastAsiaTheme="minorEastAsia"/>
        </w:rPr>
        <w:t xml:space="preserve">  (1.</w:t>
      </w:r>
      <w:r w:rsidR="0022428A">
        <w:rPr>
          <w:rFonts w:eastAsiaTheme="minorEastAsia"/>
        </w:rPr>
        <w:t>15</w:t>
      </w:r>
      <w:r w:rsidRPr="000B5AC4">
        <w:rPr>
          <w:rFonts w:eastAsiaTheme="minorEastAsia"/>
        </w:rPr>
        <w:t>)</w:t>
      </w:r>
    </w:p>
    <w:p w:rsidR="002F7F68" w:rsidRDefault="00CB44B0" w:rsidP="00CB44B0">
      <w:pPr>
        <w:jc w:val="both"/>
      </w:pPr>
      <w:r>
        <w:t>Мы не приводим подробный вывод формулы (1.10), поскольку это выходит за рамки данной работы</w:t>
      </w:r>
      <w:r w:rsidR="00C262ED">
        <w:t>.</w:t>
      </w:r>
      <w:r>
        <w:t xml:space="preserve"> Вывод можно найти в работе </w:t>
      </w:r>
      <w:r w:rsidRPr="00CB44B0">
        <w:t>Прайса [</w:t>
      </w:r>
      <w:r w:rsidR="001612C6" w:rsidRPr="0027355F">
        <w:t>1</w:t>
      </w:r>
      <w:r w:rsidR="00AD2275">
        <w:t>8</w:t>
      </w:r>
      <w:r w:rsidRPr="00CB44B0">
        <w:t>]</w:t>
      </w:r>
      <w:r>
        <w:t>.</w:t>
      </w:r>
    </w:p>
    <w:p w:rsidR="00CB44B0" w:rsidRDefault="00CB44B0" w:rsidP="00CB44B0">
      <w:pPr>
        <w:jc w:val="both"/>
      </w:pPr>
      <w:r>
        <w:t xml:space="preserve">Существенное преимущество симметричной формулы заключается в том, что дискретные силы при использовании этой оценки градиента точно сохраняют линейный и угловой импульс, что является важным критерием для надежного моделирования. </w:t>
      </w:r>
    </w:p>
    <w:p w:rsidR="00CB44B0" w:rsidRDefault="00CB44B0" w:rsidP="00CB44B0">
      <w:pPr>
        <w:jc w:val="both"/>
      </w:pPr>
      <w:r>
        <w:t xml:space="preserve">Вывод критерия с использованием разложения в ряд </w:t>
      </w:r>
      <w:r w:rsidR="006E1AA0">
        <w:t>Тейлора уравнения (1.10) показывает, что постоянная ошибка симметричной формулы определяется тем, насколько</w:t>
      </w:r>
    </w:p>
    <w:p w:rsidR="006E1AA0" w:rsidRPr="006E1AA0" w:rsidRDefault="00EF6FFB" w:rsidP="006E1AA0">
      <w:pPr>
        <w:jc w:val="right"/>
        <w:rPr>
          <w:rFonts w:eastAsiaTheme="minor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  <m:r>
              <w:rPr>
                <w:rFonts w:ascii="Cambria Math" w:hAnsi="Cambria Math"/>
              </w:rPr>
              <m:t>≈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nary>
      </m:oMath>
      <w:r w:rsidR="006E1AA0" w:rsidRPr="000B5AC4">
        <w:rPr>
          <w:rFonts w:eastAsiaTheme="minorEastAsia"/>
        </w:rPr>
        <w:t xml:space="preserve">     </w:t>
      </w:r>
      <w:r w:rsidR="006E1AA0">
        <w:rPr>
          <w:rFonts w:eastAsiaTheme="minorEastAsia"/>
        </w:rPr>
        <w:t xml:space="preserve">                       </w:t>
      </w:r>
      <w:r w:rsidR="006E1AA0" w:rsidRPr="000B5AC4">
        <w:rPr>
          <w:rFonts w:eastAsiaTheme="minorEastAsia"/>
        </w:rPr>
        <w:t xml:space="preserve">  (1.</w:t>
      </w:r>
      <w:r w:rsidR="00F625DB">
        <w:rPr>
          <w:rFonts w:eastAsiaTheme="minorEastAsia"/>
        </w:rPr>
        <w:t>16</w:t>
      </w:r>
      <w:r w:rsidR="006E1AA0" w:rsidRPr="000B5AC4">
        <w:rPr>
          <w:rFonts w:eastAsiaTheme="minorEastAsia"/>
        </w:rPr>
        <w:t>)</w:t>
      </w:r>
    </w:p>
    <w:p w:rsidR="006E1AA0" w:rsidRDefault="006E1AA0" w:rsidP="006E1AA0">
      <w:pPr>
        <w:ind w:firstLine="0"/>
        <w:jc w:val="both"/>
        <w:rPr>
          <w:rFonts w:eastAsiaTheme="minorEastAsia"/>
        </w:rPr>
      </w:pPr>
      <w:r>
        <w:rPr>
          <w:rFonts w:eastAsiaTheme="minorEastAsia"/>
        </w:rPr>
        <w:t>отличается от 0. Симметричная формулировка «учитывает» порядок частиц, и дискретные силы будут пытаться изменить конфигурацию частиц до тех пор, пока не будет выполнено (1.10).</w:t>
      </w:r>
    </w:p>
    <w:p w:rsidR="006E1AA0" w:rsidRDefault="006E1AA0" w:rsidP="006E1AA0">
      <w:pPr>
        <w:ind w:firstLine="708"/>
        <w:jc w:val="both"/>
      </w:pPr>
      <w:r w:rsidRPr="006E1AA0">
        <w:t xml:space="preserve">Таким образом, формула разностного приближения действительно обеспечивает более точную оценку градиента, чем симметричная формула. В контексте физических сил более высокая точность достигается ценой нарушения закона сохранения импульса и, следовательно, может приводить к нестабильности моделирования. По указанным причинам мы </w:t>
      </w:r>
      <w:r>
        <w:t>будем</w:t>
      </w:r>
      <w:r w:rsidRPr="006E1AA0">
        <w:t xml:space="preserve"> использовать оценки градиента симметричного типа при дискретизации величин, непосредственно влияющих на траектории частиц, например, физических сил, импульсов, и использовать формулу разностного приближения при оценке производных первого порядка для косвенного использования, например, дивергенции скорости при решении уравнений давления.</w:t>
      </w:r>
    </w:p>
    <w:p w:rsidR="0022754E" w:rsidRDefault="00CE5D63" w:rsidP="00CE5D63">
      <w:pPr>
        <w:pStyle w:val="3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bookmarkStart w:id="19" w:name="_Toc217441368"/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1.2.6 Сглаживающие ядра</w:t>
      </w:r>
      <w:bookmarkEnd w:id="19"/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</w:p>
    <w:p w:rsidR="00F625DB" w:rsidRPr="0027355F" w:rsidRDefault="00BB03D3" w:rsidP="0035433D">
      <w:pPr>
        <w:jc w:val="both"/>
      </w:pPr>
      <w:r>
        <w:t>Выбор ядра сглаживания является важным этапом при решении задачи моделирования жидкости.</w:t>
      </w:r>
      <w:r w:rsidR="00AB32F4">
        <w:t xml:space="preserve"> </w:t>
      </w:r>
      <w:r>
        <w:t xml:space="preserve">По определению, оно должно удовлетворять критериям, изложенным в </w:t>
      </w:r>
      <w:r w:rsidR="00AB32F4">
        <w:t>разделе 1.2.3</w:t>
      </w:r>
      <w:r>
        <w:t>, а именно:</w:t>
      </w:r>
      <w:r w:rsidR="00AB32F4">
        <w:t xml:space="preserve"> </w:t>
      </w:r>
      <w:r>
        <w:t xml:space="preserve">должно стремиться к </w:t>
      </w:r>
      <w:proofErr w:type="gramStart"/>
      <w:r>
        <w:t>дельта-функции</w:t>
      </w:r>
      <w:proofErr w:type="gramEnd"/>
      <w:r>
        <w:t xml:space="preserve"> при h → 0 и должно быть нормировано так, чтобы площадь под кривой была равна единице. Для целей вычисления градиентов величин также ясно, что оно должно иметь непрерывную и четко определенную первую производную, и, исходя из соображений симметрии,</w:t>
      </w:r>
      <w:r w:rsidR="00AB32F4">
        <w:t xml:space="preserve"> </w:t>
      </w:r>
      <w:r>
        <w:t xml:space="preserve">должно быть сферически симметричным и, следовательно, зависеть только </w:t>
      </w:r>
      <w:proofErr w:type="gramStart"/>
      <w:r>
        <w:t>от</w:t>
      </w:r>
      <w:proofErr w:type="gramEnd"/>
      <w:r w:rsidR="00AB32F4">
        <w:t xml:space="preserve"> </w:t>
      </w:r>
      <m:oMath>
        <m:r>
          <w:rPr>
            <w:rFonts w:ascii="Cambria Math" w:hAnsi="Cambria Math"/>
          </w:rPr>
          <m:t>r = |</m:t>
        </m:r>
        <m:r>
          <m:rPr>
            <m:sty m:val="b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r</m:t>
        </m:r>
      </m:oMath>
      <w:r>
        <w:t xml:space="preserve">′| и </w:t>
      </w:r>
      <m:oMath>
        <m:r>
          <w:rPr>
            <w:rFonts w:ascii="Cambria Math" w:hAnsi="Cambria Math"/>
          </w:rPr>
          <m:t>h</m:t>
        </m:r>
      </m:oMath>
      <w:r>
        <w:t>.</w:t>
      </w:r>
    </w:p>
    <w:p w:rsidR="001612C6" w:rsidRPr="0027355F" w:rsidRDefault="001612C6" w:rsidP="0035433D">
      <w:pPr>
        <w:jc w:val="both"/>
      </w:pPr>
    </w:p>
    <w:p w:rsidR="0022754E" w:rsidRDefault="00F02A3D" w:rsidP="00F02A3D">
      <w:pPr>
        <w:pStyle w:val="2"/>
      </w:pPr>
      <w:bookmarkStart w:id="20" w:name="_Toc217441369"/>
      <w:r>
        <w:lastRenderedPageBreak/>
        <w:t>1.3 М</w:t>
      </w:r>
      <w:r w:rsidR="0022754E">
        <w:t>оделирование жидкостей методом гидродинамики сглаженных частиц</w:t>
      </w:r>
      <w:r w:rsidR="00B70797" w:rsidRPr="00B70797">
        <w:t xml:space="preserve"> (</w:t>
      </w:r>
      <w:r w:rsidR="00B70797">
        <w:rPr>
          <w:lang w:val="en-US"/>
        </w:rPr>
        <w:t>SPH</w:t>
      </w:r>
      <w:r w:rsidR="00B70797" w:rsidRPr="00B70797">
        <w:t>)</w:t>
      </w:r>
      <w:bookmarkEnd w:id="20"/>
    </w:p>
    <w:p w:rsidR="000B5AC4" w:rsidRDefault="000B5AC4" w:rsidP="000B5AC4">
      <w:pPr>
        <w:pStyle w:val="aa"/>
        <w:ind w:left="978" w:firstLine="0"/>
      </w:pPr>
    </w:p>
    <w:p w:rsidR="00601241" w:rsidRPr="00601241" w:rsidRDefault="00601241" w:rsidP="00601241">
      <w:pPr>
        <w:pStyle w:val="3"/>
        <w:rPr>
          <w:rFonts w:ascii="Times New Roman" w:hAnsi="Times New Roman" w:cs="Times New Roman"/>
          <w:color w:val="000000" w:themeColor="text1"/>
          <w:sz w:val="28"/>
          <w:u w:val="single"/>
        </w:rPr>
      </w:pPr>
      <w:bookmarkStart w:id="21" w:name="_Toc217441370"/>
      <w:r w:rsidRPr="00601241">
        <w:rPr>
          <w:rFonts w:ascii="Times New Roman" w:hAnsi="Times New Roman" w:cs="Times New Roman"/>
          <w:color w:val="000000" w:themeColor="text1"/>
          <w:sz w:val="28"/>
          <w:u w:val="single"/>
        </w:rPr>
        <w:t>1.3.1. Уравнения состояния для жидкостей</w:t>
      </w:r>
      <w:bookmarkEnd w:id="21"/>
    </w:p>
    <w:p w:rsidR="00DF36AC" w:rsidRPr="00DF36AC" w:rsidRDefault="00DF36AC" w:rsidP="00DF36AC">
      <w:pPr>
        <w:jc w:val="both"/>
        <w:rPr>
          <w:rFonts w:eastAsiaTheme="minorEastAsia"/>
        </w:rPr>
      </w:pPr>
      <w:r>
        <w:t>Рассмотрим жидкость, состоящую из набора малых движущихся элементов, т.е. частиц. Каждая частица</w:t>
      </w:r>
      <w:r w:rsidRPr="00DF36AC">
        <w:t xml:space="preserve"> </w:t>
      </w:r>
      <w:r>
        <w:rPr>
          <w:i/>
          <w:lang w:val="en-US"/>
        </w:rPr>
        <w:t>i</w:t>
      </w:r>
      <w:r>
        <w:rPr>
          <w:i/>
        </w:rPr>
        <w:t xml:space="preserve"> </w:t>
      </w:r>
      <w:r>
        <w:t xml:space="preserve">имеет массу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F36AC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обладает такими свойствами, как плотность, давление и объем. За время </w:t>
      </w:r>
      <w:r>
        <w:rPr>
          <w:rFonts w:eastAsiaTheme="minorEastAsia"/>
          <w:i/>
          <w:lang w:val="en-US"/>
        </w:rPr>
        <w:t>t</w:t>
      </w:r>
      <w:r>
        <w:rPr>
          <w:rFonts w:eastAsiaTheme="minorEastAsia"/>
        </w:rPr>
        <w:t xml:space="preserve">, положение частиц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>
        <w:rPr>
          <w:rFonts w:eastAsiaTheme="minorEastAsia"/>
        </w:rPr>
        <w:t xml:space="preserve"> и соответствующие им свойства переносятся с локальной скоростью жидкости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DF36AC">
        <w:rPr>
          <w:rFonts w:eastAsiaTheme="minorEastAsia"/>
        </w:rPr>
        <w:t>:</w:t>
      </w:r>
    </w:p>
    <w:p w:rsidR="00DF36AC" w:rsidRPr="00DF36AC" w:rsidRDefault="00EF6FFB" w:rsidP="00DF36AC">
      <w:pPr>
        <w:jc w:val="right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en-US"/>
              </w:rPr>
              <m:t>dt</m:t>
            </m:r>
          </m:den>
        </m:f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="00DF36AC" w:rsidRPr="00DF36AC">
        <w:rPr>
          <w:rFonts w:eastAsiaTheme="minorEastAsia"/>
        </w:rPr>
        <w:t xml:space="preserve">                                          (1.1</w:t>
      </w:r>
      <w:r w:rsidR="0035433D">
        <w:rPr>
          <w:rFonts w:eastAsiaTheme="minorEastAsia"/>
        </w:rPr>
        <w:t>6</w:t>
      </w:r>
      <w:r w:rsidR="00DF36AC" w:rsidRPr="00DF36AC">
        <w:rPr>
          <w:rFonts w:eastAsiaTheme="minorEastAsia"/>
        </w:rPr>
        <w:t>)</w:t>
      </w:r>
    </w:p>
    <w:p w:rsidR="00DF36AC" w:rsidRPr="001F7A8A" w:rsidRDefault="00DF36AC" w:rsidP="00DF36AC">
      <w:pPr>
        <w:jc w:val="both"/>
      </w:pPr>
      <w:r w:rsidRPr="00DF36AC">
        <w:t xml:space="preserve">Поскольку частицы движутся вместе с потоком жидкости, скорость изменения скорости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t>во времени определяется форм</w:t>
      </w:r>
      <w:r w:rsidRPr="00DF36AC">
        <w:t xml:space="preserve">ой Лагранжа уравнения </w:t>
      </w:r>
      <w:proofErr w:type="gramStart"/>
      <w:r w:rsidRPr="00DF36AC">
        <w:t>Навье-</w:t>
      </w:r>
      <w:r w:rsidRPr="00601241">
        <w:t>Стокса</w:t>
      </w:r>
      <w:proofErr w:type="gramEnd"/>
      <w:r w:rsidRPr="00DF36AC">
        <w:t>:</w:t>
      </w:r>
    </w:p>
    <w:p w:rsidR="00DF36AC" w:rsidRPr="001F7A8A" w:rsidRDefault="00EF6FFB" w:rsidP="009F718A">
      <w:pPr>
        <w:jc w:val="right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en-US"/>
              </w:rPr>
              <m:t>dt</m:t>
            </m:r>
          </m:den>
        </m:f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</w:rPr>
          <m:t>∇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+μ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∇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стор</m:t>
                </m:r>
              </m:sup>
            </m:sSubSup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den>
        </m:f>
      </m:oMath>
      <w:r w:rsidR="009F718A" w:rsidRPr="001F7A8A">
        <w:rPr>
          <w:rFonts w:eastAsiaTheme="minorEastAsia"/>
        </w:rPr>
        <w:t xml:space="preserve">                        (1.1</w:t>
      </w:r>
      <w:r w:rsidR="0035433D">
        <w:rPr>
          <w:rFonts w:eastAsiaTheme="minorEastAsia"/>
        </w:rPr>
        <w:t>7</w:t>
      </w:r>
      <w:r w:rsidR="009F718A" w:rsidRPr="001F7A8A">
        <w:rPr>
          <w:rFonts w:eastAsiaTheme="minorEastAsia"/>
        </w:rPr>
        <w:t>)</w:t>
      </w:r>
    </w:p>
    <w:p w:rsidR="009F718A" w:rsidRPr="009F718A" w:rsidRDefault="009F718A" w:rsidP="009F718A">
      <w:pPr>
        <w:jc w:val="both"/>
      </w:pPr>
      <w:r>
        <w:t>Часть</w:t>
      </w:r>
      <w:r w:rsidRPr="009F718A">
        <w:t xml:space="preserve">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</w:rPr>
          <m:t>∇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9F718A">
        <w:t xml:space="preserve"> описывает ускорение частиц, вызванное разностью давлений в жидкости. Соответствующая сила давления, как правило, преобладает над всеми силами. Она отвечает за сохранение объема жидкости. Поскольку масса частиц постоянна, сохранение объема жидкости соответствует сохранению плотности. Небольшие и предпочтительно постоянные отклонения плотности важны для высококачественного моделирования. В противном случае происходит заметное и мешающее подпрыгивание свободной поверхности.</w:t>
      </w:r>
    </w:p>
    <w:p w:rsidR="009F718A" w:rsidRPr="001F7A8A" w:rsidRDefault="009F718A" w:rsidP="009F718A">
      <w:pPr>
        <w:jc w:val="both"/>
      </w:pPr>
      <w:r>
        <w:t>Часть</w:t>
      </w:r>
      <w:r w:rsidRPr="009F718A">
        <w:t xml:space="preserve"> </w:t>
      </w:r>
      <m:oMath>
        <m:r>
          <w:rPr>
            <w:rFonts w:ascii="Cambria Math" w:eastAsiaTheme="minorEastAsia" w:hAnsi="Cambria Math"/>
          </w:rPr>
          <m:t>μ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∇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Pr="009F718A">
        <w:t xml:space="preserve"> представляет собой ускорение, вызванное силами трения между частицами с разными скоростями. Хотя кинематическая вязкость </w:t>
      </w:r>
      <w:r w:rsidRPr="009F718A">
        <w:rPr>
          <w:lang w:val="en-US"/>
        </w:rPr>
        <w:t>n</w:t>
      </w:r>
      <w:r w:rsidRPr="009F718A">
        <w:t xml:space="preserve"> известна, например, </w:t>
      </w:r>
      <m:oMath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 xml:space="preserve"> ≈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·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с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9F718A">
        <w:t xml:space="preserve"> для воды, обычно предпочтительны большие значения, заданные пользователем, для повышения стабильности моделирования </w:t>
      </w:r>
      <w:r w:rsidRPr="009F718A">
        <w:rPr>
          <w:lang w:val="en-US"/>
        </w:rPr>
        <w:t>SPH</w:t>
      </w:r>
      <w:r w:rsidRPr="009F718A">
        <w:t>. Вязкость также реализуется с помощью альтернативных методов, таких как искусственная вязкость [</w:t>
      </w:r>
      <w:r w:rsidR="00AD2275">
        <w:t>20</w:t>
      </w:r>
      <w:r w:rsidRPr="009F718A">
        <w:t xml:space="preserve">] или </w:t>
      </w:r>
      <w:r w:rsidRPr="009F718A">
        <w:rPr>
          <w:lang w:val="en-US"/>
        </w:rPr>
        <w:t>XSPH</w:t>
      </w:r>
      <w:r w:rsidRPr="009F718A">
        <w:t xml:space="preserve"> [</w:t>
      </w:r>
      <w:r w:rsidR="00AD2275">
        <w:t>21</w:t>
      </w:r>
      <w:r w:rsidRPr="009F718A">
        <w:t xml:space="preserve">]. </w:t>
      </w:r>
      <w:r>
        <w:t>Часть</w:t>
      </w:r>
      <w:r w:rsidRPr="009F718A"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стор</m:t>
                </m:r>
              </m:sup>
            </m:sSubSup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Pr="009F718A">
        <w:t>описывает</w:t>
      </w:r>
      <w:r w:rsidRPr="001F7A8A">
        <w:t xml:space="preserve"> </w:t>
      </w:r>
      <w:proofErr w:type="gramStart"/>
      <w:r w:rsidRPr="009F718A">
        <w:t>ускорения</w:t>
      </w:r>
      <w:proofErr w:type="gramEnd"/>
      <w:r w:rsidR="005652A1">
        <w:t xml:space="preserve"> вызванные внешними силами, такими</w:t>
      </w:r>
      <w:r w:rsidRPr="009F718A">
        <w:t xml:space="preserve"> как </w:t>
      </w:r>
      <w:r w:rsidR="005652A1">
        <w:t>сила тяжести</w:t>
      </w:r>
      <w:r w:rsidRPr="009F718A">
        <w:t>.</w:t>
      </w:r>
    </w:p>
    <w:p w:rsidR="009F718A" w:rsidRPr="00601241" w:rsidRDefault="00601241" w:rsidP="00601241">
      <w:pPr>
        <w:pStyle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2" w:name="_Toc217441371"/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1.3.2</w:t>
      </w:r>
      <w:r w:rsidRPr="00EF70A6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Описание метода моделирование жидкостей методом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SPH</w:t>
      </w:r>
      <w:bookmarkEnd w:id="22"/>
    </w:p>
    <w:p w:rsidR="002026C7" w:rsidRDefault="002026C7" w:rsidP="002026C7">
      <w:pPr>
        <w:jc w:val="both"/>
      </w:pPr>
      <w:r>
        <w:t>Основными структурными элементами решателей задач гидродинамики на основе SPH являются:</w:t>
      </w:r>
      <w:r w:rsidRPr="002026C7">
        <w:t xml:space="preserve"> </w:t>
      </w:r>
      <w:r>
        <w:t>поиск соседей, вычисление давления и интегрирование по времени. Поиск соседей обычно ускоряется</w:t>
      </w:r>
      <w:r w:rsidRPr="002026C7">
        <w:t xml:space="preserve"> </w:t>
      </w:r>
      <w:r>
        <w:t>с помощью структуры пространственного доступа, например, равномерной сетки, с размером ячейки, равным</w:t>
      </w:r>
      <w:r w:rsidRPr="002026C7">
        <w:t xml:space="preserve"> </w:t>
      </w:r>
      <w:r>
        <w:t xml:space="preserve">поддержке ядра, например, 2h для ядра в уравнении. </w:t>
      </w:r>
    </w:p>
    <w:p w:rsidR="00D8164F" w:rsidRDefault="00D8164F" w:rsidP="002026C7">
      <w:pPr>
        <w:jc w:val="both"/>
        <w:rPr>
          <w:rFonts w:eastAsiaTheme="minorEastAsia"/>
        </w:rPr>
      </w:pPr>
      <w:r>
        <w:t xml:space="preserve">ГСЧ это метод интерполяции для систем частиц. С помощью ГСЧ можно вычислять полевые величины, определенные только в дискретных точках расположения, в любой точке пространства. Для этого ГСЧ распределяет величины в локальной окрестности каждой частицы, используя </w:t>
      </w:r>
      <w:r>
        <w:lastRenderedPageBreak/>
        <w:t xml:space="preserve">радиально-симметричные сглаживающие ядра. Согласно ГСЧ, скалярная величина </w:t>
      </w:r>
      <m:oMath>
        <m:r>
          <w:rPr>
            <w:rFonts w:ascii="Cambria Math" w:hAnsi="Cambria Math"/>
          </w:rPr>
          <m:t>A</m:t>
        </m:r>
      </m:oMath>
      <w:r w:rsidRPr="00D8164F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интерполируется в точке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взвешенной суммой вкладов от всех частиц:</w:t>
      </w:r>
    </w:p>
    <w:p w:rsidR="00D8164F" w:rsidRPr="00046C6F" w:rsidRDefault="00EF6FFB" w:rsidP="00046C6F">
      <w:pPr>
        <w:jc w:val="right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b/>
                <w:i/>
              </w:rPr>
            </m:ctrlPr>
          </m:e>
        </m:d>
        <m:r>
          <m:rPr>
            <m:sty m:val="bi"/>
          </m:rPr>
          <w:rPr>
            <w:rFonts w:ascii="Cambria Math" w:hAnsi="Cambria Math"/>
          </w:rPr>
          <m:t xml:space="preserve">=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b/>
                <w:i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  <m:r>
          <w:rPr>
            <w:rFonts w:ascii="Cambria Math" w:hAnsi="Cambria Math"/>
          </w:rPr>
          <m:t>W</m:t>
        </m:r>
        <m:r>
          <m:rPr>
            <m:sty m:val="bi"/>
          </m:rPr>
          <w:rPr>
            <w:rFonts w:ascii="Cambria Math" w:hAnsi="Cambria Math"/>
          </w:rPr>
          <m:t>(r-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,h)</m:t>
        </m:r>
      </m:oMath>
      <w:r w:rsidR="00046C6F" w:rsidRPr="00046C6F">
        <w:rPr>
          <w:rFonts w:eastAsiaTheme="minorEastAsia"/>
          <w:i/>
        </w:rPr>
        <w:t xml:space="preserve">,  </w:t>
      </w:r>
      <w:r w:rsidR="00046C6F">
        <w:rPr>
          <w:rFonts w:eastAsiaTheme="minorEastAsia"/>
          <w:i/>
        </w:rPr>
        <w:t xml:space="preserve">                </w:t>
      </w:r>
      <w:r w:rsidR="00046C6F" w:rsidRPr="00046C6F">
        <w:rPr>
          <w:rFonts w:eastAsiaTheme="minorEastAsia"/>
          <w:i/>
        </w:rPr>
        <w:t xml:space="preserve">      </w:t>
      </w:r>
      <w:r w:rsidR="00046C6F" w:rsidRPr="00046C6F">
        <w:rPr>
          <w:rFonts w:eastAsiaTheme="minorEastAsia"/>
        </w:rPr>
        <w:t>(1.1</w:t>
      </w:r>
      <w:r w:rsidR="0035433D">
        <w:rPr>
          <w:rFonts w:eastAsiaTheme="minorEastAsia"/>
        </w:rPr>
        <w:t>8</w:t>
      </w:r>
      <w:r w:rsidR="00046C6F" w:rsidRPr="00046C6F">
        <w:rPr>
          <w:rFonts w:eastAsiaTheme="minorEastAsia"/>
        </w:rPr>
        <w:t>)</w:t>
      </w:r>
    </w:p>
    <w:p w:rsidR="00046C6F" w:rsidRPr="00046C6F" w:rsidRDefault="00046C6F" w:rsidP="00046C6F">
      <w:pPr>
        <w:ind w:firstLine="0"/>
        <w:jc w:val="both"/>
        <w:rPr>
          <w:i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 xml:space="preserve"> номер частицы,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eastAsiaTheme="minorEastAsia"/>
          <w:b/>
        </w:rPr>
        <w:t xml:space="preserve"> </w:t>
      </w:r>
      <w:r w:rsidRPr="00046C6F">
        <w:rPr>
          <w:rFonts w:eastAsiaTheme="minorEastAsia"/>
        </w:rPr>
        <w:t>масса</w:t>
      </w:r>
      <w:r>
        <w:rPr>
          <w:rFonts w:eastAsiaTheme="minorEastAsia"/>
        </w:rPr>
        <w:t xml:space="preserve"> частицы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– ее местоположение,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 ее плотность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полевая величина в точке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eastAsiaTheme="minorEastAsia"/>
        </w:rPr>
        <w:t>.</w:t>
      </w:r>
    </w:p>
    <w:p w:rsidR="00EF70A6" w:rsidRPr="00A809B4" w:rsidRDefault="00EF70A6" w:rsidP="00EF70A6"/>
    <w:p w:rsidR="00ED042B" w:rsidRPr="00ED042B" w:rsidRDefault="00ED042B" w:rsidP="00ED042B">
      <w:pPr>
        <w:tabs>
          <w:tab w:val="left" w:pos="8616"/>
        </w:tabs>
        <w:jc w:val="both"/>
        <w:rPr>
          <w:rFonts w:cs="Times New Roman"/>
        </w:rPr>
      </w:pPr>
    </w:p>
    <w:p w:rsidR="007A6828" w:rsidRPr="007A6828" w:rsidRDefault="00B70797" w:rsidP="007A6828">
      <w:pPr>
        <w:pStyle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3" w:name="_Toc217441372"/>
      <w:r w:rsidRPr="00EF70A6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1.3.3. </w:t>
      </w:r>
      <w:r w:rsidR="00D57381">
        <w:rPr>
          <w:rFonts w:ascii="Times New Roman" w:hAnsi="Times New Roman" w:cs="Times New Roman"/>
          <w:color w:val="auto"/>
          <w:sz w:val="28"/>
          <w:szCs w:val="28"/>
          <w:u w:val="single"/>
        </w:rPr>
        <w:t>Простой симулятор жидкости на основе ГСЧ</w:t>
      </w:r>
      <w:bookmarkEnd w:id="23"/>
    </w:p>
    <w:p w:rsidR="00EF70A6" w:rsidRDefault="00D57381" w:rsidP="00D57381">
      <w:pPr>
        <w:jc w:val="both"/>
      </w:pPr>
      <w:r>
        <w:t>На основе полученных к настоящему моменту знаний мы теперь можем реализовать простой симулятор на основе уравнений состояния для жидкостей с использованием SPH и симплектической интеграции Эйлера.</w:t>
      </w:r>
    </w:p>
    <w:p w:rsidR="00D57381" w:rsidRDefault="00D57381" w:rsidP="00D57381">
      <w:pPr>
        <w:jc w:val="both"/>
      </w:pPr>
      <w:r>
        <w:t>Алгоритм моделирования жидкости на основе ГСЧ (для каждой частицы):</w:t>
      </w:r>
    </w:p>
    <w:p w:rsidR="00D57381" w:rsidRPr="00A87B7B" w:rsidRDefault="00D57381" w:rsidP="00D57381">
      <w:pPr>
        <w:pStyle w:val="aa"/>
        <w:numPr>
          <w:ilvl w:val="0"/>
          <w:numId w:val="14"/>
        </w:numPr>
      </w:pPr>
      <w:r>
        <w:t xml:space="preserve">Определение «соседей» в радиусе </w:t>
      </w:r>
      <w:r w:rsidRPr="00A87B7B">
        <w:rPr>
          <w:lang w:val="en-US"/>
        </w:rPr>
        <w:t>h</w:t>
      </w:r>
      <w:r w:rsidRPr="00A87B7B">
        <w:t>.</w:t>
      </w:r>
    </w:p>
    <w:p w:rsidR="00D57381" w:rsidRDefault="00D57381" w:rsidP="00D57381">
      <w:pPr>
        <w:pStyle w:val="aa"/>
        <w:numPr>
          <w:ilvl w:val="0"/>
          <w:numId w:val="14"/>
        </w:numPr>
      </w:pPr>
      <w:r>
        <w:t>Расчет плотности</w:t>
      </w:r>
    </w:p>
    <w:p w:rsidR="00D57381" w:rsidRDefault="00D57381" w:rsidP="00D57381">
      <w:pPr>
        <w:pStyle w:val="aa"/>
        <w:numPr>
          <w:ilvl w:val="0"/>
          <w:numId w:val="14"/>
        </w:numPr>
      </w:pPr>
      <w:r>
        <w:t>Расчет градиента давления и сил</w:t>
      </w:r>
    </w:p>
    <w:p w:rsidR="00D57381" w:rsidRDefault="00D57381" w:rsidP="00D57381">
      <w:pPr>
        <w:pStyle w:val="aa"/>
        <w:numPr>
          <w:ilvl w:val="0"/>
          <w:numId w:val="14"/>
        </w:numPr>
      </w:pPr>
      <w:r>
        <w:t>Расчет вязкости и силы вязкого трения</w:t>
      </w:r>
    </w:p>
    <w:p w:rsidR="00D57381" w:rsidRDefault="00D57381" w:rsidP="00D57381">
      <w:pPr>
        <w:pStyle w:val="aa"/>
        <w:numPr>
          <w:ilvl w:val="0"/>
          <w:numId w:val="14"/>
        </w:numPr>
      </w:pPr>
      <w:r>
        <w:t xml:space="preserve">Расчет внешних сил </w:t>
      </w:r>
    </w:p>
    <w:p w:rsidR="00D57381" w:rsidRDefault="00D57381" w:rsidP="00D57381">
      <w:pPr>
        <w:pStyle w:val="aa"/>
        <w:numPr>
          <w:ilvl w:val="0"/>
          <w:numId w:val="14"/>
        </w:numPr>
      </w:pPr>
      <w:r>
        <w:t>Интегрирование, расчет позиций и скоростей на следующем шаге.</w:t>
      </w:r>
    </w:p>
    <w:p w:rsidR="00A87B7B" w:rsidRDefault="001612C6" w:rsidP="009B39C6">
      <w:pPr>
        <w:jc w:val="both"/>
      </w:pPr>
      <w:r>
        <w:t xml:space="preserve">Данного алгоритма </w:t>
      </w:r>
      <w:r w:rsidR="00D57381">
        <w:t>достаточно для реализации</w:t>
      </w:r>
      <w:r w:rsidR="0030297E">
        <w:t xml:space="preserve"> </w:t>
      </w:r>
      <w:r w:rsidR="00D57381">
        <w:t>простого решателя задач гидродинамики. Однако, к сожалению, алгоритм</w:t>
      </w:r>
      <w:r w:rsidR="0030297E">
        <w:t xml:space="preserve"> </w:t>
      </w:r>
      <w:r w:rsidR="00D57381">
        <w:t>не обрабатывает граничные условия. Практическим обходным путем для моделирования</w:t>
      </w:r>
      <w:r w:rsidR="0030297E">
        <w:t xml:space="preserve"> </w:t>
      </w:r>
      <w:r w:rsidR="00D57381">
        <w:t>границ в дискретной модели является выборка геометрии границы с помощью статических (неподвижных) частиц жидкости. Силы давления будут</w:t>
      </w:r>
      <w:r w:rsidR="0030297E">
        <w:t xml:space="preserve"> </w:t>
      </w:r>
      <w:r w:rsidR="00D57381">
        <w:t>тогда «отталкивать» частицы, которые пытаются проникнуть через границу.</w:t>
      </w:r>
      <w:r w:rsidR="0030297E">
        <w:t xml:space="preserve"> </w:t>
      </w:r>
      <w:r w:rsidR="00D57381">
        <w:t>Более последовательный подход к обработке граничн</w:t>
      </w:r>
      <w:r w:rsidR="0030297E">
        <w:t xml:space="preserve">ых условий будет рассмотрен </w:t>
      </w:r>
      <w:r w:rsidR="009B39C6">
        <w:t>в разделе 5.</w:t>
      </w:r>
    </w:p>
    <w:p w:rsidR="009B39C6" w:rsidRPr="009B39C6" w:rsidRDefault="009B39C6" w:rsidP="009B39C6">
      <w:pPr>
        <w:jc w:val="both"/>
      </w:pPr>
    </w:p>
    <w:p w:rsidR="00B70797" w:rsidRDefault="00B70797" w:rsidP="00EF70A6">
      <w:pPr>
        <w:pStyle w:val="3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24" w:name="_Toc217441373"/>
      <w:r w:rsidRPr="00EF70A6">
        <w:rPr>
          <w:rFonts w:ascii="Times New Roman" w:hAnsi="Times New Roman" w:cs="Times New Roman"/>
          <w:color w:val="auto"/>
          <w:sz w:val="28"/>
          <w:szCs w:val="28"/>
          <w:u w:val="single"/>
        </w:rPr>
        <w:t>1.3.</w:t>
      </w:r>
      <w:r w:rsidR="00601241">
        <w:rPr>
          <w:rFonts w:ascii="Times New Roman" w:hAnsi="Times New Roman" w:cs="Times New Roman"/>
          <w:color w:val="auto"/>
          <w:sz w:val="28"/>
          <w:szCs w:val="28"/>
          <w:u w:val="single"/>
        </w:rPr>
        <w:t>4</w:t>
      </w:r>
      <w:r w:rsidRPr="00EF70A6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. </w:t>
      </w:r>
      <w:r w:rsidR="00A87B7B">
        <w:rPr>
          <w:rFonts w:ascii="Times New Roman" w:hAnsi="Times New Roman" w:cs="Times New Roman"/>
          <w:color w:val="auto"/>
          <w:sz w:val="28"/>
          <w:szCs w:val="28"/>
          <w:u w:val="single"/>
        </w:rPr>
        <w:t>Расчет плотности</w:t>
      </w:r>
      <w:bookmarkEnd w:id="24"/>
    </w:p>
    <w:p w:rsidR="00A87B7B" w:rsidRPr="005D31E2" w:rsidRDefault="005D31E2" w:rsidP="005D31E2">
      <w:r>
        <w:t xml:space="preserve">Масса и плотность частиц появляются в уравнении (1.19), потому что каждая частица </w:t>
      </w:r>
      <m:oMath>
        <m:r>
          <w:rPr>
            <w:rFonts w:ascii="Cambria Math" w:hAnsi="Cambria Math"/>
          </w:rPr>
          <m:t>i</m:t>
        </m:r>
      </m:oMath>
      <w:r>
        <w:t xml:space="preserve"> представляет определенный объем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t>. В то время как</w:t>
      </w:r>
      <w:r w:rsidRPr="005D31E2">
        <w:t xml:space="preserve"> </w:t>
      </w:r>
      <w:r>
        <w:t xml:space="preserve">масса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остается постоянной на протяжении всего моделирования и, в нашем случае,</w:t>
      </w:r>
      <w:r w:rsidRPr="005D31E2">
        <w:t xml:space="preserve"> </w:t>
      </w:r>
      <w:r>
        <w:t>одинакова для всех частиц</w:t>
      </w:r>
      <w:r w:rsidRPr="005D31E2">
        <w:t>.</w:t>
      </w:r>
      <w:r>
        <w:t xml:space="preserve"> Плотность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изменяется и должна оцениваться на каждом временном шаге. Подставляя в уравнение (1.19), получаем выражение для плотности в точке </w:t>
      </w:r>
      <m:oMath>
        <m:r>
          <m:rPr>
            <m:sty m:val="bi"/>
          </m:rPr>
          <w:rPr>
            <w:rFonts w:ascii="Cambria Math" w:eastAsiaTheme="minorEastAsia" w:hAnsi="Cambria Math"/>
            <w:lang w:val="en-US"/>
          </w:rPr>
          <m:t>r</m:t>
        </m:r>
      </m:oMath>
      <w:r>
        <w:t>:</w:t>
      </w:r>
    </w:p>
    <w:p w:rsidR="00EF70A6" w:rsidRDefault="00EF6FFB" w:rsidP="005D31E2">
      <w:pPr>
        <w:jc w:val="righ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ρ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W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,h</m:t>
                </m:r>
              </m:e>
            </m:d>
          </m:e>
        </m:nary>
      </m:oMath>
      <w:r w:rsidR="00046C6F" w:rsidRPr="00F02A3D">
        <w:rPr>
          <w:rFonts w:eastAsiaTheme="minorEastAsia"/>
        </w:rPr>
        <w:t xml:space="preserve">                              (1.21)</w:t>
      </w:r>
    </w:p>
    <w:p w:rsidR="005D31E2" w:rsidRPr="005D31E2" w:rsidRDefault="005D31E2" w:rsidP="005D31E2">
      <w:pPr>
        <w:jc w:val="both"/>
        <w:rPr>
          <w:rFonts w:eastAsiaTheme="minorEastAsia"/>
        </w:rPr>
      </w:pPr>
    </w:p>
    <w:p w:rsidR="00EF70A6" w:rsidRDefault="00B70797" w:rsidP="006840D8">
      <w:pPr>
        <w:pStyle w:val="3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25" w:name="_Toc217441374"/>
      <w:r w:rsidRPr="00EF70A6">
        <w:rPr>
          <w:rFonts w:ascii="Times New Roman" w:hAnsi="Times New Roman" w:cs="Times New Roman"/>
          <w:color w:val="auto"/>
          <w:sz w:val="28"/>
          <w:szCs w:val="28"/>
          <w:u w:val="single"/>
        </w:rPr>
        <w:lastRenderedPageBreak/>
        <w:t>1.3.</w:t>
      </w:r>
      <w:r w:rsidR="00601241">
        <w:rPr>
          <w:rFonts w:ascii="Times New Roman" w:hAnsi="Times New Roman" w:cs="Times New Roman"/>
          <w:color w:val="auto"/>
          <w:sz w:val="28"/>
          <w:szCs w:val="28"/>
          <w:u w:val="single"/>
        </w:rPr>
        <w:t>5</w:t>
      </w:r>
      <w:r w:rsidRPr="00EF70A6">
        <w:rPr>
          <w:rFonts w:ascii="Times New Roman" w:hAnsi="Times New Roman" w:cs="Times New Roman"/>
          <w:color w:val="auto"/>
          <w:sz w:val="28"/>
          <w:szCs w:val="28"/>
          <w:u w:val="single"/>
        </w:rPr>
        <w:t>. Давление</w:t>
      </w:r>
      <w:bookmarkEnd w:id="25"/>
    </w:p>
    <w:p w:rsidR="00601241" w:rsidRDefault="00D8540E" w:rsidP="00601241">
      <w:pPr>
        <w:jc w:val="both"/>
        <w:rPr>
          <w:rFonts w:eastAsiaTheme="minorEastAsia"/>
        </w:rPr>
      </w:pPr>
      <w:r>
        <w:rPr>
          <w:rFonts w:eastAsiaTheme="minorEastAsia"/>
        </w:rPr>
        <w:t>Плотность несжимаемой жид</w:t>
      </w:r>
      <w:r w:rsidR="00601241">
        <w:rPr>
          <w:rFonts w:eastAsiaTheme="minorEastAsia"/>
        </w:rPr>
        <w:t>кости слабо зависит от давления, что является фундаментальной мыслью в гидродинамике. Варианты расчета давления зависят от типа жидкости: несжимаемой или слабо сжимаемой.</w:t>
      </w:r>
    </w:p>
    <w:p w:rsidR="00D8540E" w:rsidRDefault="00601241" w:rsidP="00601241">
      <w:pPr>
        <w:jc w:val="both"/>
        <w:rPr>
          <w:rFonts w:eastAsiaTheme="minorEastAsia"/>
        </w:rPr>
      </w:pPr>
      <w:r>
        <w:rPr>
          <w:rFonts w:eastAsiaTheme="minorEastAsia"/>
        </w:rPr>
        <w:t>Для несжимаемых жидкостей давление вычисляется при помощи:</w:t>
      </w:r>
    </w:p>
    <w:p w:rsidR="00D8540E" w:rsidRDefault="00D8540E" w:rsidP="005D31E2">
      <w:pPr>
        <w:jc w:val="righ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γ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ρ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γ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046C6F">
        <w:rPr>
          <w:rFonts w:eastAsiaTheme="minorEastAsia"/>
        </w:rPr>
        <w:t xml:space="preserve">   </w:t>
      </w:r>
      <w:r w:rsidR="005D31E2">
        <w:rPr>
          <w:rFonts w:eastAsiaTheme="minorEastAsia"/>
        </w:rPr>
        <w:t xml:space="preserve">                        </w:t>
      </w:r>
      <w:r w:rsidR="00046C6F">
        <w:rPr>
          <w:rFonts w:eastAsiaTheme="minorEastAsia"/>
        </w:rPr>
        <w:t xml:space="preserve"> </w:t>
      </w:r>
      <w:r w:rsidR="00046C6F" w:rsidRPr="00601241">
        <w:rPr>
          <w:rFonts w:eastAsiaTheme="minorEastAsia"/>
        </w:rPr>
        <w:t>(1.2</w:t>
      </w:r>
      <w:r w:rsidR="00046C6F">
        <w:rPr>
          <w:rFonts w:eastAsiaTheme="minorEastAsia"/>
        </w:rPr>
        <w:t>2</w:t>
      </w:r>
      <w:r w:rsidR="00046C6F" w:rsidRPr="00601241">
        <w:rPr>
          <w:rFonts w:eastAsiaTheme="minorEastAsia"/>
        </w:rPr>
        <w:t>)</w:t>
      </w:r>
    </w:p>
    <w:p w:rsidR="00D8540E" w:rsidRDefault="00601241" w:rsidP="00601241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Для слабо сжимаемых жидкостей давление вычисляется напрямую из плотности через уравнение состояния. Это проще и быстрее, но допускает колебания плотности </w:t>
      </w:r>
      <m:oMath>
        <m:r>
          <w:rPr>
            <w:rFonts w:ascii="Cambria Math" w:eastAsiaTheme="minorEastAsia" w:hAnsi="Cambria Math"/>
          </w:rPr>
          <m:t>~1-2%</m:t>
        </m:r>
      </m:oMath>
      <w:r>
        <w:rPr>
          <w:rFonts w:eastAsiaTheme="minorEastAsia"/>
        </w:rPr>
        <w:t>. Вычислять давление в этом случае следует по формуле:</w:t>
      </w:r>
    </w:p>
    <w:p w:rsidR="00D8540E" w:rsidRDefault="00D8540E" w:rsidP="005D31E2">
      <w:pPr>
        <w:jc w:val="righ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с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ρ-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  <w:r w:rsidR="00046C6F">
        <w:rPr>
          <w:rFonts w:eastAsiaTheme="minorEastAsia"/>
        </w:rPr>
        <w:t xml:space="preserve">       </w:t>
      </w:r>
      <w:r w:rsidR="005D31E2">
        <w:rPr>
          <w:rFonts w:eastAsiaTheme="minorEastAsia"/>
        </w:rPr>
        <w:t xml:space="preserve">             </w:t>
      </w:r>
      <w:r w:rsidR="00046C6F">
        <w:rPr>
          <w:rFonts w:eastAsiaTheme="minorEastAsia"/>
        </w:rPr>
        <w:t xml:space="preserve">              </w:t>
      </w:r>
      <w:r w:rsidR="00046C6F" w:rsidRPr="00601241">
        <w:rPr>
          <w:rFonts w:eastAsiaTheme="minorEastAsia"/>
        </w:rPr>
        <w:t>(1.2</w:t>
      </w:r>
      <w:r w:rsidR="00046C6F">
        <w:rPr>
          <w:rFonts w:eastAsiaTheme="minorEastAsia"/>
        </w:rPr>
        <w:t>3</w:t>
      </w:r>
      <w:r w:rsidR="00046C6F" w:rsidRPr="00601241">
        <w:rPr>
          <w:rFonts w:eastAsiaTheme="minorEastAsia"/>
        </w:rPr>
        <w:t>)</w:t>
      </w:r>
    </w:p>
    <w:p w:rsidR="00D8540E" w:rsidRDefault="00D8540E" w:rsidP="00601241">
      <w:pPr>
        <w:ind w:firstLine="0"/>
        <w:jc w:val="both"/>
        <w:rPr>
          <w:rFonts w:eastAsiaTheme="minorEastAsia"/>
        </w:rPr>
      </w:pPr>
      <w:r>
        <w:rPr>
          <w:rFonts w:eastAsiaTheme="minorEastAsia"/>
        </w:rPr>
        <w:t>или через уравнение состояния идеального газа</w:t>
      </w:r>
    </w:p>
    <w:p w:rsidR="00D8540E" w:rsidRDefault="00D8540E" w:rsidP="00601241">
      <w:pPr>
        <w:jc w:val="righ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p=kρ</m:t>
        </m:r>
      </m:oMath>
      <w:r w:rsidR="00046C6F">
        <w:rPr>
          <w:rFonts w:eastAsiaTheme="minorEastAsia"/>
        </w:rPr>
        <w:t xml:space="preserve">                    </w:t>
      </w:r>
      <w:r w:rsidR="005D31E2">
        <w:rPr>
          <w:rFonts w:eastAsiaTheme="minorEastAsia"/>
        </w:rPr>
        <w:t xml:space="preserve">            </w:t>
      </w:r>
      <w:r w:rsidR="00046C6F">
        <w:rPr>
          <w:rFonts w:eastAsiaTheme="minorEastAsia"/>
        </w:rPr>
        <w:t xml:space="preserve">        </w:t>
      </w:r>
      <w:r w:rsidR="00046C6F" w:rsidRPr="00F02A3D">
        <w:rPr>
          <w:rFonts w:eastAsiaTheme="minorEastAsia"/>
        </w:rPr>
        <w:t>(1.2</w:t>
      </w:r>
      <w:r w:rsidR="00046C6F">
        <w:rPr>
          <w:rFonts w:eastAsiaTheme="minorEastAsia"/>
        </w:rPr>
        <w:t>4</w:t>
      </w:r>
      <w:r w:rsidR="00046C6F" w:rsidRPr="00F02A3D">
        <w:rPr>
          <w:rFonts w:eastAsiaTheme="minorEastAsia"/>
        </w:rPr>
        <w:t>)</w:t>
      </w:r>
    </w:p>
    <w:p w:rsidR="006840D8" w:rsidRPr="00527903" w:rsidRDefault="006840D8" w:rsidP="006840D8"/>
    <w:p w:rsidR="00D8540E" w:rsidRPr="00D8540E" w:rsidRDefault="00D8540E" w:rsidP="00D8540E">
      <w:pPr>
        <w:pStyle w:val="3"/>
        <w:rPr>
          <w:rFonts w:ascii="Times New Roman" w:hAnsi="Times New Roman" w:cs="Times New Roman"/>
          <w:color w:val="000000" w:themeColor="text1"/>
          <w:sz w:val="32"/>
          <w:szCs w:val="28"/>
          <w:u w:val="single"/>
        </w:rPr>
      </w:pPr>
      <w:bookmarkStart w:id="26" w:name="_Toc217441375"/>
      <w:r w:rsidRPr="00EF70A6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1.3.6. </w:t>
      </w:r>
      <w:r w:rsidRPr="00D8540E">
        <w:rPr>
          <w:rFonts w:ascii="Times New Roman" w:eastAsiaTheme="minorEastAsia" w:hAnsi="Times New Roman" w:cs="Times New Roman"/>
          <w:color w:val="000000" w:themeColor="text1"/>
          <w:sz w:val="28"/>
          <w:u w:val="single"/>
        </w:rPr>
        <w:t>Расчет градиента давления</w:t>
      </w:r>
      <w:bookmarkEnd w:id="26"/>
    </w:p>
    <w:p w:rsidR="0099431F" w:rsidRPr="0099431F" w:rsidRDefault="0099431F" w:rsidP="005652A1">
      <w:pPr>
        <w:jc w:val="both"/>
      </w:pPr>
      <w:r w:rsidRPr="0099431F">
        <w:t>Применение правила SPH, описанного в уравнении (1</w:t>
      </w:r>
      <w:r w:rsidR="00046C6F">
        <w:t>.19</w:t>
      </w:r>
      <w:r w:rsidRPr="0099431F">
        <w:t xml:space="preserve">), к члену давления </w:t>
      </w:r>
      <m:oMath>
        <m:r>
          <w:rPr>
            <w:rFonts w:ascii="Cambria Math" w:eastAsiaTheme="minorEastAsia" w:hAnsi="Cambria Math"/>
          </w:rPr>
          <m:t>-</m:t>
        </m:r>
        <m:r>
          <m:rPr>
            <m:sty m:val="p"/>
          </m:rPr>
          <w:rPr>
            <w:rFonts w:ascii="Cambria Math" w:eastAsiaTheme="minorEastAsia" w:hAnsi="Cambria Math"/>
          </w:rPr>
          <m:t>∇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Pr="0099431F">
        <w:t xml:space="preserve"> </w:t>
      </w:r>
      <w:r w:rsidRPr="0099431F">
        <w:rPr>
          <w:rFonts w:cs="Times New Roman"/>
        </w:rPr>
        <w:t>дает</w:t>
      </w:r>
      <w:r w:rsidRPr="0099431F">
        <w:t>:</w:t>
      </w:r>
    </w:p>
    <w:p w:rsidR="0099431F" w:rsidRPr="005D31E2" w:rsidRDefault="00EF6FFB" w:rsidP="005D31E2">
      <w:pPr>
        <w:jc w:val="righ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-</m:t>
        </m:r>
        <m:r>
          <m:rPr>
            <m:sty m:val="p"/>
          </m:rPr>
          <w:rPr>
            <w:rFonts w:ascii="Cambria Math" w:eastAsiaTheme="minorEastAsia" w:hAnsi="Cambria Math"/>
          </w:rPr>
          <m:t>∇</m:t>
        </m:r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=-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den>
            </m:f>
            <m:acc>
              <m:accPr>
                <m:chr m:val="⃗"/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∇</m:t>
                </m:r>
              </m:e>
            </m:acc>
            <m:r>
              <w:rPr>
                <w:rFonts w:ascii="Cambria Math" w:eastAsiaTheme="minorEastAsia" w:hAnsi="Cambria Math"/>
                <w:lang w:val="en-US"/>
              </w:rPr>
              <m:t>W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,h</m:t>
                </m:r>
              </m:e>
            </m:d>
          </m:e>
        </m:nary>
      </m:oMath>
      <w:r w:rsidR="005D31E2">
        <w:rPr>
          <w:rFonts w:eastAsiaTheme="minorEastAsia"/>
        </w:rPr>
        <w:t xml:space="preserve">                  (1.25)</w:t>
      </w:r>
    </w:p>
    <w:p w:rsidR="00046C6F" w:rsidRPr="00046C6F" w:rsidRDefault="00046C6F" w:rsidP="00046C6F">
      <w:pPr>
        <w:jc w:val="both"/>
      </w:pPr>
      <w:r>
        <w:t xml:space="preserve">К сожалению, эта сила не симметрична, как видно при взаимодействии только двух частиц. Поскольку градиент ядра равен нулю в его центре, частица </w:t>
      </w:r>
      <m:oMath>
        <m:r>
          <w:rPr>
            <w:rFonts w:ascii="Cambria Math" w:hAnsi="Cambria Math"/>
          </w:rPr>
          <m:t>i</m:t>
        </m:r>
      </m:oMath>
      <w:r>
        <w:t xml:space="preserve"> использует только давление частицы </w:t>
      </w:r>
      <m:oMath>
        <m:r>
          <w:rPr>
            <w:rFonts w:ascii="Cambria Math" w:hAnsi="Cambria Math"/>
          </w:rPr>
          <m:t>j</m:t>
        </m:r>
      </m:oMath>
      <w:r>
        <w:t xml:space="preserve"> для </w:t>
      </w:r>
      <w:proofErr w:type="gramStart"/>
      <w:r>
        <w:t>вычисления</w:t>
      </w:r>
      <w:proofErr w:type="gramEnd"/>
      <w:r>
        <w:t xml:space="preserve"> оказываемого на нее давления, и наоборот. Поскольку давления в местах расположения двух частиц в общем случае не равны, силы давления не будут симметричными. В литературе были предложены различные способы симметризации уравнения (9). Мы предлагаем очень простое решение, которое, как мы обнаружили, лучше всего подходит для наших целей скорости и стабильности.</w:t>
      </w:r>
    </w:p>
    <w:p w:rsidR="00D8540E" w:rsidRPr="005D31E2" w:rsidRDefault="00EF6FFB" w:rsidP="005652A1">
      <w:pPr>
        <w:jc w:val="righ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den>
            </m:f>
            <m:acc>
              <m:accPr>
                <m:chr m:val="⃗"/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∇</m:t>
                </m:r>
              </m:e>
            </m:acc>
            <m:r>
              <w:rPr>
                <w:rFonts w:ascii="Cambria Math" w:eastAsiaTheme="minorEastAsia" w:hAnsi="Cambria Math"/>
                <w:lang w:val="en-US"/>
              </w:rPr>
              <m:t>W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,h</m:t>
                </m:r>
              </m:e>
            </m:d>
          </m:e>
        </m:nary>
      </m:oMath>
      <w:r w:rsidR="005652A1">
        <w:rPr>
          <w:rFonts w:eastAsiaTheme="minorEastAsia"/>
        </w:rPr>
        <w:t xml:space="preserve">   </w:t>
      </w:r>
      <w:r w:rsidR="005652A1" w:rsidRPr="005E4E8C">
        <w:rPr>
          <w:rFonts w:eastAsiaTheme="minorEastAsia"/>
        </w:rPr>
        <w:t xml:space="preserve">    </w:t>
      </w:r>
      <w:r w:rsidR="005652A1" w:rsidRPr="00A809B4">
        <w:rPr>
          <w:rFonts w:eastAsiaTheme="minorEastAsia"/>
        </w:rPr>
        <w:t xml:space="preserve">    </w:t>
      </w:r>
      <w:r w:rsidR="005652A1" w:rsidRPr="005E4E8C">
        <w:rPr>
          <w:rFonts w:eastAsiaTheme="minorEastAsia"/>
        </w:rPr>
        <w:t xml:space="preserve">   </w:t>
      </w:r>
      <w:r w:rsidR="005D31E2">
        <w:rPr>
          <w:rFonts w:eastAsiaTheme="minorEastAsia"/>
        </w:rPr>
        <w:t xml:space="preserve">  </w:t>
      </w:r>
      <w:r w:rsidR="005652A1" w:rsidRPr="005E4E8C">
        <w:rPr>
          <w:rFonts w:eastAsiaTheme="minorEastAsia"/>
        </w:rPr>
        <w:t xml:space="preserve">          (1.</w:t>
      </w:r>
      <w:r w:rsidR="005D31E2">
        <w:rPr>
          <w:rFonts w:eastAsiaTheme="minorEastAsia"/>
        </w:rPr>
        <w:t>26</w:t>
      </w:r>
      <w:r w:rsidR="005652A1" w:rsidRPr="005E4E8C">
        <w:rPr>
          <w:rFonts w:eastAsiaTheme="minorEastAsia"/>
        </w:rPr>
        <w:t>)</w:t>
      </w:r>
    </w:p>
    <w:p w:rsidR="00D8540E" w:rsidRPr="005652A1" w:rsidRDefault="005D31E2" w:rsidP="001612C6">
      <w:pPr>
        <w:jc w:val="both"/>
      </w:pPr>
      <w:r>
        <w:t>Вычисленная таким образом сила давления симметрична, поскольку она использует среднее арифметическое давлений взаимодействующих частиц. Поскольку частицы несут только три величины: массу, положение и скорость, давление в местах расположения частиц должно быть оценено  сначала. Это делается в два этапа. Уравнение (1.21) дает плотность в месте расположения частицы. Затем давление можно вычислить с помощью уравнения состояния идеального газа.</w:t>
      </w:r>
    </w:p>
    <w:p w:rsidR="00EF70A6" w:rsidRPr="00EF70A6" w:rsidRDefault="00EF70A6" w:rsidP="00EF70A6"/>
    <w:p w:rsidR="00EF70A6" w:rsidRDefault="006840D8" w:rsidP="00027789">
      <w:pPr>
        <w:pStyle w:val="3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27" w:name="_Toc217441376"/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1.3.7</w:t>
      </w:r>
      <w:r w:rsidR="00B70797" w:rsidRPr="00EF70A6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Вязкость</w:t>
      </w:r>
      <w:bookmarkEnd w:id="27"/>
    </w:p>
    <w:p w:rsidR="006840D8" w:rsidRDefault="00527903" w:rsidP="00527903">
      <w:pPr>
        <w:tabs>
          <w:tab w:val="left" w:pos="1776"/>
        </w:tabs>
        <w:jc w:val="both"/>
      </w:pPr>
      <w:r w:rsidRPr="00527903">
        <w:t xml:space="preserve">Применение правила </w:t>
      </w:r>
      <w:r w:rsidRPr="00527903">
        <w:rPr>
          <w:lang w:val="en-US"/>
        </w:rPr>
        <w:t>SPH</w:t>
      </w:r>
      <w:r w:rsidRPr="00527903">
        <w:t xml:space="preserve"> к члену вязкости </w:t>
      </w:r>
      <m:oMath>
        <m:r>
          <w:rPr>
            <w:rFonts w:ascii="Cambria Math" w:eastAsiaTheme="minorEastAsia" w:hAnsi="Cambria Math"/>
          </w:rPr>
          <m:t>μ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∇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Pr="00527903">
        <w:rPr>
          <w:rFonts w:cs="Times New Roman"/>
        </w:rPr>
        <w:t>снова</w:t>
      </w:r>
      <w:r w:rsidRPr="00527903">
        <w:t xml:space="preserve"> </w:t>
      </w:r>
      <w:r w:rsidRPr="00527903">
        <w:rPr>
          <w:rFonts w:cs="Times New Roman"/>
        </w:rPr>
        <w:t>приводит</w:t>
      </w:r>
      <w:r w:rsidRPr="00527903">
        <w:t xml:space="preserve"> </w:t>
      </w:r>
      <w:r w:rsidRPr="00527903">
        <w:rPr>
          <w:rFonts w:cs="Times New Roman"/>
        </w:rPr>
        <w:t>к</w:t>
      </w:r>
      <w:r w:rsidRPr="00527903">
        <w:t xml:space="preserve"> </w:t>
      </w:r>
      <w:r w:rsidRPr="00527903">
        <w:rPr>
          <w:rFonts w:cs="Times New Roman"/>
        </w:rPr>
        <w:t>асимметричным</w:t>
      </w:r>
      <w:r w:rsidRPr="00527903">
        <w:t xml:space="preserve"> </w:t>
      </w:r>
      <w:r w:rsidRPr="00527903">
        <w:rPr>
          <w:rFonts w:cs="Times New Roman"/>
        </w:rPr>
        <w:t>силам</w:t>
      </w:r>
      <w:r w:rsidRPr="00527903">
        <w:t>.</w:t>
      </w:r>
    </w:p>
    <w:p w:rsidR="00527903" w:rsidRPr="00527903" w:rsidRDefault="00EF6FFB" w:rsidP="00527903">
      <w:pPr>
        <w:tabs>
          <w:tab w:val="left" w:pos="1776"/>
        </w:tabs>
        <w:jc w:val="right"/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vis</m:t>
            </m:r>
          </m:sup>
        </m:sSubSup>
        <m:r>
          <w:rPr>
            <w:rFonts w:ascii="Cambria Math" w:eastAsiaTheme="minorEastAsia" w:hAnsi="Cambria Math"/>
          </w:rPr>
          <m:t>=μ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∇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=μ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</m:den>
            </m:f>
            <m:sSup>
              <m:sSupP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∇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W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,h</m:t>
                </m:r>
              </m:e>
            </m:d>
          </m:e>
        </m:nary>
      </m:oMath>
      <w:r w:rsidR="00527903" w:rsidRPr="00527903">
        <w:rPr>
          <w:rFonts w:eastAsiaTheme="minorEastAsia"/>
        </w:rPr>
        <w:t xml:space="preserve">                        (1.27)</w:t>
      </w:r>
    </w:p>
    <w:p w:rsidR="00527903" w:rsidRPr="00527903" w:rsidRDefault="00527903" w:rsidP="00527903">
      <w:pPr>
        <w:tabs>
          <w:tab w:val="left" w:pos="1776"/>
        </w:tabs>
        <w:ind w:firstLine="0"/>
        <w:jc w:val="both"/>
      </w:pPr>
      <w:r>
        <w:lastRenderedPageBreak/>
        <w:t>поскольку поле скоростей варьируется от частицы к частице. Так как силы вязкости зависят только от разности скоростей, а не от абсолютных скоростей, существует естественный способ симметризовать силы вязкости, используя разность скоростей:</w:t>
      </w:r>
    </w:p>
    <w:p w:rsidR="00D8540E" w:rsidRPr="00527903" w:rsidRDefault="00EF6FFB" w:rsidP="005D31E2">
      <w:pPr>
        <w:jc w:val="right"/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vis</m:t>
            </m:r>
          </m:sup>
        </m:sSubSup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den>
            </m:f>
            <m:sSup>
              <m:sSupP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∇</m:t>
                    </m:r>
                  </m:e>
                </m:acc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W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,h</m:t>
                </m:r>
              </m:e>
            </m:d>
          </m:e>
        </m:nary>
      </m:oMath>
      <w:r w:rsidR="005D31E2" w:rsidRPr="00527903">
        <w:rPr>
          <w:rFonts w:eastAsiaTheme="minorEastAsia"/>
        </w:rPr>
        <w:t xml:space="preserve">                        (1.2</w:t>
      </w:r>
      <w:r w:rsidR="00527903">
        <w:rPr>
          <w:rFonts w:eastAsiaTheme="minorEastAsia"/>
        </w:rPr>
        <w:t>8</w:t>
      </w:r>
      <w:r w:rsidR="005D31E2" w:rsidRPr="00527903">
        <w:rPr>
          <w:rFonts w:eastAsiaTheme="minorEastAsia"/>
        </w:rPr>
        <w:t>)</w:t>
      </w:r>
    </w:p>
    <w:p w:rsidR="00D8540E" w:rsidRPr="00527903" w:rsidRDefault="00527903" w:rsidP="00527903">
      <w:pPr>
        <w:tabs>
          <w:tab w:val="left" w:pos="1776"/>
        </w:tabs>
        <w:jc w:val="both"/>
      </w:pPr>
      <w:r>
        <w:t>Возможная интерпретация уравнения (</w:t>
      </w:r>
      <w:r w:rsidRPr="00527903">
        <w:rPr>
          <w:rFonts w:eastAsiaTheme="minorEastAsia"/>
        </w:rPr>
        <w:t>1.2</w:t>
      </w:r>
      <w:r>
        <w:rPr>
          <w:rFonts w:eastAsiaTheme="minorEastAsia"/>
        </w:rPr>
        <w:t>8</w:t>
      </w:r>
      <w:r>
        <w:t xml:space="preserve">) заключается в рассмотрении соседей частицы </w:t>
      </w:r>
      <m:oMath>
        <m:r>
          <w:rPr>
            <w:rFonts w:ascii="Cambria Math" w:hAnsi="Cambria Math"/>
          </w:rPr>
          <m:t>i</m:t>
        </m:r>
      </m:oMath>
      <w:r>
        <w:t xml:space="preserve"> из собственной движущейся системы отсчета </w:t>
      </w:r>
      <m:oMath>
        <m:r>
          <w:rPr>
            <w:rFonts w:ascii="Cambria Math" w:hAnsi="Cambria Math"/>
          </w:rPr>
          <m:t>i</m:t>
        </m:r>
      </m:oMath>
      <w:r>
        <w:t xml:space="preserve">. Тогда частица </w:t>
      </w:r>
      <m:oMath>
        <m:r>
          <w:rPr>
            <w:rFonts w:ascii="Cambria Math" w:hAnsi="Cambria Math"/>
          </w:rPr>
          <m:t>i</m:t>
        </m:r>
      </m:oMath>
      <w:r>
        <w:t xml:space="preserve"> ускоряется в направлении относительной скорости окружающей среды.</w:t>
      </w:r>
    </w:p>
    <w:p w:rsidR="00027789" w:rsidRPr="00527903" w:rsidRDefault="00027789" w:rsidP="00027789"/>
    <w:p w:rsidR="00EF70A6" w:rsidRDefault="006840D8" w:rsidP="009B39C6">
      <w:pPr>
        <w:pStyle w:val="3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28" w:name="_Toc217441377"/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1.3.8.</w:t>
      </w:r>
      <w:r w:rsidR="00D8540E" w:rsidRPr="00D8540E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r w:rsidR="00D8540E" w:rsidRPr="00EF70A6">
        <w:rPr>
          <w:rFonts w:ascii="Times New Roman" w:hAnsi="Times New Roman" w:cs="Times New Roman"/>
          <w:color w:val="auto"/>
          <w:sz w:val="28"/>
          <w:szCs w:val="28"/>
          <w:u w:val="single"/>
        </w:rPr>
        <w:t>Внешние силы</w:t>
      </w:r>
      <w:bookmarkEnd w:id="28"/>
    </w:p>
    <w:p w:rsidR="009B39C6" w:rsidRPr="002026C7" w:rsidRDefault="009B39C6" w:rsidP="004473F7">
      <w:pPr>
        <w:jc w:val="both"/>
      </w:pPr>
      <w:r>
        <w:t>Наша модель учитывает такие силы, как сила тяжести  и сила взаимодействия частиц. Эти силы применяются непосредственно к частицам без использования SPH. Когда частицы сталкиваются с твердыми объектами, мы просто выталкиваем их из объекта и отражаем компоненту скорости, перпендикулярную поверхности объекта.</w:t>
      </w:r>
    </w:p>
    <w:p w:rsidR="00EF70A6" w:rsidRPr="00EF70A6" w:rsidRDefault="00EF70A6" w:rsidP="00EF70A6"/>
    <w:p w:rsidR="00B70797" w:rsidRPr="00D8540E" w:rsidRDefault="006840D8" w:rsidP="00EF70A6">
      <w:pPr>
        <w:pStyle w:val="3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29" w:name="_Toc217441378"/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1.3.9</w:t>
      </w:r>
      <w:r w:rsidR="00B70797" w:rsidRPr="00EF70A6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r w:rsidR="00D8540E">
        <w:rPr>
          <w:rFonts w:ascii="Times New Roman" w:hAnsi="Times New Roman" w:cs="Times New Roman"/>
          <w:color w:val="auto"/>
          <w:sz w:val="28"/>
          <w:szCs w:val="28"/>
          <w:u w:val="single"/>
        </w:rPr>
        <w:t>Выбор сглаживающего ядра</w:t>
      </w:r>
      <w:bookmarkEnd w:id="29"/>
    </w:p>
    <w:p w:rsidR="006840D8" w:rsidRDefault="00527903" w:rsidP="00527903">
      <w:pPr>
        <w:jc w:val="both"/>
      </w:pPr>
      <w:r w:rsidRPr="00527903">
        <w:t>Стабильность, точность и скорость метода SPH в значительной степени зависят от выбора сглаживающ</w:t>
      </w:r>
      <w:r w:rsidR="0035433D">
        <w:t>его яд</w:t>
      </w:r>
      <w:r w:rsidRPr="00527903">
        <w:t>р</w:t>
      </w:r>
      <w:r w:rsidR="0035433D">
        <w:t>а. Используемое нами ядро имее</w:t>
      </w:r>
      <w:r w:rsidRPr="00527903">
        <w:t>т ошибки интерполяции</w:t>
      </w:r>
      <w:r w:rsidR="0035433D">
        <w:t xml:space="preserve"> второго порядка, поскольку оно четное и нормализованное</w:t>
      </w:r>
      <w:r w:rsidRPr="00527903">
        <w:t>. Кроме того, ядр</w:t>
      </w:r>
      <w:r w:rsidR="0035433D">
        <w:t>о</w:t>
      </w:r>
      <w:r w:rsidRPr="00527903">
        <w:t>, равн</w:t>
      </w:r>
      <w:r w:rsidR="0035433D">
        <w:t>ое</w:t>
      </w:r>
      <w:r w:rsidRPr="00527903">
        <w:t xml:space="preserve"> нулю и имеющ</w:t>
      </w:r>
      <w:r w:rsidR="0035433D">
        <w:t>ее</w:t>
      </w:r>
      <w:r w:rsidRPr="00527903">
        <w:t xml:space="preserve"> нулевые производные на границе, способству</w:t>
      </w:r>
      <w:r w:rsidR="0035433D">
        <w:t>ет</w:t>
      </w:r>
      <w:r w:rsidRPr="00527903">
        <w:t xml:space="preserve"> стабильности. Помимо этих ограничений, можно свободно разрабатывать ядра для специальных целей. Мы </w:t>
      </w:r>
      <w:r w:rsidR="0035433D">
        <w:t>используем следующее ядро:</w:t>
      </w:r>
    </w:p>
    <w:p w:rsidR="0035433D" w:rsidRPr="00E20C23" w:rsidRDefault="0035433D" w:rsidP="0035433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W=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,  0≤r≤h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  r≥h</m:t>
                  </m:r>
                </m:e>
              </m:eqArr>
            </m:e>
          </m:d>
        </m:oMath>
      </m:oMathPara>
    </w:p>
    <w:p w:rsidR="0035433D" w:rsidRDefault="0035433D" w:rsidP="00527903">
      <w:pPr>
        <w:jc w:val="both"/>
      </w:pPr>
    </w:p>
    <w:p w:rsidR="00601241" w:rsidRPr="007F4FEF" w:rsidRDefault="00601241" w:rsidP="00601241">
      <w:pPr>
        <w:pStyle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0" w:name="_Toc217441379"/>
      <w:r w:rsidRPr="00EF70A6">
        <w:rPr>
          <w:rFonts w:ascii="Times New Roman" w:hAnsi="Times New Roman" w:cs="Times New Roman"/>
          <w:color w:val="auto"/>
          <w:sz w:val="28"/>
          <w:szCs w:val="28"/>
          <w:u w:val="single"/>
        </w:rPr>
        <w:t>1.3.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10</w:t>
      </w:r>
      <w:r w:rsidRPr="00EF70A6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Временное интегрирование</w:t>
      </w:r>
      <w:bookmarkEnd w:id="30"/>
    </w:p>
    <w:p w:rsidR="00601241" w:rsidRPr="006F4163" w:rsidRDefault="00601241" w:rsidP="00601241">
      <w:pPr>
        <w:jc w:val="both"/>
      </w:pPr>
      <w:r w:rsidRPr="007F4FEF">
        <w:t xml:space="preserve">Как было описано ранее, </w:t>
      </w:r>
      <w:r w:rsidRPr="007F4FEF">
        <w:rPr>
          <w:lang w:val="en-US"/>
        </w:rPr>
        <w:t>SPH</w:t>
      </w:r>
      <w:r w:rsidRPr="007F4FEF">
        <w:t>-дискретизация базового</w:t>
      </w:r>
      <w:r>
        <w:t xml:space="preserve"> </w:t>
      </w:r>
      <w:r w:rsidRPr="007F4FEF">
        <w:t>уравнения в частных производных приводит нас к системе обыкновенных дифференциальных уравнений (ОДУ) по времени, следующей методу линий. Это, конечно,</w:t>
      </w:r>
      <w:r>
        <w:t xml:space="preserve"> </w:t>
      </w:r>
      <w:r w:rsidRPr="007F4FEF">
        <w:t xml:space="preserve">требует дискретизации ОДУ по времени. </w:t>
      </w:r>
      <w:r w:rsidR="006F4163">
        <w:t>К</w:t>
      </w:r>
      <w:r w:rsidRPr="007F4FEF">
        <w:t xml:space="preserve">аждая отдельная подзадача должна быть численно интегрирована по времени. Теоретически для каждого отдельного шага может использоваться разная схема интегрирования по времени. На практике большинство методов в основном основаны на простых и эффективных явных схемах интегрирования по времени. </w:t>
      </w:r>
      <w:r w:rsidR="006F4163">
        <w:t xml:space="preserve">В нашей работе мы используем схему с перешагиванием </w:t>
      </w:r>
      <w:r w:rsidR="006F4163" w:rsidRPr="006F4163">
        <w:t>(</w:t>
      </w:r>
      <w:r w:rsidR="006F4163">
        <w:rPr>
          <w:lang w:val="en-US"/>
        </w:rPr>
        <w:t>leapfrog</w:t>
      </w:r>
      <w:r w:rsidR="006F4163" w:rsidRPr="006F4163">
        <w:t xml:space="preserve"> </w:t>
      </w:r>
      <w:r w:rsidR="006F4163">
        <w:rPr>
          <w:lang w:val="en-US"/>
        </w:rPr>
        <w:t>integration</w:t>
      </w:r>
      <w:r w:rsidR="006F4163" w:rsidRPr="006F4163">
        <w:t>).</w:t>
      </w:r>
    </w:p>
    <w:p w:rsidR="00601241" w:rsidRPr="007F4FEF" w:rsidRDefault="00601241" w:rsidP="00601241">
      <w:pPr>
        <w:jc w:val="both"/>
      </w:pPr>
      <w:proofErr w:type="gramStart"/>
      <w:r w:rsidRPr="007F4FEF">
        <w:t>Естественно, мы стремимся к наилучшей производительности нашего симулятора и,</w:t>
      </w:r>
      <w:r>
        <w:t xml:space="preserve"> </w:t>
      </w:r>
      <w:r w:rsidRPr="007F4FEF">
        <w:t xml:space="preserve">поэтому стараемся использовать </w:t>
      </w:r>
      <w:r w:rsidR="006F4163">
        <w:t>как можно</w:t>
      </w:r>
      <w:r w:rsidRPr="007F4FEF">
        <w:t xml:space="preserve"> больш</w:t>
      </w:r>
      <w:r w:rsidR="006F4163">
        <w:t>и</w:t>
      </w:r>
      <w:r w:rsidRPr="007F4FEF">
        <w:t xml:space="preserve">й шаг по времени </w:t>
      </w: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  <w:lang w:val="en-US"/>
          </w:rPr>
          <m:t>t</m:t>
        </m:r>
      </m:oMath>
      <w:r w:rsidRPr="007F4FEF">
        <w:t>. Однако,</w:t>
      </w:r>
      <w:r>
        <w:t xml:space="preserve"> </w:t>
      </w:r>
      <w:r w:rsidRPr="007F4FEF">
        <w:t>мы также понимаем, что выбор слишком большого шага по време</w:t>
      </w:r>
      <w:r>
        <w:t>н</w:t>
      </w:r>
      <w:r w:rsidRPr="007F4FEF">
        <w:t>и</w:t>
      </w:r>
      <w:r>
        <w:t xml:space="preserve">  </w:t>
      </w:r>
      <w:r w:rsidRPr="007F4FEF">
        <w:t>приводит к снижению точности численного приближения и</w:t>
      </w:r>
      <w:r>
        <w:t xml:space="preserve"> </w:t>
      </w:r>
      <w:r w:rsidRPr="007F4FEF">
        <w:lastRenderedPageBreak/>
        <w:t xml:space="preserve">может привести к </w:t>
      </w:r>
      <w:r w:rsidR="006F4163">
        <w:t>потере стабильности модели</w:t>
      </w:r>
      <w:r w:rsidRPr="007F4FEF">
        <w:t>, что в конечном итоге может привести к</w:t>
      </w:r>
      <w:r>
        <w:t xml:space="preserve"> </w:t>
      </w:r>
      <w:r w:rsidRPr="007F4FEF">
        <w:t>сбою моделирования.</w:t>
      </w:r>
      <w:proofErr w:type="gramEnd"/>
    </w:p>
    <w:p w:rsidR="00601241" w:rsidRPr="00ED042B" w:rsidRDefault="00601241" w:rsidP="00601241">
      <w:pPr>
        <w:jc w:val="both"/>
        <w:rPr>
          <w:rFonts w:cs="Times New Roman"/>
        </w:rPr>
      </w:pPr>
      <w:r w:rsidRPr="00ED042B">
        <w:rPr>
          <w:rFonts w:cs="Times New Roman"/>
        </w:rPr>
        <w:t>Дл</w:t>
      </w:r>
      <w:r>
        <w:rPr>
          <w:rFonts w:cs="Times New Roman"/>
        </w:rPr>
        <w:t>я того чтобы найти оптимальную</w:t>
      </w:r>
      <w:r w:rsidRPr="00ED042B">
        <w:rPr>
          <w:rFonts w:cs="Times New Roman"/>
        </w:rPr>
        <w:t xml:space="preserve"> </w:t>
      </w:r>
      <w:r>
        <w:rPr>
          <w:rFonts w:cs="Times New Roman"/>
        </w:rPr>
        <w:t xml:space="preserve">величину временного </w:t>
      </w:r>
      <w:r w:rsidRPr="00ED042B">
        <w:rPr>
          <w:rFonts w:cs="Times New Roman"/>
        </w:rPr>
        <w:t xml:space="preserve">шага </w:t>
      </w:r>
      <m:oMath>
        <m:r>
          <w:rPr>
            <w:rFonts w:ascii="Cambria Math" w:hAnsi="Cambria Math" w:cs="Times New Roman"/>
          </w:rPr>
          <m:t>∆t</m:t>
        </m:r>
      </m:oMath>
      <w:r>
        <w:rPr>
          <w:rFonts w:cs="Times New Roman"/>
        </w:rPr>
        <w:t xml:space="preserve">, который был </w:t>
      </w:r>
      <w:r w:rsidRPr="00ED042B">
        <w:rPr>
          <w:rFonts w:cs="Times New Roman"/>
        </w:rPr>
        <w:t>бы как можно больше для достижения высокой произ</w:t>
      </w:r>
      <w:r>
        <w:rPr>
          <w:rFonts w:cs="Times New Roman"/>
        </w:rPr>
        <w:t>водительности, но достаточно мал</w:t>
      </w:r>
      <w:r w:rsidRPr="00ED042B">
        <w:rPr>
          <w:rFonts w:cs="Times New Roman"/>
        </w:rPr>
        <w:t xml:space="preserve"> для поддержания</w:t>
      </w:r>
      <w:r w:rsidR="006F4163">
        <w:rPr>
          <w:rFonts w:cs="Times New Roman"/>
        </w:rPr>
        <w:t xml:space="preserve"> стабильности</w:t>
      </w:r>
      <w:r w:rsidRPr="00ED042B">
        <w:rPr>
          <w:rFonts w:cs="Times New Roman"/>
        </w:rPr>
        <w:t xml:space="preserve"> </w:t>
      </w:r>
      <w:r w:rsidR="006F4163">
        <w:rPr>
          <w:rFonts w:cs="Times New Roman"/>
        </w:rPr>
        <w:t>п</w:t>
      </w:r>
      <w:r w:rsidRPr="00ED042B">
        <w:rPr>
          <w:rFonts w:cs="Times New Roman"/>
        </w:rPr>
        <w:t>одавляющее большинство подходов адаптивно оценивают</w:t>
      </w:r>
      <w:r>
        <w:rPr>
          <w:rFonts w:cs="Times New Roman"/>
        </w:rPr>
        <w:t xml:space="preserve"> </w:t>
      </w:r>
      <w:r w:rsidRPr="00ED042B">
        <w:rPr>
          <w:rFonts w:cs="Times New Roman"/>
        </w:rPr>
        <w:t xml:space="preserve">шаг по времени, используя эвристику, основанную на </w:t>
      </w:r>
      <w:r>
        <w:rPr>
          <w:rFonts w:cs="Times New Roman"/>
        </w:rPr>
        <w:t>критерии</w:t>
      </w:r>
      <w:r w:rsidRPr="00ED042B">
        <w:rPr>
          <w:rFonts w:cs="Times New Roman"/>
        </w:rPr>
        <w:t xml:space="preserve"> Куранта-Фридрихса-Леви (CFL). </w:t>
      </w:r>
      <w:r>
        <w:rPr>
          <w:rFonts w:cs="Times New Roman"/>
        </w:rPr>
        <w:t>Критерий</w:t>
      </w:r>
      <w:r w:rsidRPr="00ED042B">
        <w:rPr>
          <w:rFonts w:cs="Times New Roman"/>
        </w:rPr>
        <w:t xml:space="preserve"> CFL является необходимым условием для</w:t>
      </w:r>
      <w:r>
        <w:rPr>
          <w:rFonts w:cs="Times New Roman"/>
        </w:rPr>
        <w:t xml:space="preserve"> </w:t>
      </w:r>
      <w:r w:rsidRPr="00ED042B">
        <w:rPr>
          <w:rFonts w:cs="Times New Roman"/>
        </w:rPr>
        <w:t>сходимости численных решателей дифференциальных уравнений и,</w:t>
      </w:r>
      <w:r>
        <w:rPr>
          <w:rFonts w:cs="Times New Roman"/>
        </w:rPr>
        <w:t xml:space="preserve"> </w:t>
      </w:r>
      <w:r w:rsidRPr="00ED042B">
        <w:rPr>
          <w:rFonts w:cs="Times New Roman"/>
        </w:rPr>
        <w:t>как следствие, о</w:t>
      </w:r>
      <w:r>
        <w:rPr>
          <w:rFonts w:cs="Times New Roman"/>
        </w:rPr>
        <w:t>беспечивает верхнюю границу временного</w:t>
      </w:r>
      <w:r w:rsidRPr="00ED042B">
        <w:rPr>
          <w:rFonts w:cs="Times New Roman"/>
        </w:rPr>
        <w:t xml:space="preserve"> шага, т.е.,</w:t>
      </w:r>
    </w:p>
    <w:p w:rsidR="00601241" w:rsidRPr="00BA3EB1" w:rsidRDefault="00601241" w:rsidP="00601241">
      <w:pPr>
        <w:jc w:val="right"/>
        <w:rPr>
          <w:rFonts w:eastAsiaTheme="minorEastAsia"/>
        </w:rPr>
      </w:pP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Times New Roman"/>
            <w:lang w:val="en-US"/>
          </w:rPr>
          <m:t>t</m:t>
        </m:r>
        <m: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  <w:lang w:val="en-US"/>
          </w:rPr>
          <m:t>λ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h</m:t>
                </m:r>
              </m:e>
            </m:acc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lang w:val="en-US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en-US"/>
                      </w:rPr>
                      <m:t>max</m:t>
                    </m:r>
                  </m:sup>
                </m:sSup>
              </m:e>
            </m:d>
          </m:den>
        </m:f>
        <m:r>
          <m:rPr>
            <m:sty m:val="bi"/>
          </m:rPr>
          <w:rPr>
            <w:rFonts w:ascii="Cambria Math" w:eastAsiaTheme="minorEastAsia" w:hAnsi="Cambria Math"/>
          </w:rPr>
          <m:t>,</m:t>
        </m:r>
      </m:oMath>
      <w:r>
        <w:rPr>
          <w:rFonts w:eastAsiaTheme="minorEastAsia"/>
        </w:rPr>
        <w:t xml:space="preserve">                  </w:t>
      </w:r>
      <w:r w:rsidRPr="005E4E8C">
        <w:rPr>
          <w:rFonts w:eastAsiaTheme="minorEastAsia"/>
        </w:rPr>
        <w:t xml:space="preserve">  </w:t>
      </w:r>
      <w:r w:rsidRPr="00ED042B">
        <w:rPr>
          <w:rFonts w:eastAsiaTheme="minorEastAsia"/>
        </w:rPr>
        <w:t xml:space="preserve">     </w:t>
      </w:r>
      <w:r w:rsidRPr="005E4E8C">
        <w:rPr>
          <w:rFonts w:eastAsiaTheme="minorEastAsia"/>
        </w:rPr>
        <w:t xml:space="preserve"> </w:t>
      </w:r>
      <w:r w:rsidRPr="00ED042B">
        <w:rPr>
          <w:rFonts w:eastAsiaTheme="minorEastAsia"/>
        </w:rPr>
        <w:t xml:space="preserve"> </w:t>
      </w:r>
      <w:r w:rsidRPr="005E4E8C">
        <w:rPr>
          <w:rFonts w:eastAsiaTheme="minorEastAsia"/>
        </w:rPr>
        <w:t xml:space="preserve">            (1.</w:t>
      </w:r>
      <w:r>
        <w:rPr>
          <w:rFonts w:eastAsiaTheme="minorEastAsia"/>
        </w:rPr>
        <w:t>19)</w:t>
      </w:r>
    </w:p>
    <w:p w:rsidR="00601241" w:rsidRPr="005847BB" w:rsidRDefault="00601241" w:rsidP="00601241">
      <w:pPr>
        <w:ind w:firstLine="0"/>
        <w:jc w:val="both"/>
        <w:rPr>
          <w:rFonts w:cs="Times New Roman"/>
        </w:rPr>
      </w:pPr>
      <w:r w:rsidRPr="00ED042B">
        <w:rPr>
          <w:rFonts w:cs="Times New Roman"/>
        </w:rPr>
        <w:t xml:space="preserve">где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</w:rPr>
              <m:t>h</m:t>
            </m:r>
          </m:e>
        </m:acc>
      </m:oMath>
      <w:r w:rsidRPr="00ED042B">
        <w:rPr>
          <w:rFonts w:cs="Times New Roman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v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max</m:t>
            </m:r>
          </m:sup>
        </m:sSup>
      </m:oMath>
      <w:r w:rsidRPr="00ED042B">
        <w:rPr>
          <w:rFonts w:eastAsiaTheme="minorEastAsia" w:cs="Times New Roman"/>
        </w:rPr>
        <w:t xml:space="preserve"> </w:t>
      </w:r>
      <w:r w:rsidRPr="00ED042B">
        <w:rPr>
          <w:rFonts w:cs="Times New Roman"/>
        </w:rPr>
        <w:t xml:space="preserve">и </w:t>
      </w:r>
      <m:oMath>
        <m:r>
          <w:rPr>
            <w:rFonts w:ascii="Cambria Math" w:hAnsi="Cambria Math" w:cs="Times New Roman"/>
            <w:lang w:val="en-US"/>
          </w:rPr>
          <m:t>λ</m:t>
        </m:r>
      </m:oMath>
      <w:r w:rsidRPr="00ED042B">
        <w:rPr>
          <w:rFonts w:cs="Times New Roman"/>
        </w:rPr>
        <w:t xml:space="preserve"> обозначают размер частицы, скорость, с которой</w:t>
      </w:r>
      <w:r>
        <w:rPr>
          <w:rFonts w:cs="Times New Roman"/>
        </w:rPr>
        <w:t xml:space="preserve"> </w:t>
      </w:r>
      <w:r w:rsidRPr="00ED042B">
        <w:rPr>
          <w:rFonts w:cs="Times New Roman"/>
        </w:rPr>
        <w:t xml:space="preserve">движется самая быстрая частица, и заданный пользователем параметр масштабирования соответственно. </w:t>
      </w:r>
      <w:r>
        <w:rPr>
          <w:rFonts w:cs="Times New Roman"/>
        </w:rPr>
        <w:t xml:space="preserve">Интуитивная основа этого условия, </w:t>
      </w:r>
      <w:r w:rsidRPr="00ED042B">
        <w:rPr>
          <w:rFonts w:cs="Times New Roman"/>
        </w:rPr>
        <w:t>заключается в том, что всем частицам</w:t>
      </w:r>
      <w:r>
        <w:rPr>
          <w:rFonts w:cs="Times New Roman"/>
        </w:rPr>
        <w:t xml:space="preserve"> </w:t>
      </w:r>
      <w:r w:rsidRPr="00ED042B">
        <w:rPr>
          <w:rFonts w:cs="Times New Roman"/>
        </w:rPr>
        <w:t xml:space="preserve">разрешается двигаться менее чем на диаметр частицы за шаг по времени только при </w:t>
      </w:r>
      <m:oMath>
        <m:r>
          <w:rPr>
            <w:rFonts w:ascii="Cambria Math" w:hAnsi="Cambria Math" w:cs="Times New Roman"/>
            <w:lang w:val="en-US"/>
          </w:rPr>
          <m:t>λ</m:t>
        </m:r>
        <m:r>
          <w:rPr>
            <w:rFonts w:ascii="Cambria Math" w:hAnsi="Cambria Math" w:cs="Times New Roman"/>
          </w:rPr>
          <m:t xml:space="preserve"> = 1</m:t>
        </m:r>
      </m:oMath>
      <w:r w:rsidRPr="00ED042B">
        <w:rPr>
          <w:rFonts w:cs="Times New Roman"/>
        </w:rPr>
        <w:t>. Поскольку это лишь необходимое, но не общее достаточное условие,</w:t>
      </w:r>
      <w:r>
        <w:rPr>
          <w:rFonts w:cs="Times New Roman"/>
        </w:rPr>
        <w:t xml:space="preserve"> </w:t>
      </w:r>
      <w:r w:rsidRPr="00ED042B">
        <w:rPr>
          <w:rFonts w:cs="Times New Roman"/>
        </w:rPr>
        <w:t>параметр масштабирования выбирается эвристически для поддержания</w:t>
      </w:r>
      <w:r>
        <w:rPr>
          <w:rFonts w:cs="Times New Roman"/>
        </w:rPr>
        <w:t xml:space="preserve"> </w:t>
      </w:r>
      <w:r w:rsidRPr="00ED042B">
        <w:rPr>
          <w:rFonts w:cs="Times New Roman"/>
        </w:rPr>
        <w:t xml:space="preserve">стабильности моделирования, т.е., </w:t>
      </w:r>
      <m:oMath>
        <m:r>
          <w:rPr>
            <w:rFonts w:ascii="Cambria Math" w:hAnsi="Cambria Math" w:cs="Times New Roman"/>
            <w:lang w:val="en-US"/>
          </w:rPr>
          <m:t>λ</m:t>
        </m:r>
        <m:r>
          <m:rPr>
            <m:sty m:val="p"/>
          </m:rPr>
          <w:rPr>
            <w:rFonts w:ascii="Cambria Math" w:hAnsi="Cambria Math" w:cs="Times New Roman"/>
          </w:rPr>
          <m:t>≈0,4</m:t>
        </m:r>
      </m:oMath>
      <w:r w:rsidRPr="00ED042B">
        <w:rPr>
          <w:rFonts w:cs="Times New Roman"/>
        </w:rPr>
        <w:t xml:space="preserve"> [</w:t>
      </w:r>
      <w:r w:rsidR="00AD2275">
        <w:rPr>
          <w:rFonts w:cs="Times New Roman"/>
        </w:rPr>
        <w:t>20</w:t>
      </w:r>
      <w:r w:rsidRPr="00ED042B">
        <w:rPr>
          <w:rFonts w:cs="Times New Roman"/>
        </w:rPr>
        <w:t>]. Это не может гарантировать стабильность, но опыт практики показал, что это условие обычно приводит к стабильным симуляциям [</w:t>
      </w:r>
      <w:r w:rsidR="004473F7">
        <w:rPr>
          <w:rFonts w:cs="Times New Roman"/>
        </w:rPr>
        <w:t>22</w:t>
      </w:r>
      <w:r w:rsidR="005847BB" w:rsidRPr="005847BB">
        <w:rPr>
          <w:rFonts w:cs="Times New Roman"/>
        </w:rPr>
        <w:t>].</w:t>
      </w:r>
    </w:p>
    <w:p w:rsidR="00EF70A6" w:rsidRPr="006F4163" w:rsidRDefault="006F4163" w:rsidP="006F4163">
      <w:pPr>
        <w:jc w:val="both"/>
        <w:rPr>
          <w:rFonts w:cs="Times New Roman"/>
        </w:rPr>
      </w:pPr>
      <w:r>
        <w:rPr>
          <w:rFonts w:cs="Times New Roman"/>
        </w:rPr>
        <w:t>М</w:t>
      </w:r>
      <w:r w:rsidR="00601241" w:rsidRPr="00ED042B">
        <w:rPr>
          <w:rFonts w:cs="Times New Roman"/>
        </w:rPr>
        <w:t>ы хотели бы подчеркнуть тот факт,</w:t>
      </w:r>
      <w:r w:rsidR="00601241">
        <w:rPr>
          <w:rFonts w:cs="Times New Roman"/>
        </w:rPr>
        <w:t xml:space="preserve"> </w:t>
      </w:r>
      <w:r w:rsidR="00601241" w:rsidRPr="00ED042B">
        <w:rPr>
          <w:rFonts w:cs="Times New Roman"/>
        </w:rPr>
        <w:t>что максимально допустимый шаг по времени уменьшается с увеличением скорости и пространственного разрешения. Мы также хотели бы отметить, что на практике поле</w:t>
      </w:r>
      <w:r w:rsidR="00601241">
        <w:rPr>
          <w:rFonts w:cs="Times New Roman"/>
        </w:rPr>
        <w:t xml:space="preserve">зно задавать глобальные границы шага по времени для получения определенного количества </w:t>
      </w:r>
      <w:r w:rsidR="00601241" w:rsidRPr="00ED042B">
        <w:rPr>
          <w:rFonts w:cs="Times New Roman"/>
        </w:rPr>
        <w:t xml:space="preserve">кадров в секунду и </w:t>
      </w:r>
      <w:r w:rsidR="00601241">
        <w:rPr>
          <w:rFonts w:cs="Times New Roman"/>
        </w:rPr>
        <w:t>во избежание</w:t>
      </w:r>
      <w:r w:rsidR="00601241" w:rsidRPr="00ED042B">
        <w:rPr>
          <w:rFonts w:cs="Times New Roman"/>
        </w:rPr>
        <w:t xml:space="preserve"> остановки симуляции,</w:t>
      </w:r>
      <w:r w:rsidR="00601241">
        <w:rPr>
          <w:rFonts w:cs="Times New Roman"/>
        </w:rPr>
        <w:t xml:space="preserve"> </w:t>
      </w:r>
      <w:r w:rsidR="00601241" w:rsidRPr="00ED042B">
        <w:rPr>
          <w:rFonts w:cs="Times New Roman"/>
        </w:rPr>
        <w:t>если отдельная частица движется с очень высокой скоростью.</w:t>
      </w:r>
    </w:p>
    <w:p w:rsidR="00EF70A6" w:rsidRPr="00EF70A6" w:rsidRDefault="00EF70A6" w:rsidP="00EF70A6"/>
    <w:p w:rsidR="00DB30DB" w:rsidRDefault="00DB30DB" w:rsidP="00F15B4C">
      <w:pPr>
        <w:rPr>
          <w:rFonts w:eastAsiaTheme="minorEastAsia" w:cs="Times New Roman"/>
          <w:b/>
          <w:color w:val="000000" w:themeColor="text1"/>
          <w:szCs w:val="32"/>
        </w:rPr>
      </w:pPr>
      <w:bookmarkStart w:id="31" w:name="_Toc166649862"/>
      <w:r>
        <w:rPr>
          <w:rFonts w:eastAsiaTheme="minorEastAsia" w:cs="Times New Roman"/>
          <w:b/>
          <w:color w:val="000000" w:themeColor="text1"/>
        </w:rPr>
        <w:br w:type="page"/>
      </w:r>
    </w:p>
    <w:p w:rsidR="00436E38" w:rsidRPr="00BB629B" w:rsidRDefault="00436E38" w:rsidP="00B6389D">
      <w:pPr>
        <w:pStyle w:val="1"/>
        <w:rPr>
          <w:lang w:val="ru-RU"/>
        </w:rPr>
      </w:pPr>
      <w:bookmarkStart w:id="32" w:name="_Toc217441380"/>
      <w:r w:rsidRPr="00BB629B">
        <w:rPr>
          <w:lang w:val="ru-RU"/>
        </w:rPr>
        <w:lastRenderedPageBreak/>
        <w:t xml:space="preserve">2. </w:t>
      </w:r>
      <w:bookmarkEnd w:id="31"/>
      <w:r w:rsidR="00DB30DB" w:rsidRPr="00BB629B">
        <w:rPr>
          <w:lang w:val="ru-RU"/>
        </w:rPr>
        <w:t>ПРАКТИЧЕСКАЯ ЧАСТЬ</w:t>
      </w:r>
      <w:bookmarkEnd w:id="32"/>
    </w:p>
    <w:p w:rsidR="00F15B4C" w:rsidRPr="00F15B4C" w:rsidRDefault="00F15B4C" w:rsidP="00F15B4C"/>
    <w:p w:rsidR="006840D8" w:rsidRDefault="00F15B4C" w:rsidP="004D120F">
      <w:pPr>
        <w:jc w:val="both"/>
      </w:pPr>
      <w:r>
        <w:t xml:space="preserve">В практической части </w:t>
      </w:r>
      <w:r w:rsidR="00314145">
        <w:t>мы реализовали симулятор</w:t>
      </w:r>
      <w:r w:rsidR="004D120F">
        <w:t>, который визуализирует поведение жидкости. Это соответствует цели нашей работы.</w:t>
      </w:r>
    </w:p>
    <w:p w:rsidR="00324B97" w:rsidRDefault="00324B97" w:rsidP="004D120F">
      <w:pPr>
        <w:jc w:val="both"/>
      </w:pPr>
    </w:p>
    <w:p w:rsidR="00324B97" w:rsidRDefault="00324B97" w:rsidP="00F02A3D">
      <w:pPr>
        <w:pStyle w:val="2"/>
      </w:pPr>
      <w:bookmarkStart w:id="33" w:name="_Toc217441381"/>
      <w:r>
        <w:t>2.1 Ключевые особенности реализации</w:t>
      </w:r>
      <w:bookmarkEnd w:id="33"/>
    </w:p>
    <w:p w:rsidR="00324B97" w:rsidRDefault="00324B97" w:rsidP="004D120F">
      <w:pPr>
        <w:jc w:val="both"/>
      </w:pPr>
    </w:p>
    <w:p w:rsidR="00324B97" w:rsidRPr="003E16E3" w:rsidRDefault="00324B97" w:rsidP="00324B97">
      <w:pPr>
        <w:ind w:firstLine="708"/>
        <w:jc w:val="both"/>
        <w:rPr>
          <w:rFonts w:eastAsia="Times New Roman" w:cs="Times New Roman"/>
          <w:szCs w:val="24"/>
          <w:lang w:eastAsia="ru-RU"/>
        </w:rPr>
      </w:pPr>
      <w:r w:rsidRPr="00F02A3D">
        <w:rPr>
          <w:rFonts w:eastAsia="Times New Roman" w:cs="Times New Roman"/>
          <w:bCs/>
          <w:szCs w:val="24"/>
          <w:lang w:eastAsia="ru-RU"/>
        </w:rPr>
        <w:t xml:space="preserve">1. </w:t>
      </w:r>
      <w:r w:rsidRPr="004D120F">
        <w:rPr>
          <w:b/>
        </w:rPr>
        <w:t>Полностью</w:t>
      </w:r>
      <w:r w:rsidRPr="00F02A3D">
        <w:rPr>
          <w:b/>
        </w:rPr>
        <w:t xml:space="preserve"> </w:t>
      </w:r>
      <w:r w:rsidRPr="004D120F">
        <w:rPr>
          <w:b/>
        </w:rPr>
        <w:t>на</w:t>
      </w:r>
      <w:r w:rsidRPr="00F02A3D">
        <w:rPr>
          <w:b/>
        </w:rPr>
        <w:t xml:space="preserve"> </w:t>
      </w:r>
      <w:r w:rsidRPr="004D120F">
        <w:rPr>
          <w:b/>
          <w:lang w:val="en-US"/>
        </w:rPr>
        <w:t>CPU</w:t>
      </w:r>
      <w:r w:rsidRPr="00F02A3D">
        <w:t xml:space="preserve"> (</w:t>
      </w:r>
      <w:r>
        <w:rPr>
          <w:lang w:val="en-US"/>
        </w:rPr>
        <w:t>Central</w:t>
      </w:r>
      <w:r w:rsidRPr="00F02A3D">
        <w:t xml:space="preserve"> </w:t>
      </w:r>
      <w:r>
        <w:rPr>
          <w:lang w:val="en-US"/>
        </w:rPr>
        <w:t>Processing</w:t>
      </w:r>
      <w:r w:rsidRPr="00F02A3D">
        <w:t xml:space="preserve"> </w:t>
      </w:r>
      <w:r>
        <w:rPr>
          <w:lang w:val="en-US"/>
        </w:rPr>
        <w:t>Unit</w:t>
      </w:r>
      <w:r w:rsidRPr="00F02A3D">
        <w:t xml:space="preserve">). </w:t>
      </w:r>
      <w:r>
        <w:t xml:space="preserve">Все вычисления, включая поиск соседей и расчет сил, выполняются на центральном процессоре с использованием библиотеки </w:t>
      </w:r>
      <w:proofErr w:type="spellStart"/>
      <w:r>
        <w:rPr>
          <w:lang w:val="en-US"/>
        </w:rPr>
        <w:t>oneTBB</w:t>
      </w:r>
      <w:proofErr w:type="spellEnd"/>
      <w:r w:rsidRPr="004D120F">
        <w:t>.</w:t>
      </w:r>
      <w:r>
        <w:t xml:space="preserve"> Это обеспечивает портативность, простоту отладки и энергоэффективность, в отличие от </w:t>
      </w:r>
      <w:r>
        <w:rPr>
          <w:lang w:val="en-US"/>
        </w:rPr>
        <w:t>GPU</w:t>
      </w:r>
      <w:r w:rsidRPr="004D120F">
        <w:t>-</w:t>
      </w:r>
      <w:r>
        <w:t>ориентированных проектов.</w:t>
      </w:r>
    </w:p>
    <w:p w:rsidR="00324B97" w:rsidRPr="004D120F" w:rsidRDefault="00324B97" w:rsidP="00324B97">
      <w:pPr>
        <w:jc w:val="both"/>
        <w:rPr>
          <w:rFonts w:eastAsia="Times New Roman" w:cs="Times New Roman"/>
          <w:szCs w:val="24"/>
          <w:lang w:eastAsia="ru-RU"/>
        </w:rPr>
      </w:pPr>
      <w:r w:rsidRPr="002E76C2">
        <w:rPr>
          <w:rFonts w:eastAsia="Times New Roman" w:cs="Times New Roman"/>
          <w:szCs w:val="24"/>
          <w:lang w:eastAsia="ru-RU"/>
        </w:rPr>
        <w:t xml:space="preserve">2. </w:t>
      </w:r>
      <w:r w:rsidRPr="004D120F">
        <w:rPr>
          <w:rFonts w:eastAsia="Times New Roman" w:cs="Times New Roman"/>
          <w:b/>
          <w:szCs w:val="24"/>
          <w:lang w:eastAsia="ru-RU"/>
        </w:rPr>
        <w:t>Поиск соседей</w:t>
      </w:r>
      <w:r w:rsidRPr="004D120F">
        <w:rPr>
          <w:rFonts w:eastAsia="Times New Roman" w:cs="Times New Roman"/>
          <w:szCs w:val="24"/>
          <w:lang w:eastAsia="ru-RU"/>
        </w:rPr>
        <w:t xml:space="preserve"> (</w:t>
      </w:r>
      <w:proofErr w:type="spellStart"/>
      <w:r w:rsidRPr="004D120F">
        <w:rPr>
          <w:rFonts w:eastAsia="Times New Roman" w:cs="Times New Roman"/>
          <w:szCs w:val="24"/>
          <w:lang w:eastAsia="ru-RU"/>
        </w:rPr>
        <w:t>neighbor</w:t>
      </w:r>
      <w:proofErr w:type="spellEnd"/>
      <w:r w:rsidRPr="004D120F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4D120F">
        <w:rPr>
          <w:rFonts w:eastAsia="Times New Roman" w:cs="Times New Roman"/>
          <w:szCs w:val="24"/>
          <w:lang w:eastAsia="ru-RU"/>
        </w:rPr>
        <w:t>search</w:t>
      </w:r>
      <w:proofErr w:type="spellEnd"/>
      <w:r w:rsidRPr="004D120F">
        <w:rPr>
          <w:rFonts w:eastAsia="Times New Roman" w:cs="Times New Roman"/>
          <w:szCs w:val="24"/>
          <w:lang w:eastAsia="ru-RU"/>
        </w:rPr>
        <w:t xml:space="preserve">): Это один из наиболее вычислительно </w:t>
      </w:r>
      <w:r>
        <w:rPr>
          <w:rFonts w:eastAsia="Times New Roman" w:cs="Times New Roman"/>
          <w:szCs w:val="24"/>
          <w:lang w:eastAsia="ru-RU"/>
        </w:rPr>
        <w:t>сложных</w:t>
      </w:r>
      <w:r w:rsidRPr="004D120F">
        <w:rPr>
          <w:rFonts w:eastAsia="Times New Roman" w:cs="Times New Roman"/>
          <w:szCs w:val="24"/>
          <w:lang w:eastAsia="ru-RU"/>
        </w:rPr>
        <w:t xml:space="preserve"> этапов </w:t>
      </w:r>
      <w:r>
        <w:rPr>
          <w:rFonts w:eastAsia="Times New Roman" w:cs="Times New Roman"/>
          <w:szCs w:val="24"/>
          <w:lang w:eastAsia="ru-RU"/>
        </w:rPr>
        <w:t>ГСЧ</w:t>
      </w:r>
      <w:r w:rsidRPr="004D120F">
        <w:rPr>
          <w:rFonts w:eastAsia="Times New Roman" w:cs="Times New Roman"/>
          <w:szCs w:val="24"/>
          <w:lang w:eastAsia="ru-RU"/>
        </w:rPr>
        <w:t xml:space="preserve">, занимающий до 50–70% времени. Мы используем равномерную сетку с размером ячейки равным поддержке ядра. Частицы </w:t>
      </w:r>
      <w:r>
        <w:rPr>
          <w:rFonts w:eastAsia="Times New Roman" w:cs="Times New Roman"/>
          <w:szCs w:val="24"/>
          <w:lang w:eastAsia="ru-RU"/>
        </w:rPr>
        <w:t xml:space="preserve">собираются </w:t>
      </w:r>
      <w:r w:rsidRPr="004D120F">
        <w:rPr>
          <w:rFonts w:eastAsia="Times New Roman" w:cs="Times New Roman"/>
          <w:szCs w:val="24"/>
          <w:lang w:eastAsia="ru-RU"/>
        </w:rPr>
        <w:t xml:space="preserve"> в ячейки сетки; для каждой частицы проверяются только соседние ячейки (</w:t>
      </w:r>
      <w:r>
        <w:rPr>
          <w:rFonts w:eastAsia="Times New Roman" w:cs="Times New Roman"/>
          <w:szCs w:val="24"/>
          <w:lang w:eastAsia="ru-RU"/>
        </w:rPr>
        <w:t>9</w:t>
      </w:r>
      <w:r w:rsidRPr="004D120F">
        <w:rPr>
          <w:rFonts w:eastAsia="Times New Roman" w:cs="Times New Roman"/>
          <w:szCs w:val="24"/>
          <w:lang w:eastAsia="ru-RU"/>
        </w:rPr>
        <w:t xml:space="preserve"> в </w:t>
      </w:r>
      <w:r>
        <w:rPr>
          <w:rFonts w:eastAsia="Times New Roman" w:cs="Times New Roman"/>
          <w:szCs w:val="24"/>
          <w:lang w:eastAsia="ru-RU"/>
        </w:rPr>
        <w:t>2D, включая ячейку, относительно которой идет проверка</w:t>
      </w:r>
      <w:r w:rsidRPr="004D120F">
        <w:rPr>
          <w:rFonts w:eastAsia="Times New Roman" w:cs="Times New Roman"/>
          <w:szCs w:val="24"/>
          <w:lang w:eastAsia="ru-RU"/>
        </w:rPr>
        <w:t xml:space="preserve">). </w:t>
      </w:r>
      <w:proofErr w:type="gramStart"/>
      <w:r w:rsidRPr="004D120F">
        <w:rPr>
          <w:rFonts w:eastAsia="Times New Roman" w:cs="Times New Roman"/>
          <w:szCs w:val="24"/>
          <w:lang w:eastAsia="ru-RU"/>
        </w:rPr>
        <w:t xml:space="preserve">Это снижает сложность с 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O(N²)</m:t>
        </m:r>
      </m:oMath>
      <w:r w:rsidRPr="004D120F">
        <w:rPr>
          <w:rFonts w:eastAsia="Times New Roman" w:cs="Times New Roman"/>
          <w:szCs w:val="24"/>
          <w:lang w:eastAsia="ru-RU"/>
        </w:rPr>
        <w:t xml:space="preserve"> до 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O(N · k)</m:t>
        </m:r>
      </m:oMath>
      <w:r w:rsidRPr="004D120F">
        <w:rPr>
          <w:rFonts w:eastAsia="Times New Roman" w:cs="Times New Roman"/>
          <w:szCs w:val="24"/>
          <w:lang w:eastAsia="ru-RU"/>
        </w:rPr>
        <w:t xml:space="preserve">, где 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k</m:t>
        </m:r>
      </m:oMath>
      <w:r>
        <w:rPr>
          <w:rFonts w:eastAsia="Times New Roman" w:cs="Times New Roman"/>
          <w:szCs w:val="24"/>
          <w:lang w:eastAsia="ru-RU"/>
        </w:rPr>
        <w:t xml:space="preserve"> — среднее число соседей.</w:t>
      </w:r>
      <w:proofErr w:type="gramEnd"/>
    </w:p>
    <w:p w:rsidR="006840D8" w:rsidRPr="007B2E47" w:rsidRDefault="006840D8" w:rsidP="00F15B4C">
      <w:pPr>
        <w:jc w:val="both"/>
        <w:rPr>
          <w:rFonts w:cs="Times New Roman"/>
        </w:rPr>
      </w:pPr>
    </w:p>
    <w:p w:rsidR="008D2A6F" w:rsidRDefault="00436E38" w:rsidP="00F02A3D">
      <w:pPr>
        <w:pStyle w:val="2"/>
      </w:pPr>
      <w:bookmarkStart w:id="34" w:name="_Toc166649864"/>
      <w:bookmarkStart w:id="35" w:name="_Toc217441382"/>
      <w:r w:rsidRPr="007E3C23">
        <w:t>2.</w:t>
      </w:r>
      <w:r w:rsidR="00324B97">
        <w:t>2</w:t>
      </w:r>
      <w:r w:rsidRPr="007E3C23">
        <w:t xml:space="preserve"> </w:t>
      </w:r>
      <w:bookmarkEnd w:id="34"/>
      <w:r w:rsidR="004D120F">
        <w:t>Структура программы</w:t>
      </w:r>
      <w:bookmarkEnd w:id="35"/>
    </w:p>
    <w:p w:rsidR="008D2A6F" w:rsidRDefault="008D2A6F" w:rsidP="008D2A6F"/>
    <w:p w:rsidR="003E16E3" w:rsidRPr="003E16E3" w:rsidRDefault="002E76C2" w:rsidP="002E76C2">
      <w:pPr>
        <w:ind w:firstLine="708"/>
        <w:jc w:val="both"/>
        <w:rPr>
          <w:rFonts w:eastAsia="Times New Roman" w:cs="Times New Roman"/>
          <w:szCs w:val="24"/>
          <w:lang w:eastAsia="ru-RU"/>
        </w:rPr>
      </w:pPr>
      <w:r w:rsidRPr="002E76C2">
        <w:rPr>
          <w:rFonts w:eastAsia="Times New Roman" w:cs="Times New Roman"/>
          <w:bCs/>
          <w:szCs w:val="24"/>
          <w:lang w:eastAsia="ru-RU"/>
        </w:rPr>
        <w:t xml:space="preserve">1. </w:t>
      </w:r>
      <w:r w:rsidR="003E16E3" w:rsidRPr="002E76C2">
        <w:rPr>
          <w:rFonts w:eastAsia="Times New Roman" w:cs="Times New Roman"/>
          <w:bCs/>
          <w:szCs w:val="24"/>
          <w:lang w:eastAsia="ru-RU"/>
        </w:rPr>
        <w:t>SPH-ядро</w:t>
      </w:r>
      <w:r w:rsidR="003E16E3" w:rsidRPr="003E16E3">
        <w:rPr>
          <w:rFonts w:eastAsia="Times New Roman" w:cs="Times New Roman"/>
          <w:szCs w:val="24"/>
          <w:lang w:eastAsia="ru-RU"/>
        </w:rPr>
        <w:t>:</w:t>
      </w:r>
      <w:r>
        <w:rPr>
          <w:rFonts w:eastAsia="Times New Roman" w:cs="Times New Roman"/>
          <w:szCs w:val="24"/>
          <w:lang w:eastAsia="ru-RU"/>
        </w:rPr>
        <w:t xml:space="preserve"> Расчет плотности</w:t>
      </w:r>
      <w:r w:rsidR="003E16E3" w:rsidRPr="003E16E3">
        <w:rPr>
          <w:rFonts w:eastAsia="Times New Roman" w:cs="Times New Roman"/>
          <w:szCs w:val="24"/>
          <w:lang w:eastAsia="ru-RU"/>
        </w:rPr>
        <w:t xml:space="preserve">, давления, симметричный градиент давления, вязкость, </w:t>
      </w:r>
      <w:r>
        <w:rPr>
          <w:rFonts w:eastAsia="Times New Roman" w:cs="Times New Roman"/>
          <w:szCs w:val="24"/>
          <w:lang w:eastAsia="ru-RU"/>
        </w:rPr>
        <w:t xml:space="preserve">схема интегрирования </w:t>
      </w:r>
      <w:proofErr w:type="gramStart"/>
      <w:r>
        <w:rPr>
          <w:rFonts w:eastAsia="Times New Roman" w:cs="Times New Roman"/>
          <w:szCs w:val="24"/>
          <w:lang w:eastAsia="ru-RU"/>
        </w:rPr>
        <w:t>с</w:t>
      </w:r>
      <w:proofErr w:type="gramEnd"/>
      <w:r>
        <w:rPr>
          <w:rFonts w:eastAsia="Times New Roman" w:cs="Times New Roman"/>
          <w:szCs w:val="24"/>
          <w:lang w:eastAsia="ru-RU"/>
        </w:rPr>
        <w:t xml:space="preserve"> перешагиваем</w:t>
      </w:r>
      <w:r w:rsidR="003E16E3" w:rsidRPr="003E16E3">
        <w:rPr>
          <w:rFonts w:eastAsia="Times New Roman" w:cs="Times New Roman"/>
          <w:szCs w:val="24"/>
          <w:lang w:eastAsia="ru-RU"/>
        </w:rPr>
        <w:t xml:space="preserve">. </w:t>
      </w:r>
    </w:p>
    <w:p w:rsidR="003E16E3" w:rsidRPr="003E16E3" w:rsidRDefault="002E76C2" w:rsidP="002E76C2">
      <w:pPr>
        <w:ind w:firstLine="708"/>
        <w:jc w:val="both"/>
        <w:rPr>
          <w:rFonts w:eastAsia="Times New Roman" w:cs="Times New Roman"/>
          <w:szCs w:val="24"/>
          <w:lang w:eastAsia="ru-RU"/>
        </w:rPr>
      </w:pPr>
      <w:r w:rsidRPr="002E76C2">
        <w:rPr>
          <w:rFonts w:eastAsia="Times New Roman" w:cs="Times New Roman"/>
          <w:szCs w:val="24"/>
          <w:lang w:eastAsia="ru-RU"/>
        </w:rPr>
        <w:t xml:space="preserve">2. </w:t>
      </w:r>
      <w:r w:rsidR="003E16E3" w:rsidRPr="002E76C2">
        <w:rPr>
          <w:rFonts w:eastAsia="Times New Roman" w:cs="Times New Roman"/>
          <w:bCs/>
          <w:szCs w:val="24"/>
          <w:lang w:eastAsia="ru-RU"/>
        </w:rPr>
        <w:t>Поиск соседей</w:t>
      </w:r>
      <w:r w:rsidR="003E16E3" w:rsidRPr="003E16E3">
        <w:rPr>
          <w:rFonts w:eastAsia="Times New Roman" w:cs="Times New Roman"/>
          <w:szCs w:val="24"/>
          <w:lang w:eastAsia="ru-RU"/>
        </w:rPr>
        <w:t xml:space="preserve">: </w:t>
      </w:r>
      <w:r>
        <w:rPr>
          <w:rFonts w:eastAsia="Times New Roman" w:cs="Times New Roman"/>
          <w:szCs w:val="24"/>
          <w:lang w:eastAsia="ru-RU"/>
        </w:rPr>
        <w:t>Используем равномерную сетку</w:t>
      </w:r>
      <w:r w:rsidR="003E16E3" w:rsidRPr="003E16E3">
        <w:rPr>
          <w:rFonts w:eastAsia="Times New Roman" w:cs="Times New Roman"/>
          <w:szCs w:val="24"/>
          <w:lang w:eastAsia="ru-RU"/>
        </w:rPr>
        <w:t xml:space="preserve">. Сетка перестраивается </w:t>
      </w:r>
      <w:r>
        <w:rPr>
          <w:rFonts w:eastAsia="Times New Roman" w:cs="Times New Roman"/>
          <w:szCs w:val="24"/>
          <w:lang w:eastAsia="ru-RU"/>
        </w:rPr>
        <w:t>на каждом</w:t>
      </w:r>
      <w:r w:rsidR="003E16E3" w:rsidRPr="003E16E3">
        <w:rPr>
          <w:rFonts w:eastAsia="Times New Roman" w:cs="Times New Roman"/>
          <w:szCs w:val="24"/>
          <w:lang w:eastAsia="ru-RU"/>
        </w:rPr>
        <w:t xml:space="preserve"> шаг</w:t>
      </w:r>
      <w:r>
        <w:rPr>
          <w:rFonts w:eastAsia="Times New Roman" w:cs="Times New Roman"/>
          <w:szCs w:val="24"/>
          <w:lang w:eastAsia="ru-RU"/>
        </w:rPr>
        <w:t>е</w:t>
      </w:r>
      <w:r w:rsidR="003E16E3" w:rsidRPr="003E16E3">
        <w:rPr>
          <w:rFonts w:eastAsia="Times New Roman" w:cs="Times New Roman"/>
          <w:szCs w:val="24"/>
          <w:lang w:eastAsia="ru-RU"/>
        </w:rPr>
        <w:t xml:space="preserve">. </w:t>
      </w:r>
    </w:p>
    <w:p w:rsidR="003E16E3" w:rsidRPr="003E16E3" w:rsidRDefault="002E76C2" w:rsidP="002E76C2">
      <w:pPr>
        <w:ind w:firstLine="708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3. </w:t>
      </w:r>
      <w:r w:rsidR="003E16E3" w:rsidRPr="002E76C2">
        <w:rPr>
          <w:rFonts w:eastAsia="Times New Roman" w:cs="Times New Roman"/>
          <w:bCs/>
          <w:szCs w:val="24"/>
          <w:lang w:eastAsia="ru-RU"/>
        </w:rPr>
        <w:t>Границы</w:t>
      </w:r>
      <w:r w:rsidR="003E16E3" w:rsidRPr="003E16E3">
        <w:rPr>
          <w:rFonts w:eastAsia="Times New Roman" w:cs="Times New Roman"/>
          <w:szCs w:val="24"/>
          <w:lang w:eastAsia="ru-RU"/>
        </w:rPr>
        <w:t xml:space="preserve">: </w:t>
      </w:r>
      <w:proofErr w:type="gramStart"/>
      <w:r>
        <w:rPr>
          <w:rFonts w:eastAsia="Times New Roman" w:cs="Times New Roman"/>
          <w:szCs w:val="24"/>
          <w:lang w:eastAsia="ru-RU"/>
        </w:rPr>
        <w:t>Реализованы</w:t>
      </w:r>
      <w:proofErr w:type="gramEnd"/>
      <w:r>
        <w:rPr>
          <w:rFonts w:eastAsia="Times New Roman" w:cs="Times New Roman"/>
          <w:szCs w:val="24"/>
          <w:lang w:eastAsia="ru-RU"/>
        </w:rPr>
        <w:t xml:space="preserve"> с помощью отталкивающих сил</w:t>
      </w:r>
      <w:r w:rsidR="003E16E3" w:rsidRPr="003E16E3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и</w:t>
      </w:r>
      <w:r w:rsidR="003E16E3" w:rsidRPr="003E16E3">
        <w:rPr>
          <w:rFonts w:eastAsia="Times New Roman" w:cs="Times New Roman"/>
          <w:szCs w:val="24"/>
          <w:lang w:eastAsia="ru-RU"/>
        </w:rPr>
        <w:t xml:space="preserve"> фиктивны</w:t>
      </w:r>
      <w:r>
        <w:rPr>
          <w:rFonts w:eastAsia="Times New Roman" w:cs="Times New Roman"/>
          <w:szCs w:val="24"/>
          <w:lang w:eastAsia="ru-RU"/>
        </w:rPr>
        <w:t>х</w:t>
      </w:r>
      <w:r w:rsidR="003E16E3" w:rsidRPr="003E16E3">
        <w:rPr>
          <w:rFonts w:eastAsia="Times New Roman" w:cs="Times New Roman"/>
          <w:szCs w:val="24"/>
          <w:lang w:eastAsia="ru-RU"/>
        </w:rPr>
        <w:t xml:space="preserve"> частиц. </w:t>
      </w:r>
    </w:p>
    <w:p w:rsidR="007F2FA0" w:rsidRPr="002E76C2" w:rsidRDefault="002E76C2" w:rsidP="002E76C2">
      <w:pPr>
        <w:tabs>
          <w:tab w:val="left" w:pos="4284"/>
        </w:tabs>
        <w:jc w:val="both"/>
        <w:rPr>
          <w:rFonts w:cs="Times New Roman"/>
          <w:sz w:val="32"/>
        </w:rPr>
      </w:pPr>
      <w:r w:rsidRPr="002E76C2">
        <w:rPr>
          <w:rFonts w:eastAsia="Times New Roman" w:cs="Times New Roman"/>
          <w:bCs/>
          <w:szCs w:val="24"/>
          <w:lang w:eastAsia="ru-RU"/>
        </w:rPr>
        <w:t xml:space="preserve">4. </w:t>
      </w:r>
      <w:r w:rsidR="003E16E3" w:rsidRPr="002E76C2">
        <w:rPr>
          <w:rFonts w:eastAsia="Times New Roman" w:cs="Times New Roman"/>
          <w:bCs/>
          <w:szCs w:val="24"/>
          <w:lang w:eastAsia="ru-RU"/>
        </w:rPr>
        <w:t>Визуализация</w:t>
      </w:r>
      <w:r w:rsidR="003E16E3" w:rsidRPr="002E76C2">
        <w:rPr>
          <w:rFonts w:eastAsia="Times New Roman" w:cs="Times New Roman"/>
          <w:szCs w:val="24"/>
          <w:lang w:eastAsia="ru-RU"/>
        </w:rPr>
        <w:t xml:space="preserve">: </w:t>
      </w:r>
      <w:r>
        <w:rPr>
          <w:rFonts w:eastAsia="Times New Roman" w:cs="Times New Roman"/>
          <w:szCs w:val="24"/>
          <w:lang w:eastAsia="ru-RU"/>
        </w:rPr>
        <w:t xml:space="preserve">Интерфейс построен с использованием </w:t>
      </w:r>
      <w:proofErr w:type="spellStart"/>
      <w:r>
        <w:rPr>
          <w:rFonts w:eastAsia="Times New Roman" w:cs="Times New Roman"/>
          <w:szCs w:val="24"/>
          <w:lang w:val="en-US" w:eastAsia="ru-RU"/>
        </w:rPr>
        <w:t>NanoGui</w:t>
      </w:r>
      <w:proofErr w:type="spellEnd"/>
      <w:r w:rsidR="003E16E3" w:rsidRPr="002E76C2">
        <w:rPr>
          <w:rFonts w:eastAsia="Times New Roman" w:cs="Times New Roman"/>
          <w:szCs w:val="24"/>
          <w:lang w:eastAsia="ru-RU"/>
        </w:rPr>
        <w:t>.</w:t>
      </w:r>
    </w:p>
    <w:p w:rsidR="008D2A6F" w:rsidRDefault="008D2A6F" w:rsidP="008D2A6F">
      <w:pPr>
        <w:spacing w:before="100" w:beforeAutospacing="1" w:after="100" w:afterAutospacing="1"/>
        <w:ind w:firstLine="708"/>
        <w:jc w:val="both"/>
        <w:rPr>
          <w:rFonts w:eastAsia="Times New Roman" w:cs="Times New Roman"/>
          <w:szCs w:val="24"/>
          <w:lang w:eastAsia="ru-RU"/>
        </w:rPr>
      </w:pPr>
      <w:r w:rsidRPr="008D2A6F">
        <w:rPr>
          <w:rFonts w:eastAsia="Times New Roman" w:cs="Times New Roman"/>
          <w:szCs w:val="24"/>
          <w:lang w:eastAsia="ru-RU"/>
        </w:rPr>
        <w:t xml:space="preserve">Эта реализация сочетает теоретические основы SPH с </w:t>
      </w:r>
      <w:proofErr w:type="gramStart"/>
      <w:r w:rsidRPr="008D2A6F">
        <w:rPr>
          <w:rFonts w:eastAsia="Times New Roman" w:cs="Times New Roman"/>
          <w:szCs w:val="24"/>
          <w:lang w:eastAsia="ru-RU"/>
        </w:rPr>
        <w:t>эффективным</w:t>
      </w:r>
      <w:proofErr w:type="gramEnd"/>
      <w:r w:rsidRPr="008D2A6F">
        <w:rPr>
          <w:rFonts w:eastAsia="Times New Roman" w:cs="Times New Roman"/>
          <w:szCs w:val="24"/>
          <w:lang w:eastAsia="ru-RU"/>
        </w:rPr>
        <w:t xml:space="preserve"> CPU-подходом. Поиск соседей </w:t>
      </w:r>
      <w:r w:rsidR="002E76C2">
        <w:rPr>
          <w:rFonts w:eastAsia="Times New Roman" w:cs="Times New Roman"/>
          <w:szCs w:val="24"/>
          <w:lang w:eastAsia="ru-RU"/>
        </w:rPr>
        <w:t>с использованием равномерной сетки</w:t>
      </w:r>
      <w:r w:rsidRPr="008D2A6F">
        <w:rPr>
          <w:rFonts w:eastAsia="Times New Roman" w:cs="Times New Roman"/>
          <w:szCs w:val="24"/>
          <w:lang w:eastAsia="ru-RU"/>
        </w:rPr>
        <w:t xml:space="preserve"> — стандарт для CPU. </w:t>
      </w:r>
    </w:p>
    <w:p w:rsidR="00F15B4C" w:rsidRDefault="00F15B4C" w:rsidP="00F15B4C">
      <w:pPr>
        <w:rPr>
          <w:rFonts w:eastAsiaTheme="majorEastAsia" w:cstheme="majorBidi"/>
          <w:b/>
          <w:color w:val="000000" w:themeColor="text1"/>
          <w:szCs w:val="28"/>
        </w:rPr>
      </w:pPr>
      <w:bookmarkStart w:id="36" w:name="_Toc166649865"/>
      <w:r>
        <w:rPr>
          <w:b/>
          <w:color w:val="000000" w:themeColor="text1"/>
          <w:szCs w:val="28"/>
        </w:rPr>
        <w:br w:type="page"/>
      </w:r>
    </w:p>
    <w:p w:rsidR="006E0FA8" w:rsidRDefault="00E947BE" w:rsidP="00B6389D">
      <w:pPr>
        <w:pStyle w:val="1"/>
        <w:rPr>
          <w:rFonts w:eastAsiaTheme="minorEastAsia"/>
          <w:lang w:val="ru-RU"/>
        </w:rPr>
      </w:pPr>
      <w:bookmarkStart w:id="37" w:name="_Toc217441383"/>
      <w:bookmarkEnd w:id="36"/>
      <w:r w:rsidRPr="00BB629B">
        <w:rPr>
          <w:rFonts w:eastAsiaTheme="minorEastAsia"/>
          <w:lang w:val="ru-RU"/>
        </w:rPr>
        <w:lastRenderedPageBreak/>
        <w:t>ЗАКЛЮЧЕНИЕ</w:t>
      </w:r>
      <w:bookmarkEnd w:id="37"/>
    </w:p>
    <w:p w:rsidR="00AD2275" w:rsidRPr="00AD2275" w:rsidRDefault="00AD2275" w:rsidP="00AD2275"/>
    <w:p w:rsidR="002E76C2" w:rsidRPr="00ED042B" w:rsidRDefault="002E76C2" w:rsidP="00AD2275">
      <w:pPr>
        <w:ind w:firstLine="708"/>
        <w:jc w:val="both"/>
        <w:rPr>
          <w:rFonts w:cs="Times New Roman"/>
        </w:rPr>
      </w:pPr>
      <w:r w:rsidRPr="003E16E3">
        <w:t xml:space="preserve">В рамках первой задачи мы </w:t>
      </w:r>
      <w:r w:rsidR="00BB629B">
        <w:rPr>
          <w:rFonts w:cs="Times New Roman"/>
          <w:szCs w:val="28"/>
        </w:rPr>
        <w:t>изучили</w:t>
      </w:r>
      <w:r w:rsidR="00BB629B" w:rsidRPr="007A6828">
        <w:rPr>
          <w:rFonts w:cs="Times New Roman"/>
          <w:szCs w:val="28"/>
        </w:rPr>
        <w:t xml:space="preserve"> теоретические основы гидродинамики и методов </w:t>
      </w:r>
      <w:proofErr w:type="gramStart"/>
      <w:r w:rsidR="00BB629B" w:rsidRPr="007A6828">
        <w:rPr>
          <w:rFonts w:cs="Times New Roman"/>
          <w:szCs w:val="28"/>
        </w:rPr>
        <w:t>моделирования</w:t>
      </w:r>
      <w:proofErr w:type="gramEnd"/>
      <w:r w:rsidR="00BB629B" w:rsidRPr="007A6828">
        <w:rPr>
          <w:rFonts w:cs="Times New Roman"/>
          <w:szCs w:val="28"/>
        </w:rPr>
        <w:t xml:space="preserve"> жидкостных и газообразных сред </w:t>
      </w:r>
      <w:r w:rsidR="00BB629B">
        <w:rPr>
          <w:rFonts w:cs="Times New Roman"/>
          <w:szCs w:val="28"/>
        </w:rPr>
        <w:t>и п</w:t>
      </w:r>
      <w:r w:rsidR="00BB629B" w:rsidRPr="007A6828">
        <w:rPr>
          <w:rFonts w:cs="Times New Roman"/>
          <w:szCs w:val="28"/>
        </w:rPr>
        <w:t xml:space="preserve">ровести обзор </w:t>
      </w:r>
      <w:r w:rsidR="00BB629B">
        <w:rPr>
          <w:rFonts w:cs="Times New Roman"/>
          <w:szCs w:val="28"/>
        </w:rPr>
        <w:t>по теме</w:t>
      </w:r>
      <w:r w:rsidR="00BB629B" w:rsidRPr="007A6828">
        <w:rPr>
          <w:rFonts w:cs="Times New Roman"/>
          <w:szCs w:val="28"/>
        </w:rPr>
        <w:t xml:space="preserve"> «Моделирования физических процессов методом гидродинамики сглаженных частиц»</w:t>
      </w:r>
      <w:r>
        <w:t>.</w:t>
      </w:r>
    </w:p>
    <w:p w:rsidR="002E76C2" w:rsidRDefault="00BB629B" w:rsidP="00BB629B">
      <w:pPr>
        <w:ind w:firstLine="708"/>
        <w:jc w:val="both"/>
        <w:rPr>
          <w:rFonts w:cs="Times New Roman"/>
        </w:rPr>
      </w:pPr>
      <w:r>
        <w:t>Также мы р</w:t>
      </w:r>
      <w:r>
        <w:rPr>
          <w:rFonts w:cs="Times New Roman"/>
          <w:szCs w:val="28"/>
        </w:rPr>
        <w:t>азработали компьютерную модель динамики жидкости на основе ГСЧ</w:t>
      </w:r>
      <w:r>
        <w:t xml:space="preserve">. Она </w:t>
      </w:r>
      <w:r w:rsidR="002E76C2" w:rsidRPr="003E16E3">
        <w:t xml:space="preserve">реализована </w:t>
      </w:r>
      <w:r w:rsidR="002E76C2">
        <w:t>на языке программирования</w:t>
      </w:r>
      <w:r w:rsidR="002E76C2" w:rsidRPr="003E16E3">
        <w:t xml:space="preserve"> C++ с использованием NanoGUI для интерактивного интерфейса, oneTBB для CPU-распараллеливания потоков и CMake для </w:t>
      </w:r>
      <w:proofErr w:type="gramStart"/>
      <w:r w:rsidR="002E76C2" w:rsidRPr="003E16E3">
        <w:t>кросс-платформенной</w:t>
      </w:r>
      <w:proofErr w:type="gramEnd"/>
      <w:r w:rsidR="002E76C2" w:rsidRPr="003E16E3">
        <w:t xml:space="preserve"> сборки. Поиск соседей реализован </w:t>
      </w:r>
      <w:r w:rsidR="002E76C2">
        <w:t>с использованием</w:t>
      </w:r>
      <w:r w:rsidR="002E76C2" w:rsidRPr="003E16E3">
        <w:t xml:space="preserve"> </w:t>
      </w:r>
      <w:r w:rsidR="002E76C2">
        <w:t>равномерной сетки</w:t>
      </w:r>
      <w:r w:rsidR="002E76C2" w:rsidRPr="003E16E3">
        <w:t xml:space="preserve">, параллелизованный на CPU </w:t>
      </w:r>
      <w:r w:rsidR="002E76C2">
        <w:t>с</w:t>
      </w:r>
      <w:r w:rsidR="002E76C2" w:rsidRPr="003E16E3">
        <w:t xml:space="preserve"> O(N) сложност</w:t>
      </w:r>
      <w:r w:rsidR="002E76C2">
        <w:t>ью.</w:t>
      </w:r>
      <w:r w:rsidR="002E76C2" w:rsidRPr="003E16E3">
        <w:t xml:space="preserve"> Это позволило моделировать жидкости с ρ </w:t>
      </w:r>
      <m:oMath>
        <m:r>
          <w:rPr>
            <w:rFonts w:ascii="Cambria Math" w:hAnsi="Cambria Math"/>
          </w:rPr>
          <m:t>800-1200</m:t>
        </m:r>
      </m:oMath>
      <w:r w:rsidR="002E76C2" w:rsidRPr="003E16E3">
        <w:t xml:space="preserve"> кг/м³</w:t>
      </w:r>
      <w:r w:rsidR="002E76C2">
        <w:t>.</w:t>
      </w:r>
      <w:r w:rsidR="002E76C2" w:rsidRPr="002E76C2">
        <w:rPr>
          <w:rFonts w:cs="Times New Roman"/>
        </w:rPr>
        <w:t xml:space="preserve"> </w:t>
      </w:r>
    </w:p>
    <w:p w:rsidR="002E76C2" w:rsidRPr="00ED042B" w:rsidRDefault="00BB629B" w:rsidP="002E76C2">
      <w:pPr>
        <w:ind w:firstLine="708"/>
        <w:jc w:val="both"/>
        <w:rPr>
          <w:rFonts w:cs="Times New Roman"/>
        </w:rPr>
      </w:pPr>
      <w:r>
        <w:t xml:space="preserve">В рамках третьей задачи мы </w:t>
      </w:r>
      <w:r>
        <w:rPr>
          <w:rFonts w:cs="Times New Roman"/>
          <w:szCs w:val="28"/>
        </w:rPr>
        <w:t>разработали компьютерную модель динамики жидкости на основе ГСЧ. Она</w:t>
      </w:r>
      <w:r w:rsidR="002E76C2" w:rsidRPr="003E16E3">
        <w:t xml:space="preserve"> показала, что наша CPU-ориентированная реализация (без GPU) достигает реального времени, с ускорением 5–8x благодаря oneTBB. Тесты на разных плотностях подтвердили малость времени моделирования. Это соответствует целям работ</w:t>
      </w:r>
      <w:r w:rsidR="002E76C2">
        <w:t>ы, подчеркивая эффективность ГСЧ</w:t>
      </w:r>
      <w:r w:rsidR="002E76C2" w:rsidRPr="003E16E3">
        <w:t>.</w:t>
      </w:r>
    </w:p>
    <w:p w:rsidR="003E16E3" w:rsidRPr="002E76C2" w:rsidRDefault="002E76C2" w:rsidP="002E76C2">
      <w:pPr>
        <w:jc w:val="both"/>
        <w:rPr>
          <w:rFonts w:cs="Times New Roman"/>
        </w:rPr>
      </w:pPr>
      <w:r w:rsidRPr="003E16E3">
        <w:t xml:space="preserve">В целом, работа достигла поставленной цели: мы продемонстрировали, как </w:t>
      </w:r>
      <w:r>
        <w:t>ГСЧ</w:t>
      </w:r>
      <w:r w:rsidRPr="003E16E3">
        <w:t xml:space="preserve"> снижает вычислительную сложность, обеспечивая точность и скорость. Полученные результаты открывают перспективы для приложений в экологии, инженерии и компьютерной графике. Будущие направления включают </w:t>
      </w:r>
      <w:r>
        <w:t>масштабирование на</w:t>
      </w:r>
      <w:r w:rsidRPr="003E16E3">
        <w:t xml:space="preserve"> миллион частиц и моделирование многофазных потоков с турбулентностью</w:t>
      </w:r>
      <w:r w:rsidRPr="00ED042B">
        <w:rPr>
          <w:rFonts w:cs="Times New Roman"/>
        </w:rPr>
        <w:t>.</w:t>
      </w:r>
    </w:p>
    <w:p w:rsidR="00E947BE" w:rsidRPr="00E947BE" w:rsidRDefault="00E947BE" w:rsidP="002E76C2">
      <w:pPr>
        <w:ind w:firstLine="0"/>
      </w:pPr>
      <w:r>
        <w:br w:type="page"/>
      </w:r>
    </w:p>
    <w:p w:rsidR="00B47649" w:rsidRDefault="00B535D0" w:rsidP="00B6389D">
      <w:pPr>
        <w:pStyle w:val="1"/>
        <w:rPr>
          <w:rFonts w:eastAsiaTheme="minorEastAsia"/>
        </w:rPr>
      </w:pPr>
      <w:bookmarkStart w:id="38" w:name="_Toc217441384"/>
      <w:r>
        <w:rPr>
          <w:rFonts w:eastAsiaTheme="minorEastAsia"/>
        </w:rPr>
        <w:lastRenderedPageBreak/>
        <w:t>С</w:t>
      </w:r>
      <w:r w:rsidR="004E0556">
        <w:rPr>
          <w:rFonts w:eastAsiaTheme="minorEastAsia"/>
        </w:rPr>
        <w:t>ПИСОК ИСПОЛЬЗУЕМОЙ ЛИТЕРАТУРЫ</w:t>
      </w:r>
      <w:bookmarkEnd w:id="38"/>
    </w:p>
    <w:p w:rsidR="00614FD9" w:rsidRPr="00027789" w:rsidRDefault="00614FD9" w:rsidP="00BA5567">
      <w:pPr>
        <w:ind w:firstLine="0"/>
      </w:pPr>
    </w:p>
    <w:p w:rsidR="00B53308" w:rsidRPr="00B53308" w:rsidRDefault="006776F3" w:rsidP="00B53308">
      <w:pPr>
        <w:pStyle w:val="aa"/>
        <w:numPr>
          <w:ilvl w:val="0"/>
          <w:numId w:val="6"/>
        </w:numPr>
        <w:ind w:left="0" w:firstLine="709"/>
        <w:jc w:val="both"/>
        <w:rPr>
          <w:rFonts w:cs="Times New Roman"/>
          <w:szCs w:val="28"/>
          <w:lang w:val="en-US"/>
        </w:rPr>
      </w:pPr>
      <w:proofErr w:type="spellStart"/>
      <w:r w:rsidRPr="006776F3">
        <w:rPr>
          <w:rFonts w:cs="Times New Roman"/>
          <w:color w:val="000000"/>
          <w:szCs w:val="18"/>
          <w:lang w:val="en-US"/>
        </w:rPr>
        <w:t>Koschier</w:t>
      </w:r>
      <w:proofErr w:type="spellEnd"/>
      <w:r w:rsidRPr="006776F3">
        <w:rPr>
          <w:rFonts w:cs="Times New Roman"/>
          <w:color w:val="000000"/>
          <w:szCs w:val="18"/>
          <w:lang w:val="en-US"/>
        </w:rPr>
        <w:t xml:space="preserve"> D</w:t>
      </w:r>
      <w:r>
        <w:rPr>
          <w:rFonts w:cs="Times New Roman"/>
          <w:color w:val="000000"/>
          <w:szCs w:val="18"/>
          <w:lang w:val="en-US"/>
        </w:rPr>
        <w:t>.</w:t>
      </w:r>
      <w:r w:rsidRPr="006776F3">
        <w:rPr>
          <w:rFonts w:cs="Times New Roman"/>
          <w:color w:val="000000"/>
          <w:szCs w:val="18"/>
          <w:lang w:val="en-US"/>
        </w:rPr>
        <w:t>, Bender J</w:t>
      </w:r>
      <w:r>
        <w:rPr>
          <w:rFonts w:cs="Times New Roman"/>
          <w:color w:val="000000"/>
          <w:szCs w:val="18"/>
          <w:lang w:val="en-US"/>
        </w:rPr>
        <w:t>.</w:t>
      </w:r>
      <w:r w:rsidRPr="006776F3">
        <w:rPr>
          <w:rFonts w:cs="Times New Roman"/>
          <w:color w:val="000000"/>
          <w:szCs w:val="18"/>
          <w:lang w:val="en-US"/>
        </w:rPr>
        <w:t xml:space="preserve">, </w:t>
      </w:r>
      <w:proofErr w:type="spellStart"/>
      <w:r w:rsidRPr="006776F3">
        <w:rPr>
          <w:rFonts w:cs="Times New Roman"/>
          <w:color w:val="000000"/>
          <w:szCs w:val="18"/>
          <w:lang w:val="en-US"/>
        </w:rPr>
        <w:t>Solenthaler</w:t>
      </w:r>
      <w:proofErr w:type="spellEnd"/>
      <w:r w:rsidRPr="006776F3">
        <w:rPr>
          <w:rFonts w:cs="Times New Roman"/>
          <w:color w:val="000000"/>
          <w:szCs w:val="18"/>
          <w:lang w:val="en-US"/>
        </w:rPr>
        <w:t xml:space="preserve"> B</w:t>
      </w:r>
      <w:r>
        <w:rPr>
          <w:rFonts w:cs="Times New Roman"/>
          <w:color w:val="000000"/>
          <w:szCs w:val="18"/>
          <w:lang w:val="en-US"/>
        </w:rPr>
        <w:t>.</w:t>
      </w:r>
      <w:r w:rsidRPr="006776F3">
        <w:rPr>
          <w:rFonts w:cs="Times New Roman"/>
          <w:color w:val="000000"/>
          <w:szCs w:val="18"/>
          <w:lang w:val="en-US"/>
        </w:rPr>
        <w:t xml:space="preserve">, </w:t>
      </w:r>
      <w:proofErr w:type="spellStart"/>
      <w:r w:rsidRPr="006776F3">
        <w:rPr>
          <w:rFonts w:cs="Times New Roman"/>
          <w:color w:val="000000"/>
          <w:szCs w:val="18"/>
          <w:lang w:val="en-US"/>
        </w:rPr>
        <w:t>Teschner</w:t>
      </w:r>
      <w:proofErr w:type="spellEnd"/>
      <w:r w:rsidRPr="006776F3">
        <w:rPr>
          <w:rFonts w:cs="Times New Roman"/>
          <w:color w:val="000000"/>
          <w:szCs w:val="18"/>
          <w:lang w:val="en-US"/>
        </w:rPr>
        <w:t xml:space="preserve"> M</w:t>
      </w:r>
      <w:r>
        <w:rPr>
          <w:rFonts w:cs="Times New Roman"/>
          <w:color w:val="000000"/>
          <w:szCs w:val="18"/>
          <w:lang w:val="en-US"/>
        </w:rPr>
        <w:t>.</w:t>
      </w:r>
      <w:r w:rsidRPr="006776F3">
        <w:rPr>
          <w:rFonts w:cs="Times New Roman"/>
          <w:color w:val="000000"/>
          <w:szCs w:val="18"/>
          <w:lang w:val="en-US"/>
        </w:rPr>
        <w:t xml:space="preserve"> </w:t>
      </w:r>
      <w:r w:rsidR="00B53308" w:rsidRPr="00B53308">
        <w:rPr>
          <w:rFonts w:cs="Times New Roman"/>
          <w:bCs/>
          <w:color w:val="000000"/>
          <w:szCs w:val="28"/>
          <w:lang w:val="en-US"/>
        </w:rPr>
        <w:t>Smoothed Particle Hydrodynamics Techniques for the Physics Based Simulation of Fluids and Solids</w:t>
      </w:r>
      <w:r>
        <w:rPr>
          <w:rFonts w:cs="Times New Roman"/>
          <w:bCs/>
          <w:color w:val="000000"/>
          <w:szCs w:val="28"/>
          <w:lang w:val="en-US"/>
        </w:rPr>
        <w:t xml:space="preserve"> </w:t>
      </w:r>
      <w:r>
        <w:rPr>
          <w:lang w:val="en-US"/>
        </w:rPr>
        <w:t>–</w:t>
      </w:r>
      <w:r>
        <w:rPr>
          <w:rFonts w:cs="Times New Roman"/>
          <w:bCs/>
          <w:color w:val="000000"/>
          <w:szCs w:val="28"/>
          <w:lang w:val="en-US"/>
        </w:rPr>
        <w:t xml:space="preserve"> </w:t>
      </w:r>
      <w:r>
        <w:rPr>
          <w:lang w:val="en-US"/>
        </w:rPr>
        <w:t>EUROGRAPHICS, (2019)</w:t>
      </w:r>
      <w:r w:rsidR="006F3320">
        <w:rPr>
          <w:lang w:val="en-US"/>
        </w:rPr>
        <w:t>.</w:t>
      </w:r>
      <w:r>
        <w:rPr>
          <w:lang w:val="en-US"/>
        </w:rPr>
        <w:t xml:space="preserve"> – 41 p.</w:t>
      </w:r>
    </w:p>
    <w:p w:rsidR="00B53308" w:rsidRPr="006F3320" w:rsidRDefault="006F3320" w:rsidP="00B53308">
      <w:pPr>
        <w:pStyle w:val="aa"/>
        <w:numPr>
          <w:ilvl w:val="0"/>
          <w:numId w:val="6"/>
        </w:numPr>
        <w:ind w:left="0" w:firstLine="709"/>
        <w:jc w:val="both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bCs/>
          <w:color w:val="000000"/>
          <w:szCs w:val="28"/>
          <w:lang w:val="en-US"/>
        </w:rPr>
        <w:t>Ihmsen</w:t>
      </w:r>
      <w:proofErr w:type="spellEnd"/>
      <w:r>
        <w:rPr>
          <w:rFonts w:cs="Times New Roman"/>
          <w:bCs/>
          <w:color w:val="000000"/>
          <w:szCs w:val="28"/>
          <w:lang w:val="en-US"/>
        </w:rPr>
        <w:t xml:space="preserve"> M., </w:t>
      </w:r>
      <w:proofErr w:type="spellStart"/>
      <w:r>
        <w:rPr>
          <w:rFonts w:cs="Times New Roman"/>
          <w:bCs/>
          <w:color w:val="000000"/>
          <w:szCs w:val="28"/>
          <w:lang w:val="en-US"/>
        </w:rPr>
        <w:t>Orthmann</w:t>
      </w:r>
      <w:proofErr w:type="spellEnd"/>
      <w:r>
        <w:rPr>
          <w:rFonts w:cs="Times New Roman"/>
          <w:bCs/>
          <w:color w:val="000000"/>
          <w:szCs w:val="28"/>
          <w:lang w:val="en-US"/>
        </w:rPr>
        <w:t xml:space="preserve"> J., </w:t>
      </w:r>
      <w:proofErr w:type="spellStart"/>
      <w:r>
        <w:rPr>
          <w:rFonts w:cs="Times New Roman"/>
          <w:bCs/>
          <w:color w:val="000000"/>
          <w:szCs w:val="28"/>
          <w:lang w:val="en-US"/>
        </w:rPr>
        <w:t>Solenthaler</w:t>
      </w:r>
      <w:proofErr w:type="spellEnd"/>
      <w:r>
        <w:rPr>
          <w:rFonts w:cs="Times New Roman"/>
          <w:bCs/>
          <w:color w:val="000000"/>
          <w:szCs w:val="28"/>
          <w:lang w:val="en-US"/>
        </w:rPr>
        <w:t xml:space="preserve"> B., Kolb A., </w:t>
      </w:r>
      <w:proofErr w:type="spellStart"/>
      <w:r>
        <w:rPr>
          <w:rFonts w:cs="Times New Roman"/>
          <w:bCs/>
          <w:color w:val="000000"/>
          <w:szCs w:val="28"/>
          <w:lang w:val="en-US"/>
        </w:rPr>
        <w:t>Teschner</w:t>
      </w:r>
      <w:proofErr w:type="spellEnd"/>
      <w:r>
        <w:rPr>
          <w:rFonts w:cs="Times New Roman"/>
          <w:bCs/>
          <w:color w:val="000000"/>
          <w:szCs w:val="28"/>
          <w:lang w:val="en-US"/>
        </w:rPr>
        <w:t xml:space="preserve"> M. </w:t>
      </w:r>
      <w:r w:rsidR="00B53308" w:rsidRPr="006F3320">
        <w:rPr>
          <w:rFonts w:cs="Times New Roman"/>
          <w:bCs/>
          <w:color w:val="000000"/>
          <w:szCs w:val="28"/>
          <w:lang w:val="en-US"/>
        </w:rPr>
        <w:t>SPH Fluids in Computer Graphics</w:t>
      </w:r>
      <w:r>
        <w:rPr>
          <w:rFonts w:cs="Times New Roman"/>
          <w:bCs/>
          <w:color w:val="000000"/>
          <w:szCs w:val="28"/>
          <w:lang w:val="en-US"/>
        </w:rPr>
        <w:t xml:space="preserve"> </w:t>
      </w:r>
      <w:r>
        <w:rPr>
          <w:lang w:val="en-US"/>
        </w:rPr>
        <w:t>–</w:t>
      </w:r>
      <w:r>
        <w:rPr>
          <w:rFonts w:cs="Times New Roman"/>
          <w:bCs/>
          <w:color w:val="000000"/>
          <w:szCs w:val="28"/>
          <w:lang w:val="en-US"/>
        </w:rPr>
        <w:t xml:space="preserve"> </w:t>
      </w:r>
      <w:r>
        <w:rPr>
          <w:lang w:val="en-US"/>
        </w:rPr>
        <w:t>EUROGRAPHICS, (2014). – 22 p.</w:t>
      </w:r>
    </w:p>
    <w:p w:rsidR="00B53308" w:rsidRPr="006F3320" w:rsidRDefault="006F3320" w:rsidP="00B53308">
      <w:pPr>
        <w:pStyle w:val="aa"/>
        <w:numPr>
          <w:ilvl w:val="0"/>
          <w:numId w:val="6"/>
        </w:numPr>
        <w:ind w:left="0" w:firstLine="709"/>
        <w:jc w:val="both"/>
        <w:rPr>
          <w:rFonts w:cs="Times New Roman"/>
          <w:szCs w:val="28"/>
          <w:lang w:val="en-US"/>
        </w:rPr>
      </w:pPr>
      <w:r w:rsidRPr="006F3320">
        <w:rPr>
          <w:rFonts w:cs="Times New Roman"/>
          <w:color w:val="000000"/>
          <w:szCs w:val="28"/>
          <w:lang w:val="en-US"/>
        </w:rPr>
        <w:t>Müller</w:t>
      </w:r>
      <w:r w:rsidRPr="006F3320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bCs/>
          <w:color w:val="000000"/>
          <w:szCs w:val="28"/>
          <w:lang w:val="en-US"/>
        </w:rPr>
        <w:t xml:space="preserve">M., </w:t>
      </w:r>
      <w:proofErr w:type="spellStart"/>
      <w:r>
        <w:rPr>
          <w:rFonts w:cs="Times New Roman"/>
          <w:bCs/>
          <w:color w:val="000000"/>
          <w:szCs w:val="28"/>
          <w:lang w:val="en-US"/>
        </w:rPr>
        <w:t>Charypar</w:t>
      </w:r>
      <w:proofErr w:type="spellEnd"/>
      <w:r>
        <w:rPr>
          <w:rFonts w:cs="Times New Roman"/>
          <w:bCs/>
          <w:color w:val="000000"/>
          <w:szCs w:val="28"/>
          <w:lang w:val="en-US"/>
        </w:rPr>
        <w:t xml:space="preserve"> D., Gross M. </w:t>
      </w:r>
      <w:r w:rsidR="00B53308" w:rsidRPr="00B53308">
        <w:rPr>
          <w:rFonts w:cs="Times New Roman"/>
          <w:bCs/>
          <w:color w:val="000000"/>
          <w:szCs w:val="28"/>
          <w:lang w:val="en-US"/>
        </w:rPr>
        <w:t>Particle-Based Fluid Simulation for Interactive Applications</w:t>
      </w:r>
      <w:r>
        <w:rPr>
          <w:rFonts w:cs="Times New Roman"/>
          <w:bCs/>
          <w:color w:val="000000"/>
          <w:szCs w:val="28"/>
          <w:lang w:val="en-US"/>
        </w:rPr>
        <w:t xml:space="preserve"> </w:t>
      </w:r>
      <w:r>
        <w:rPr>
          <w:lang w:val="en-US"/>
        </w:rPr>
        <w:t>–</w:t>
      </w:r>
      <w:r>
        <w:rPr>
          <w:rFonts w:cs="Times New Roman"/>
          <w:bCs/>
          <w:color w:val="000000"/>
          <w:szCs w:val="28"/>
          <w:lang w:val="en-US"/>
        </w:rPr>
        <w:t xml:space="preserve"> </w:t>
      </w:r>
      <w:proofErr w:type="spellStart"/>
      <w:r w:rsidRPr="006F3320">
        <w:rPr>
          <w:rFonts w:cs="Times New Roman"/>
          <w:color w:val="000000"/>
          <w:szCs w:val="28"/>
          <w:lang w:val="en-US"/>
        </w:rPr>
        <w:t>Eurographics</w:t>
      </w:r>
      <w:proofErr w:type="spellEnd"/>
      <w:r w:rsidRPr="006F3320">
        <w:rPr>
          <w:rFonts w:cs="Times New Roman"/>
          <w:color w:val="000000"/>
          <w:szCs w:val="28"/>
          <w:lang w:val="en-US"/>
        </w:rPr>
        <w:t>/SIGGRAPH Symposium on Computer Animation, (2003)</w:t>
      </w:r>
      <w:r>
        <w:rPr>
          <w:rFonts w:cs="Times New Roman"/>
          <w:color w:val="000000"/>
          <w:szCs w:val="28"/>
          <w:lang w:val="en-US"/>
        </w:rPr>
        <w:t>. – 7 p.</w:t>
      </w:r>
    </w:p>
    <w:p w:rsidR="00F44907" w:rsidRPr="00F44907" w:rsidRDefault="006F3320" w:rsidP="00F44907">
      <w:pPr>
        <w:pStyle w:val="aa"/>
        <w:numPr>
          <w:ilvl w:val="0"/>
          <w:numId w:val="6"/>
        </w:numPr>
        <w:ind w:left="0" w:firstLine="709"/>
        <w:jc w:val="both"/>
        <w:rPr>
          <w:lang w:val="en-US"/>
        </w:rPr>
      </w:pPr>
      <w:r>
        <w:rPr>
          <w:rFonts w:cs="Times New Roman"/>
          <w:color w:val="242021"/>
          <w:szCs w:val="28"/>
          <w:lang w:val="en-US"/>
        </w:rPr>
        <w:t xml:space="preserve">  Monaghan J. </w:t>
      </w:r>
      <w:r w:rsidRPr="006F3320">
        <w:rPr>
          <w:rFonts w:cs="Times New Roman"/>
          <w:color w:val="242021"/>
          <w:szCs w:val="28"/>
          <w:lang w:val="en-US"/>
        </w:rPr>
        <w:t>Smoothed Particle Hydrodynamics</w:t>
      </w:r>
      <w:r>
        <w:rPr>
          <w:rFonts w:cs="Times New Roman"/>
          <w:color w:val="242021"/>
          <w:szCs w:val="28"/>
          <w:lang w:val="en-US"/>
        </w:rPr>
        <w:t xml:space="preserve"> – </w:t>
      </w:r>
      <w:proofErr w:type="spellStart"/>
      <w:r>
        <w:rPr>
          <w:rFonts w:cs="Times New Roman"/>
          <w:color w:val="242021"/>
          <w:szCs w:val="28"/>
          <w:lang w:val="en-US"/>
        </w:rPr>
        <w:t>Perorts</w:t>
      </w:r>
      <w:proofErr w:type="spellEnd"/>
      <w:r>
        <w:rPr>
          <w:rFonts w:cs="Times New Roman"/>
          <w:color w:val="242021"/>
          <w:szCs w:val="28"/>
          <w:lang w:val="en-US"/>
        </w:rPr>
        <w:t xml:space="preserve"> on Progress in Physics, (2005)</w:t>
      </w:r>
      <w:r w:rsidR="00F44907">
        <w:rPr>
          <w:rFonts w:cs="Times New Roman"/>
          <w:color w:val="242021"/>
          <w:szCs w:val="28"/>
          <w:lang w:val="en-US"/>
        </w:rPr>
        <w:t>.</w:t>
      </w:r>
      <w:r>
        <w:rPr>
          <w:rFonts w:cs="Times New Roman"/>
          <w:color w:val="242021"/>
          <w:szCs w:val="28"/>
          <w:lang w:val="en-US"/>
        </w:rPr>
        <w:t xml:space="preserve"> – 51 p</w:t>
      </w:r>
      <w:r w:rsidR="00F44907">
        <w:rPr>
          <w:rFonts w:cs="Times New Roman"/>
          <w:color w:val="242021"/>
          <w:szCs w:val="28"/>
          <w:lang w:val="en-US"/>
        </w:rPr>
        <w:t>.</w:t>
      </w:r>
    </w:p>
    <w:p w:rsidR="006F3320" w:rsidRDefault="00F44907" w:rsidP="00F44907">
      <w:pPr>
        <w:pStyle w:val="aa"/>
        <w:numPr>
          <w:ilvl w:val="0"/>
          <w:numId w:val="6"/>
        </w:numPr>
        <w:ind w:left="0" w:firstLine="709"/>
        <w:jc w:val="both"/>
        <w:rPr>
          <w:lang w:val="en-US"/>
        </w:rPr>
      </w:pPr>
      <w:r>
        <w:rPr>
          <w:rStyle w:val="title-text"/>
          <w:color w:val="1F1F1F"/>
          <w:lang w:val="en-US"/>
        </w:rPr>
        <w:t xml:space="preserve">Fan W., Xiao D., Liu J. </w:t>
      </w:r>
      <w:r w:rsidRPr="00F44907">
        <w:rPr>
          <w:rStyle w:val="title-text"/>
          <w:color w:val="1F1F1F"/>
          <w:lang w:val="en-US"/>
        </w:rPr>
        <w:t>An improved SPH method for compressible flows with high density ratios</w:t>
      </w:r>
      <w:r w:rsidRPr="00F44907">
        <w:rPr>
          <w:lang w:val="en-US"/>
        </w:rPr>
        <w:t xml:space="preserve"> </w:t>
      </w:r>
      <w:r>
        <w:rPr>
          <w:lang w:val="en-US"/>
        </w:rPr>
        <w:t>– Journal of Computational Physics, vol. 529, (2025). – 26 p.</w:t>
      </w:r>
    </w:p>
    <w:p w:rsidR="00B53308" w:rsidRPr="00F44907" w:rsidRDefault="00F44907" w:rsidP="00F44907">
      <w:pPr>
        <w:pStyle w:val="aa"/>
        <w:numPr>
          <w:ilvl w:val="0"/>
          <w:numId w:val="6"/>
        </w:numPr>
        <w:ind w:left="0" w:firstLine="709"/>
        <w:jc w:val="both"/>
        <w:rPr>
          <w:rStyle w:val="title-text"/>
          <w:lang w:val="en-US"/>
        </w:rPr>
      </w:pPr>
      <w:r w:rsidRPr="00F44907">
        <w:rPr>
          <w:lang w:val="en-US"/>
        </w:rPr>
        <w:t xml:space="preserve">Zhang F., Liu X., Zhang S., Zhang J., </w:t>
      </w:r>
      <w:proofErr w:type="spellStart"/>
      <w:r w:rsidRPr="00F44907">
        <w:rPr>
          <w:lang w:val="en-US"/>
        </w:rPr>
        <w:t>Zheng</w:t>
      </w:r>
      <w:proofErr w:type="spellEnd"/>
      <w:r w:rsidRPr="00F44907">
        <w:rPr>
          <w:lang w:val="en-US"/>
        </w:rPr>
        <w:t xml:space="preserve"> Y</w:t>
      </w:r>
      <w:r>
        <w:rPr>
          <w:lang w:val="en-US"/>
        </w:rPr>
        <w:t xml:space="preserve">. A novel system for generating </w:t>
      </w:r>
      <w:r w:rsidRPr="00F44907">
        <w:rPr>
          <w:rStyle w:val="title-text"/>
          <w:color w:val="1F1F1F"/>
          <w:lang w:val="en-US"/>
        </w:rPr>
        <w:t xml:space="preserve">body-fitted and isotropic point cloud for </w:t>
      </w:r>
      <w:proofErr w:type="spellStart"/>
      <w:r w:rsidRPr="00F44907">
        <w:rPr>
          <w:rStyle w:val="title-text"/>
          <w:color w:val="1F1F1F"/>
          <w:lang w:val="en-US"/>
        </w:rPr>
        <w:t>meshfree</w:t>
      </w:r>
      <w:proofErr w:type="spellEnd"/>
      <w:r w:rsidRPr="00F44907">
        <w:rPr>
          <w:rStyle w:val="title-text"/>
          <w:color w:val="1F1F1F"/>
          <w:lang w:val="en-US"/>
        </w:rPr>
        <w:t xml:space="preserve"> methods applied to complex</w:t>
      </w:r>
      <w:r>
        <w:rPr>
          <w:rStyle w:val="title-text"/>
          <w:color w:val="1F1F1F"/>
          <w:lang w:val="en-US"/>
        </w:rPr>
        <w:t xml:space="preserve"> geometries – Computers and Fluids, vol. 300, (2025). – 15 p.</w:t>
      </w:r>
    </w:p>
    <w:p w:rsidR="00F44907" w:rsidRPr="004A6869" w:rsidRDefault="004A6869" w:rsidP="00F44907">
      <w:pPr>
        <w:pStyle w:val="aa"/>
        <w:numPr>
          <w:ilvl w:val="0"/>
          <w:numId w:val="6"/>
        </w:numPr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Shipovskii</w:t>
      </w:r>
      <w:proofErr w:type="spellEnd"/>
      <w:r>
        <w:rPr>
          <w:lang w:val="en-US"/>
        </w:rPr>
        <w:t xml:space="preserve"> I.E., </w:t>
      </w:r>
      <w:proofErr w:type="spellStart"/>
      <w:r>
        <w:rPr>
          <w:lang w:val="en-US"/>
        </w:rPr>
        <w:t>Efremovtsev</w:t>
      </w:r>
      <w:proofErr w:type="spellEnd"/>
      <w:r>
        <w:rPr>
          <w:lang w:val="en-US"/>
        </w:rPr>
        <w:t xml:space="preserve"> N.N. Methodological Aspects of the Combined Application of Physical Experiments and the SPH </w:t>
      </w:r>
      <w:r w:rsidRPr="004A6869">
        <w:rPr>
          <w:lang w:val="en-US"/>
        </w:rPr>
        <w:t>Method for Assessing the Crushing and Seismic Effects of an</w:t>
      </w:r>
      <w:r>
        <w:rPr>
          <w:lang w:val="en-US"/>
        </w:rPr>
        <w:t xml:space="preserve"> </w:t>
      </w:r>
      <w:r w:rsidRPr="004A6869">
        <w:rPr>
          <w:lang w:val="en-US"/>
        </w:rPr>
        <w:t>Explosion</w:t>
      </w:r>
      <w:r>
        <w:rPr>
          <w:lang w:val="en-US"/>
        </w:rPr>
        <w:t xml:space="preserve"> -</w:t>
      </w:r>
      <w:r w:rsidRPr="004A6869">
        <w:rPr>
          <w:rFonts w:eastAsia="Times New Roman" w:cs="Times New Roman"/>
          <w:color w:val="000000" w:themeColor="text1"/>
          <w:szCs w:val="28"/>
          <w:lang w:val="en-US" w:eastAsia="ru-RU"/>
        </w:rPr>
        <w:t xml:space="preserve"> Behavior of Materials under Impact, Explosion, High Pressures and Dynamic Strain Rates. </w:t>
      </w:r>
      <w:proofErr w:type="spellStart"/>
      <w:r w:rsidRPr="004A6869">
        <w:rPr>
          <w:rFonts w:eastAsia="Times New Roman" w:cs="Times New Roman"/>
          <w:color w:val="000000" w:themeColor="text1"/>
          <w:szCs w:val="28"/>
          <w:lang w:val="en-US" w:eastAsia="ru-RU"/>
        </w:rPr>
        <w:t>SpringerBriefs</w:t>
      </w:r>
      <w:proofErr w:type="spellEnd"/>
      <w:r w:rsidRPr="004A6869">
        <w:rPr>
          <w:rFonts w:eastAsia="Times New Roman" w:cs="Times New Roman"/>
          <w:color w:val="000000" w:themeColor="text1"/>
          <w:szCs w:val="28"/>
          <w:lang w:val="en-US" w:eastAsia="ru-RU"/>
        </w:rPr>
        <w:t xml:space="preserve"> in Applied</w:t>
      </w:r>
      <w:r>
        <w:rPr>
          <w:rFonts w:eastAsia="Times New Roman" w:cs="Times New Roman"/>
          <w:color w:val="000000" w:themeColor="text1"/>
          <w:szCs w:val="28"/>
          <w:lang w:val="en-US" w:eastAsia="ru-RU"/>
        </w:rPr>
        <w:t xml:space="preserve"> </w:t>
      </w:r>
      <w:r w:rsidRPr="004A6869">
        <w:rPr>
          <w:rFonts w:eastAsia="Times New Roman" w:cs="Times New Roman"/>
          <w:color w:val="000000" w:themeColor="text1"/>
          <w:szCs w:val="28"/>
          <w:lang w:val="en-US" w:eastAsia="ru-RU"/>
        </w:rPr>
        <w:t>Sciences and Technology</w:t>
      </w:r>
      <w:r>
        <w:rPr>
          <w:rFonts w:eastAsia="Times New Roman" w:cs="Times New Roman"/>
          <w:color w:val="000000" w:themeColor="text1"/>
          <w:szCs w:val="28"/>
          <w:lang w:val="en-US" w:eastAsia="ru-RU"/>
        </w:rPr>
        <w:t>, (2025). – 51-94 pp.</w:t>
      </w:r>
    </w:p>
    <w:p w:rsidR="004A6869" w:rsidRPr="004A6869" w:rsidRDefault="00EF6FFB" w:rsidP="00F15B4C">
      <w:pPr>
        <w:pStyle w:val="aa"/>
        <w:numPr>
          <w:ilvl w:val="0"/>
          <w:numId w:val="6"/>
        </w:numPr>
        <w:ind w:left="0" w:firstLine="709"/>
        <w:jc w:val="both"/>
        <w:rPr>
          <w:rFonts w:cs="Times New Roman"/>
          <w:szCs w:val="28"/>
          <w:lang w:val="en-US"/>
        </w:rPr>
      </w:pPr>
      <w:r>
        <w:fldChar w:fldCharType="begin"/>
      </w:r>
      <w:r w:rsidRPr="002005F9">
        <w:rPr>
          <w:lang w:val="en-US"/>
        </w:rPr>
        <w:instrText xml:space="preserve"> HYPERLINK "https://www.researchgate.net/profile/Xieping-Huang-2?_tp=eyJjb250ZXh0Ijp7ImZpcnN0UGFnZSI6InB1YmxpY2F0aW9uIiwicGFnZSI6InB1YmxpY2F0aW9uIn19" </w:instrText>
      </w:r>
      <w:r>
        <w:fldChar w:fldCharType="separate"/>
      </w:r>
      <w:r w:rsidR="004A6869" w:rsidRPr="004A6869">
        <w:rPr>
          <w:rStyle w:val="a9"/>
          <w:rFonts w:cs="Times New Roman"/>
          <w:bCs/>
          <w:color w:val="000000" w:themeColor="text1"/>
          <w:szCs w:val="28"/>
          <w:u w:val="none"/>
          <w:bdr w:val="none" w:sz="0" w:space="0" w:color="auto" w:frame="1"/>
          <w:shd w:val="clear" w:color="auto" w:fill="FFFFFF"/>
          <w:lang w:val="en-US"/>
        </w:rPr>
        <w:t>Huang</w:t>
      </w:r>
      <w:r>
        <w:rPr>
          <w:rStyle w:val="a9"/>
          <w:rFonts w:cs="Times New Roman"/>
          <w:bCs/>
          <w:color w:val="000000" w:themeColor="text1"/>
          <w:szCs w:val="28"/>
          <w:u w:val="none"/>
          <w:bdr w:val="none" w:sz="0" w:space="0" w:color="auto" w:frame="1"/>
          <w:shd w:val="clear" w:color="auto" w:fill="FFFFFF"/>
          <w:lang w:val="en-US"/>
        </w:rPr>
        <w:fldChar w:fldCharType="end"/>
      </w:r>
      <w:r w:rsidR="004A6869" w:rsidRPr="004A6869">
        <w:rPr>
          <w:rFonts w:cs="Times New Roman"/>
          <w:szCs w:val="28"/>
          <w:lang w:val="en-US"/>
        </w:rPr>
        <w:t xml:space="preserve"> </w:t>
      </w:r>
      <w:r w:rsidR="004A6869">
        <w:rPr>
          <w:rFonts w:cs="Times New Roman"/>
          <w:szCs w:val="28"/>
          <w:lang w:val="en-US"/>
        </w:rPr>
        <w:t xml:space="preserve">X., Zhu B., Chen Y. </w:t>
      </w:r>
      <w:r w:rsidR="004A6869" w:rsidRPr="004A6869">
        <w:rPr>
          <w:lang w:val="en-US"/>
        </w:rPr>
        <w:t xml:space="preserve">A coupled and parallel </w:t>
      </w:r>
      <w:proofErr w:type="spellStart"/>
      <w:r w:rsidR="004A6869" w:rsidRPr="004A6869">
        <w:rPr>
          <w:lang w:val="en-US"/>
        </w:rPr>
        <w:t>peridynamics</w:t>
      </w:r>
      <w:proofErr w:type="spellEnd"/>
      <w:r w:rsidR="004A6869" w:rsidRPr="004A6869">
        <w:rPr>
          <w:lang w:val="en-US"/>
        </w:rPr>
        <w:t>–SPH modeling and simulation of buried explosion induced soil fragmentation</w:t>
      </w:r>
      <w:r w:rsidR="004A6869">
        <w:rPr>
          <w:lang w:val="en-US"/>
        </w:rPr>
        <w:t xml:space="preserve"> a</w:t>
      </w:r>
      <w:r w:rsidR="004A6869" w:rsidRPr="004A6869">
        <w:rPr>
          <w:lang w:val="en-US"/>
        </w:rPr>
        <w:t>nd cratering</w:t>
      </w:r>
      <w:r w:rsidR="004A6869">
        <w:rPr>
          <w:lang w:val="en-US"/>
        </w:rPr>
        <w:t xml:space="preserve"> – Computers </w:t>
      </w:r>
      <w:proofErr w:type="spellStart"/>
      <w:proofErr w:type="gramStart"/>
      <w:r w:rsidR="004A6869">
        <w:rPr>
          <w:lang w:val="en-US"/>
        </w:rPr>
        <w:t>anf</w:t>
      </w:r>
      <w:proofErr w:type="spellEnd"/>
      <w:proofErr w:type="gramEnd"/>
      <w:r w:rsidR="004A6869">
        <w:rPr>
          <w:lang w:val="en-US"/>
        </w:rPr>
        <w:t xml:space="preserve"> </w:t>
      </w:r>
      <w:proofErr w:type="spellStart"/>
      <w:r w:rsidR="004A6869">
        <w:rPr>
          <w:lang w:val="en-US"/>
        </w:rPr>
        <w:t>Geotechnics</w:t>
      </w:r>
      <w:proofErr w:type="spellEnd"/>
      <w:r w:rsidR="004A6869">
        <w:rPr>
          <w:lang w:val="en-US"/>
        </w:rPr>
        <w:t>, (2025). – 178 p.</w:t>
      </w:r>
    </w:p>
    <w:p w:rsidR="004A6869" w:rsidRPr="00AF57FC" w:rsidRDefault="00AF57FC" w:rsidP="00F15B4C">
      <w:pPr>
        <w:pStyle w:val="aa"/>
        <w:numPr>
          <w:ilvl w:val="0"/>
          <w:numId w:val="6"/>
        </w:numPr>
        <w:ind w:left="0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Kim H. J., </w:t>
      </w:r>
      <w:proofErr w:type="spellStart"/>
      <w:r>
        <w:rPr>
          <w:rFonts w:cs="Times New Roman"/>
          <w:szCs w:val="28"/>
          <w:lang w:val="en-US"/>
        </w:rPr>
        <w:t>Yoo</w:t>
      </w:r>
      <w:proofErr w:type="spellEnd"/>
      <w:r>
        <w:rPr>
          <w:rFonts w:cs="Times New Roman"/>
          <w:szCs w:val="28"/>
          <w:lang w:val="en-US"/>
        </w:rPr>
        <w:t xml:space="preserve"> H., Jo B.Y. </w:t>
      </w:r>
      <w:r w:rsidRPr="00AF57FC">
        <w:rPr>
          <w:lang w:val="en-US"/>
        </w:rPr>
        <w:t>GPU-parallelized SPH solver for accurate hypervelocity impact simulation of shaped charge jet penetration in concrete structures</w:t>
      </w:r>
      <w:r>
        <w:rPr>
          <w:lang w:val="en-US"/>
        </w:rPr>
        <w:t xml:space="preserve"> – International Journal of Fracture</w:t>
      </w:r>
      <w:r w:rsidR="00FD4CA4">
        <w:rPr>
          <w:lang w:val="en-US"/>
        </w:rPr>
        <w:t>, (2025).</w:t>
      </w:r>
      <w:r>
        <w:rPr>
          <w:lang w:val="en-US"/>
        </w:rPr>
        <w:t xml:space="preserve"> – 249 p. </w:t>
      </w:r>
    </w:p>
    <w:p w:rsidR="004A6869" w:rsidRPr="00FD4CA4" w:rsidRDefault="00AF57FC" w:rsidP="00FD4CA4">
      <w:pPr>
        <w:pStyle w:val="aa"/>
        <w:numPr>
          <w:ilvl w:val="0"/>
          <w:numId w:val="6"/>
        </w:numPr>
        <w:ind w:left="0" w:firstLine="709"/>
        <w:jc w:val="both"/>
        <w:rPr>
          <w:lang w:val="en-US"/>
        </w:rPr>
      </w:pPr>
      <w:r>
        <w:rPr>
          <w:lang w:val="en-US"/>
        </w:rPr>
        <w:t xml:space="preserve">Wang K., Zhang Z., </w:t>
      </w:r>
      <w:proofErr w:type="spellStart"/>
      <w:r>
        <w:rPr>
          <w:lang w:val="en-US"/>
        </w:rPr>
        <w:t>Zheng</w:t>
      </w:r>
      <w:proofErr w:type="spellEnd"/>
      <w:r>
        <w:rPr>
          <w:lang w:val="en-US"/>
        </w:rPr>
        <w:t xml:space="preserve"> H., Li X. </w:t>
      </w:r>
      <w:r w:rsidRPr="00AF57FC">
        <w:rPr>
          <w:lang w:val="en-US"/>
        </w:rPr>
        <w:t>Prediction of refined oil spill trajectories in mountainous terrain using a workflow combining smoothed particle hydrodynamics and digital elevation mode</w:t>
      </w:r>
      <w:r>
        <w:rPr>
          <w:lang w:val="en-US"/>
        </w:rPr>
        <w:t>ls</w:t>
      </w:r>
      <w:r>
        <w:rPr>
          <w:rFonts w:cs="Times New Roman"/>
          <w:szCs w:val="28"/>
          <w:lang w:val="en-US"/>
        </w:rPr>
        <w:t xml:space="preserve"> – Physics of Fluids</w:t>
      </w:r>
      <w:r w:rsidR="00FD4CA4">
        <w:rPr>
          <w:rFonts w:cs="Times New Roman"/>
          <w:szCs w:val="28"/>
          <w:lang w:val="en-US"/>
        </w:rPr>
        <w:t>, (2025). – 10 p.</w:t>
      </w:r>
    </w:p>
    <w:p w:rsidR="00FD4CA4" w:rsidRDefault="00FD4CA4" w:rsidP="00FD4CA4">
      <w:pPr>
        <w:pStyle w:val="aa"/>
        <w:numPr>
          <w:ilvl w:val="0"/>
          <w:numId w:val="6"/>
        </w:numPr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Shipovskii</w:t>
      </w:r>
      <w:proofErr w:type="spellEnd"/>
      <w:r>
        <w:rPr>
          <w:lang w:val="en-US"/>
        </w:rPr>
        <w:t xml:space="preserve"> I.E. </w:t>
      </w:r>
      <w:r w:rsidRPr="00FD4CA4">
        <w:rPr>
          <w:lang w:val="en-US"/>
        </w:rPr>
        <w:t>SMOOTHED PARTICLE HYDRODYNAMICS METHOD FOR PREDICTING AND ANALYZING DYNAMIC ROCK MOVEMENT IN COMPLEX GEOMECHANICAL</w:t>
      </w:r>
      <w:r>
        <w:rPr>
          <w:lang w:val="en-US"/>
        </w:rPr>
        <w:t xml:space="preserve"> CONDITIONS – XIII International Russian-Sino Scientific Forum on Deep </w:t>
      </w:r>
      <w:proofErr w:type="spellStart"/>
      <w:r>
        <w:rPr>
          <w:lang w:val="en-US"/>
        </w:rPr>
        <w:t>Geomechanics</w:t>
      </w:r>
      <w:proofErr w:type="spellEnd"/>
      <w:r>
        <w:rPr>
          <w:lang w:val="en-US"/>
        </w:rPr>
        <w:t>, (2025). – 21 p.</w:t>
      </w:r>
    </w:p>
    <w:p w:rsidR="00FD4CA4" w:rsidRDefault="00FD4CA4" w:rsidP="00FD4CA4">
      <w:pPr>
        <w:pStyle w:val="aa"/>
        <w:numPr>
          <w:ilvl w:val="0"/>
          <w:numId w:val="6"/>
        </w:numPr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Utami</w:t>
      </w:r>
      <w:proofErr w:type="spellEnd"/>
      <w:r>
        <w:rPr>
          <w:lang w:val="en-US"/>
        </w:rPr>
        <w:t xml:space="preserve"> S., </w:t>
      </w:r>
      <w:proofErr w:type="spellStart"/>
      <w:r>
        <w:rPr>
          <w:lang w:val="en-US"/>
        </w:rPr>
        <w:t>Trimulyono</w:t>
      </w:r>
      <w:proofErr w:type="spellEnd"/>
      <w:r>
        <w:rPr>
          <w:lang w:val="en-US"/>
        </w:rPr>
        <w:t xml:space="preserve"> A., </w:t>
      </w:r>
      <w:proofErr w:type="spellStart"/>
      <w:r>
        <w:rPr>
          <w:lang w:val="en-US"/>
        </w:rPr>
        <w:t>Manik</w:t>
      </w:r>
      <w:proofErr w:type="spellEnd"/>
      <w:r>
        <w:rPr>
          <w:lang w:val="en-US"/>
        </w:rPr>
        <w:t xml:space="preserve"> P. </w:t>
      </w:r>
      <w:r w:rsidRPr="00FD4CA4">
        <w:rPr>
          <w:lang w:val="en-US"/>
        </w:rPr>
        <w:t>Numerical Simulation of the Effect of Tank Shape on Sloshing Using Smoothed Particle Hydrodynamics</w:t>
      </w:r>
      <w:r>
        <w:rPr>
          <w:lang w:val="en-US"/>
        </w:rPr>
        <w:t xml:space="preserve"> – IOP Conference Series Earth and Environmental Science, (2023). – 9 p.</w:t>
      </w:r>
    </w:p>
    <w:p w:rsidR="00FD4CA4" w:rsidRDefault="00FD4CA4" w:rsidP="00FD4CA4">
      <w:pPr>
        <w:pStyle w:val="aa"/>
        <w:numPr>
          <w:ilvl w:val="0"/>
          <w:numId w:val="6"/>
        </w:numPr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Tsurudome</w:t>
      </w:r>
      <w:proofErr w:type="spellEnd"/>
      <w:r>
        <w:rPr>
          <w:lang w:val="en-US"/>
        </w:rPr>
        <w:t xml:space="preserve"> C., </w:t>
      </w:r>
      <w:proofErr w:type="spellStart"/>
      <w:r>
        <w:rPr>
          <w:lang w:val="en-US"/>
        </w:rPr>
        <w:t>Kihara</w:t>
      </w:r>
      <w:proofErr w:type="spellEnd"/>
      <w:r>
        <w:rPr>
          <w:lang w:val="en-US"/>
        </w:rPr>
        <w:t xml:space="preserve"> N. </w:t>
      </w:r>
      <w:r w:rsidRPr="00FD4CA4">
        <w:rPr>
          <w:lang w:val="en-US"/>
        </w:rPr>
        <w:t>SEDIMENT MODEL FOR LANDSLIDE TSUNAMIS USING SMOOTHED PARTICLE HYDRODYNAMICS</w:t>
      </w:r>
      <w:r>
        <w:rPr>
          <w:lang w:val="en-US"/>
        </w:rPr>
        <w:t xml:space="preserve"> – Coasting Engineering Proceedings, (2025) – 2 p.</w:t>
      </w:r>
    </w:p>
    <w:p w:rsidR="00FD4CA4" w:rsidRDefault="00BA5567" w:rsidP="00FD4CA4">
      <w:pPr>
        <w:pStyle w:val="aa"/>
        <w:numPr>
          <w:ilvl w:val="0"/>
          <w:numId w:val="6"/>
        </w:numPr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Sigalotti</w:t>
      </w:r>
      <w:proofErr w:type="spellEnd"/>
      <w:r>
        <w:rPr>
          <w:lang w:val="en-US"/>
        </w:rPr>
        <w:t xml:space="preserve"> L., Vargas C.A. </w:t>
      </w:r>
      <w:r w:rsidRPr="00BA5567">
        <w:rPr>
          <w:lang w:val="en-US"/>
        </w:rPr>
        <w:t>Smoothed Particle Hydrodynamics (SPH) Simulations of Drop Evaporation: A Comprehensive Overview of Methods and Applications</w:t>
      </w:r>
      <w:r>
        <w:rPr>
          <w:lang w:val="en-US"/>
        </w:rPr>
        <w:t xml:space="preserve"> – Computer </w:t>
      </w:r>
      <w:proofErr w:type="spellStart"/>
      <w:r>
        <w:rPr>
          <w:lang w:val="en-US"/>
        </w:rPr>
        <w:t>Mpdelling</w:t>
      </w:r>
      <w:proofErr w:type="spellEnd"/>
      <w:r>
        <w:rPr>
          <w:lang w:val="en-US"/>
        </w:rPr>
        <w:t xml:space="preserve"> in Engineering and Sciences, (2025). – 142p.</w:t>
      </w:r>
    </w:p>
    <w:p w:rsidR="00BA5567" w:rsidRDefault="00BA5567" w:rsidP="00FD4CA4">
      <w:pPr>
        <w:pStyle w:val="aa"/>
        <w:numPr>
          <w:ilvl w:val="0"/>
          <w:numId w:val="6"/>
        </w:numPr>
        <w:ind w:left="0" w:firstLine="709"/>
        <w:jc w:val="both"/>
        <w:rPr>
          <w:lang w:val="en-US"/>
        </w:rPr>
      </w:pPr>
      <w:r>
        <w:rPr>
          <w:lang w:val="en-US"/>
        </w:rPr>
        <w:t xml:space="preserve">Macleod J., </w:t>
      </w:r>
      <w:proofErr w:type="spellStart"/>
      <w:r>
        <w:rPr>
          <w:lang w:val="en-US"/>
        </w:rPr>
        <w:t>Rendall</w:t>
      </w:r>
      <w:proofErr w:type="spellEnd"/>
      <w:r>
        <w:rPr>
          <w:lang w:val="en-US"/>
        </w:rPr>
        <w:t xml:space="preserve"> T., Allen C.B. </w:t>
      </w:r>
      <w:r w:rsidRPr="00BA5567">
        <w:rPr>
          <w:lang w:val="en-US"/>
        </w:rPr>
        <w:t>Modeling Aircraft Fuel Jettison Using Smoothed Particle Hydrodynamics on Finite-Volume Meshes</w:t>
      </w:r>
      <w:r>
        <w:rPr>
          <w:lang w:val="en-US"/>
        </w:rPr>
        <w:t xml:space="preserve"> – Journal of Aircraft, (2024). – 18 p.</w:t>
      </w:r>
    </w:p>
    <w:p w:rsidR="00BA5567" w:rsidRDefault="00BA5567" w:rsidP="00FD4CA4">
      <w:pPr>
        <w:pStyle w:val="aa"/>
        <w:numPr>
          <w:ilvl w:val="0"/>
          <w:numId w:val="6"/>
        </w:numPr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Altomare</w:t>
      </w:r>
      <w:proofErr w:type="spellEnd"/>
      <w:r>
        <w:rPr>
          <w:lang w:val="en-US"/>
        </w:rPr>
        <w:t xml:space="preserve"> C., Li Y., </w:t>
      </w:r>
      <w:proofErr w:type="spellStart"/>
      <w:r>
        <w:rPr>
          <w:lang w:val="en-US"/>
        </w:rPr>
        <w:t>Tafuni</w:t>
      </w:r>
      <w:proofErr w:type="spellEnd"/>
      <w:r>
        <w:rPr>
          <w:lang w:val="en-US"/>
        </w:rPr>
        <w:t xml:space="preserve"> A. </w:t>
      </w:r>
      <w:r w:rsidRPr="00BA5567">
        <w:rPr>
          <w:lang w:val="en-US"/>
        </w:rPr>
        <w:t>Exploring Dissipation Terms in the SPH Momentum Equation for Wave Breaking on a Vertical Pile</w:t>
      </w:r>
      <w:r>
        <w:rPr>
          <w:lang w:val="en-US"/>
        </w:rPr>
        <w:t xml:space="preserve"> – Journal of Marine Science and Engineering, (2025). – 13p.</w:t>
      </w:r>
    </w:p>
    <w:p w:rsidR="00BA5567" w:rsidRDefault="00BA5567" w:rsidP="00FD4CA4">
      <w:pPr>
        <w:pStyle w:val="aa"/>
        <w:numPr>
          <w:ilvl w:val="0"/>
          <w:numId w:val="6"/>
        </w:numPr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Jia</w:t>
      </w:r>
      <w:proofErr w:type="spellEnd"/>
      <w:r>
        <w:rPr>
          <w:lang w:val="en-US"/>
        </w:rPr>
        <w:t xml:space="preserve"> Y., </w:t>
      </w:r>
      <w:proofErr w:type="spellStart"/>
      <w:r>
        <w:rPr>
          <w:lang w:val="en-US"/>
        </w:rPr>
        <w:t>Naceur</w:t>
      </w:r>
      <w:proofErr w:type="spellEnd"/>
      <w:r>
        <w:rPr>
          <w:lang w:val="en-US"/>
        </w:rPr>
        <w:t xml:space="preserve"> H. </w:t>
      </w:r>
      <w:proofErr w:type="spellStart"/>
      <w:r w:rsidRPr="00BA5567">
        <w:rPr>
          <w:lang w:val="en-US"/>
        </w:rPr>
        <w:t>Elastoplastic</w:t>
      </w:r>
      <w:proofErr w:type="spellEnd"/>
      <w:r w:rsidRPr="00BA5567">
        <w:rPr>
          <w:lang w:val="en-US"/>
        </w:rPr>
        <w:t xml:space="preserve"> Deformation in Metal Forming by using </w:t>
      </w:r>
      <w:proofErr w:type="gramStart"/>
      <w:r w:rsidRPr="00BA5567">
        <w:rPr>
          <w:lang w:val="en-US"/>
        </w:rPr>
        <w:t>a 2D</w:t>
      </w:r>
      <w:proofErr w:type="gramEnd"/>
      <w:r w:rsidRPr="00BA5567">
        <w:rPr>
          <w:lang w:val="en-US"/>
        </w:rPr>
        <w:t xml:space="preserve"> Shell-based SPH Model: Validation through Wagoner Deep Drawing Test</w:t>
      </w:r>
      <w:r>
        <w:rPr>
          <w:lang w:val="en-US"/>
        </w:rPr>
        <w:t xml:space="preserve"> – </w:t>
      </w:r>
      <w:r w:rsidRPr="00BA5567">
        <w:rPr>
          <w:lang w:val="en-US"/>
        </w:rPr>
        <w:t>Journal of Physics: Conference Series</w:t>
      </w:r>
      <w:r>
        <w:rPr>
          <w:lang w:val="en-US"/>
        </w:rPr>
        <w:t>, (2025) – 10 p.</w:t>
      </w:r>
    </w:p>
    <w:p w:rsidR="00BA5567" w:rsidRDefault="00FE530E" w:rsidP="00FD4CA4">
      <w:pPr>
        <w:pStyle w:val="aa"/>
        <w:numPr>
          <w:ilvl w:val="0"/>
          <w:numId w:val="6"/>
        </w:numPr>
        <w:ind w:left="0" w:firstLine="709"/>
        <w:jc w:val="both"/>
        <w:rPr>
          <w:lang w:val="en-US"/>
        </w:rPr>
      </w:pPr>
      <w:proofErr w:type="spellStart"/>
      <w:r>
        <w:rPr>
          <w:lang w:val="en-US"/>
        </w:rPr>
        <w:t>Cai</w:t>
      </w:r>
      <w:proofErr w:type="spellEnd"/>
      <w:r>
        <w:rPr>
          <w:lang w:val="en-US"/>
        </w:rPr>
        <w:t xml:space="preserve"> X., Li Z., Zhang J., Zhao J. </w:t>
      </w:r>
      <w:r w:rsidRPr="00BA5567">
        <w:rPr>
          <w:lang w:val="en-US" w:eastAsia="ru-RU"/>
        </w:rPr>
        <w:t xml:space="preserve">Numerical Study on High-Speed Icebreaking of a </w:t>
      </w:r>
      <w:proofErr w:type="spellStart"/>
      <w:r w:rsidRPr="00BA5567">
        <w:rPr>
          <w:lang w:val="en-US" w:eastAsia="ru-RU"/>
        </w:rPr>
        <w:t>Hemispherically</w:t>
      </w:r>
      <w:proofErr w:type="spellEnd"/>
      <w:r w:rsidRPr="00BA5567">
        <w:rPr>
          <w:lang w:val="en-US" w:eastAsia="ru-RU"/>
        </w:rPr>
        <w:t xml:space="preserve"> Capped Cylinder Based on the Smoothed Particle Hydrodynamics Method</w:t>
      </w:r>
      <w:r>
        <w:rPr>
          <w:lang w:val="en-US" w:eastAsia="ru-RU"/>
        </w:rPr>
        <w:t xml:space="preserve"> </w:t>
      </w:r>
      <w:r w:rsidR="005847BB">
        <w:rPr>
          <w:lang w:val="en-US"/>
        </w:rPr>
        <w:t>–</w:t>
      </w:r>
      <w:r>
        <w:rPr>
          <w:lang w:val="en-US" w:eastAsia="ru-RU"/>
        </w:rPr>
        <w:t xml:space="preserve"> </w:t>
      </w:r>
      <w:r>
        <w:rPr>
          <w:lang w:val="en-US"/>
        </w:rPr>
        <w:t>Journal of Marine Science and Engineering, (2025). – 13p.</w:t>
      </w:r>
    </w:p>
    <w:p w:rsidR="005847BB" w:rsidRDefault="005847BB" w:rsidP="00FD4CA4">
      <w:pPr>
        <w:pStyle w:val="aa"/>
        <w:numPr>
          <w:ilvl w:val="0"/>
          <w:numId w:val="6"/>
        </w:numPr>
        <w:ind w:left="0" w:firstLine="709"/>
        <w:jc w:val="both"/>
        <w:rPr>
          <w:lang w:val="en-US"/>
        </w:rPr>
      </w:pPr>
      <w:r w:rsidRPr="005847BB">
        <w:rPr>
          <w:lang w:val="en-US"/>
        </w:rPr>
        <w:t>P</w:t>
      </w:r>
      <w:r>
        <w:rPr>
          <w:lang w:val="en-US"/>
        </w:rPr>
        <w:t>rice</w:t>
      </w:r>
      <w:r w:rsidRPr="005847BB">
        <w:rPr>
          <w:lang w:val="en-US"/>
        </w:rPr>
        <w:t xml:space="preserve"> D. J.: Smoothed particle hydrodynamics and magneto</w:t>
      </w:r>
      <w:r>
        <w:rPr>
          <w:lang w:val="en-US"/>
        </w:rPr>
        <w:t>-hydrodynamics</w:t>
      </w:r>
      <w:r w:rsidRPr="005847BB">
        <w:rPr>
          <w:lang w:val="en-US"/>
        </w:rPr>
        <w:t xml:space="preserve"> </w:t>
      </w:r>
      <w:r>
        <w:rPr>
          <w:lang w:val="en-US"/>
        </w:rPr>
        <w:t>–</w:t>
      </w:r>
      <w:r w:rsidRPr="005847BB">
        <w:rPr>
          <w:lang w:val="en-US"/>
        </w:rPr>
        <w:t xml:space="preserve"> Journal of Computational Physics 231, 3 (Feb. 2012)</w:t>
      </w:r>
      <w:r>
        <w:rPr>
          <w:lang w:val="en-US"/>
        </w:rPr>
        <w:t>. –</w:t>
      </w:r>
      <w:r w:rsidRPr="005847BB">
        <w:rPr>
          <w:lang w:val="en-US"/>
        </w:rPr>
        <w:t xml:space="preserve"> 759–794</w:t>
      </w:r>
      <w:r>
        <w:rPr>
          <w:lang w:val="en-US"/>
        </w:rPr>
        <w:t xml:space="preserve"> pp.</w:t>
      </w:r>
    </w:p>
    <w:p w:rsidR="005847BB" w:rsidRPr="005847BB" w:rsidRDefault="005847BB" w:rsidP="00FD4CA4">
      <w:pPr>
        <w:pStyle w:val="aa"/>
        <w:numPr>
          <w:ilvl w:val="0"/>
          <w:numId w:val="6"/>
        </w:numPr>
        <w:ind w:left="0" w:firstLine="709"/>
        <w:jc w:val="both"/>
        <w:rPr>
          <w:lang w:val="en-US"/>
        </w:rPr>
      </w:pPr>
      <w:proofErr w:type="spellStart"/>
      <w:r w:rsidRPr="005847BB">
        <w:rPr>
          <w:lang w:val="en-US"/>
        </w:rPr>
        <w:t>R</w:t>
      </w:r>
      <w:r>
        <w:rPr>
          <w:lang w:val="en-US"/>
        </w:rPr>
        <w:t>andles</w:t>
      </w:r>
      <w:proofErr w:type="spellEnd"/>
      <w:r w:rsidRPr="005847BB">
        <w:rPr>
          <w:lang w:val="en-US"/>
        </w:rPr>
        <w:t xml:space="preserve"> P., </w:t>
      </w:r>
      <w:proofErr w:type="spellStart"/>
      <w:r w:rsidRPr="005847BB">
        <w:rPr>
          <w:lang w:val="en-US"/>
        </w:rPr>
        <w:t>L</w:t>
      </w:r>
      <w:r>
        <w:rPr>
          <w:lang w:val="en-US"/>
        </w:rPr>
        <w:t>ibersky</w:t>
      </w:r>
      <w:proofErr w:type="spellEnd"/>
      <w:r>
        <w:rPr>
          <w:lang w:val="en-US"/>
        </w:rPr>
        <w:t xml:space="preserve"> L.</w:t>
      </w:r>
      <w:r w:rsidRPr="005847BB">
        <w:rPr>
          <w:lang w:val="en-US"/>
        </w:rPr>
        <w:t xml:space="preserve"> Smoothed particle hydrodynamics: Some recen</w:t>
      </w:r>
      <w:r>
        <w:rPr>
          <w:lang w:val="en-US"/>
        </w:rPr>
        <w:t>t improvements and applications –</w:t>
      </w:r>
      <w:r w:rsidRPr="005847BB">
        <w:rPr>
          <w:lang w:val="en-US"/>
        </w:rPr>
        <w:t xml:space="preserve"> Computer Methods in Applied M</w:t>
      </w:r>
      <w:r>
        <w:rPr>
          <w:lang w:val="en-US"/>
        </w:rPr>
        <w:t xml:space="preserve">echanics and Engineering 139, </w:t>
      </w:r>
      <w:r w:rsidRPr="005847BB">
        <w:rPr>
          <w:lang w:val="en-US"/>
        </w:rPr>
        <w:t>(1996)</w:t>
      </w:r>
      <w:r>
        <w:rPr>
          <w:lang w:val="en-US"/>
        </w:rPr>
        <w:t>. –</w:t>
      </w:r>
      <w:r w:rsidRPr="005847BB">
        <w:rPr>
          <w:lang w:val="en-US"/>
        </w:rPr>
        <w:t xml:space="preserve"> 375 – 408</w:t>
      </w:r>
      <w:r>
        <w:rPr>
          <w:lang w:val="en-US"/>
        </w:rPr>
        <w:t xml:space="preserve"> pp</w:t>
      </w:r>
      <w:r w:rsidRPr="005847BB">
        <w:rPr>
          <w:lang w:val="en-US"/>
        </w:rPr>
        <w:t>.</w:t>
      </w:r>
    </w:p>
    <w:p w:rsidR="005847BB" w:rsidRDefault="005847BB" w:rsidP="00FD4CA4">
      <w:pPr>
        <w:pStyle w:val="aa"/>
        <w:numPr>
          <w:ilvl w:val="0"/>
          <w:numId w:val="6"/>
        </w:numPr>
        <w:ind w:left="0" w:firstLine="709"/>
        <w:jc w:val="both"/>
        <w:rPr>
          <w:lang w:val="en-US"/>
        </w:rPr>
      </w:pPr>
      <w:r>
        <w:rPr>
          <w:lang w:val="en-US"/>
        </w:rPr>
        <w:t>Monaghan J.</w:t>
      </w:r>
      <w:r w:rsidRPr="005847BB">
        <w:rPr>
          <w:lang w:val="en-US"/>
        </w:rPr>
        <w:t xml:space="preserve"> S</w:t>
      </w:r>
      <w:r>
        <w:rPr>
          <w:lang w:val="en-US"/>
        </w:rPr>
        <w:t>moothed Particle Hydrodynamics.</w:t>
      </w:r>
      <w:r w:rsidRPr="005847BB">
        <w:rPr>
          <w:lang w:val="en-US"/>
        </w:rPr>
        <w:t xml:space="preserve"> </w:t>
      </w:r>
      <w:r>
        <w:rPr>
          <w:lang w:val="en-US"/>
        </w:rPr>
        <w:t>–</w:t>
      </w:r>
      <w:r w:rsidRPr="005847BB">
        <w:rPr>
          <w:lang w:val="en-US"/>
        </w:rPr>
        <w:t xml:space="preserve">Annual Review of </w:t>
      </w:r>
      <w:r>
        <w:rPr>
          <w:lang w:val="en-US"/>
        </w:rPr>
        <w:t>Astronomy and Astrophysics 30,</w:t>
      </w:r>
      <w:r w:rsidRPr="005847BB">
        <w:rPr>
          <w:lang w:val="en-US"/>
        </w:rPr>
        <w:t xml:space="preserve"> (1992)</w:t>
      </w:r>
      <w:r>
        <w:rPr>
          <w:lang w:val="en-US"/>
        </w:rPr>
        <w:t>.</w:t>
      </w:r>
      <w:r w:rsidRPr="005847BB">
        <w:rPr>
          <w:lang w:val="en-US"/>
        </w:rPr>
        <w:t xml:space="preserve"> </w:t>
      </w:r>
      <w:r>
        <w:rPr>
          <w:lang w:val="en-US"/>
        </w:rPr>
        <w:t xml:space="preserve">– </w:t>
      </w:r>
      <w:r w:rsidRPr="005847BB">
        <w:rPr>
          <w:lang w:val="en-US"/>
        </w:rPr>
        <w:t>543–574</w:t>
      </w:r>
      <w:r>
        <w:rPr>
          <w:lang w:val="en-US"/>
        </w:rPr>
        <w:t xml:space="preserve"> pp.</w:t>
      </w:r>
    </w:p>
    <w:p w:rsidR="005847BB" w:rsidRPr="005847BB" w:rsidRDefault="005847BB" w:rsidP="00FD4CA4">
      <w:pPr>
        <w:pStyle w:val="aa"/>
        <w:numPr>
          <w:ilvl w:val="0"/>
          <w:numId w:val="6"/>
        </w:numPr>
        <w:ind w:left="0" w:firstLine="709"/>
        <w:jc w:val="both"/>
        <w:rPr>
          <w:rFonts w:cs="Times New Roman"/>
          <w:szCs w:val="28"/>
          <w:lang w:val="en-US"/>
        </w:rPr>
      </w:pPr>
      <w:r>
        <w:rPr>
          <w:lang w:val="en-US"/>
        </w:rPr>
        <w:t xml:space="preserve">Monaghan </w:t>
      </w:r>
      <w:r>
        <w:rPr>
          <w:rFonts w:cs="Times New Roman"/>
          <w:color w:val="000000"/>
          <w:szCs w:val="28"/>
          <w:lang w:val="en-US"/>
        </w:rPr>
        <w:t>J.</w:t>
      </w:r>
      <w:r w:rsidRPr="005847BB">
        <w:rPr>
          <w:rFonts w:cs="Times New Roman"/>
          <w:color w:val="000000"/>
          <w:szCs w:val="28"/>
          <w:lang w:val="en-US"/>
        </w:rPr>
        <w:t xml:space="preserve"> On the problem of penetration in particle methods. </w:t>
      </w:r>
      <w:r>
        <w:rPr>
          <w:lang w:val="en-US"/>
        </w:rPr>
        <w:t>–</w:t>
      </w:r>
      <w:r w:rsidRPr="005847BB">
        <w:rPr>
          <w:rFonts w:cs="Times New Roman"/>
          <w:iCs/>
          <w:color w:val="000000"/>
          <w:szCs w:val="28"/>
          <w:lang w:val="en-US"/>
        </w:rPr>
        <w:t>Journal of Computational Physics 82</w:t>
      </w:r>
      <w:r>
        <w:rPr>
          <w:rFonts w:cs="Times New Roman"/>
          <w:i/>
          <w:iCs/>
          <w:color w:val="000000"/>
          <w:szCs w:val="28"/>
          <w:lang w:val="en-US"/>
        </w:rPr>
        <w:t>,</w:t>
      </w:r>
      <w:r w:rsidRPr="005847BB">
        <w:rPr>
          <w:rFonts w:cs="Times New Roman"/>
          <w:i/>
          <w:iCs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  <w:lang w:val="en-US"/>
        </w:rPr>
        <w:t>(1989).</w:t>
      </w:r>
      <w:r w:rsidRPr="005847BB">
        <w:rPr>
          <w:rFonts w:cs="Times New Roman"/>
          <w:color w:val="000000"/>
          <w:szCs w:val="28"/>
          <w:lang w:val="en-US"/>
        </w:rPr>
        <w:t xml:space="preserve"> –</w:t>
      </w:r>
      <w:r>
        <w:rPr>
          <w:rFonts w:cs="Times New Roman"/>
          <w:color w:val="000000"/>
          <w:szCs w:val="28"/>
          <w:lang w:val="en-US"/>
        </w:rPr>
        <w:t xml:space="preserve"> </w:t>
      </w:r>
      <w:r w:rsidRPr="005847BB">
        <w:rPr>
          <w:rFonts w:cs="Times New Roman"/>
          <w:color w:val="000000"/>
          <w:szCs w:val="28"/>
          <w:lang w:val="en-US"/>
        </w:rPr>
        <w:t>1–15</w:t>
      </w:r>
      <w:r>
        <w:rPr>
          <w:rFonts w:cs="Times New Roman"/>
          <w:color w:val="000000"/>
          <w:szCs w:val="28"/>
          <w:lang w:val="en-US"/>
        </w:rPr>
        <w:t xml:space="preserve"> pp</w:t>
      </w:r>
      <w:r w:rsidRPr="005847BB">
        <w:rPr>
          <w:rFonts w:cs="Times New Roman"/>
          <w:color w:val="000000"/>
          <w:szCs w:val="28"/>
          <w:lang w:val="en-US"/>
        </w:rPr>
        <w:t>.</w:t>
      </w:r>
    </w:p>
    <w:p w:rsidR="005847BB" w:rsidRPr="00DE4D25" w:rsidRDefault="005847BB" w:rsidP="00FD4CA4">
      <w:pPr>
        <w:pStyle w:val="aa"/>
        <w:numPr>
          <w:ilvl w:val="0"/>
          <w:numId w:val="6"/>
        </w:numPr>
        <w:ind w:left="0" w:firstLine="709"/>
        <w:jc w:val="both"/>
        <w:rPr>
          <w:rFonts w:cs="Times New Roman"/>
          <w:szCs w:val="28"/>
          <w:lang w:val="en-US"/>
        </w:rPr>
      </w:pPr>
      <w:r w:rsidRPr="005847BB">
        <w:rPr>
          <w:rFonts w:cs="Times New Roman"/>
          <w:color w:val="000000"/>
          <w:szCs w:val="28"/>
          <w:lang w:val="en-US"/>
        </w:rPr>
        <w:t>SOLENTHALER B., PAJAROLA R. Predictive-corrective incompressible SPH.</w:t>
      </w:r>
      <w:r w:rsidR="00DE4D25">
        <w:rPr>
          <w:rFonts w:cs="Times New Roman"/>
          <w:color w:val="000000"/>
          <w:szCs w:val="28"/>
          <w:lang w:val="en-US"/>
        </w:rPr>
        <w:t xml:space="preserve"> </w:t>
      </w:r>
      <w:r w:rsidR="00DE4D25">
        <w:rPr>
          <w:lang w:val="en-US"/>
        </w:rPr>
        <w:t>–</w:t>
      </w:r>
      <w:r w:rsidR="00DE4D25" w:rsidRPr="005847BB">
        <w:rPr>
          <w:lang w:val="en-US"/>
        </w:rPr>
        <w:t xml:space="preserve"> </w:t>
      </w:r>
      <w:r w:rsidRPr="00DE4D25">
        <w:rPr>
          <w:rFonts w:cs="Times New Roman"/>
          <w:i/>
          <w:iCs/>
          <w:color w:val="000000"/>
          <w:szCs w:val="28"/>
          <w:lang w:val="en-US"/>
        </w:rPr>
        <w:t>ACM Transactions on Graphics 28</w:t>
      </w:r>
      <w:r w:rsidRPr="00DE4D25">
        <w:rPr>
          <w:rFonts w:cs="Times New Roman"/>
          <w:color w:val="000000"/>
          <w:szCs w:val="28"/>
          <w:lang w:val="en-US"/>
        </w:rPr>
        <w:t>, 3 (2009)</w:t>
      </w:r>
      <w:r w:rsidR="00DE4D25">
        <w:rPr>
          <w:rFonts w:cs="Times New Roman"/>
          <w:color w:val="000000"/>
          <w:szCs w:val="28"/>
          <w:lang w:val="en-US"/>
        </w:rPr>
        <w:t>.</w:t>
      </w:r>
      <w:r w:rsidR="00DE4D25" w:rsidRPr="00DE4D25">
        <w:rPr>
          <w:lang w:val="en-US"/>
        </w:rPr>
        <w:t xml:space="preserve"> </w:t>
      </w:r>
      <w:r w:rsidR="00DE4D25">
        <w:rPr>
          <w:lang w:val="en-US"/>
        </w:rPr>
        <w:t>–</w:t>
      </w:r>
      <w:r w:rsidR="00DE4D25" w:rsidRPr="005847BB">
        <w:rPr>
          <w:lang w:val="en-US"/>
        </w:rPr>
        <w:t xml:space="preserve"> </w:t>
      </w:r>
      <w:r w:rsidRPr="00DE4D25">
        <w:rPr>
          <w:rFonts w:cs="Times New Roman"/>
          <w:color w:val="000000"/>
          <w:szCs w:val="28"/>
          <w:lang w:val="en-US"/>
        </w:rPr>
        <w:t>40:1–40:6</w:t>
      </w:r>
      <w:r w:rsidR="00DE4D25">
        <w:rPr>
          <w:rFonts w:cs="Times New Roman"/>
          <w:color w:val="000000"/>
          <w:szCs w:val="28"/>
          <w:lang w:val="en-US"/>
        </w:rPr>
        <w:t xml:space="preserve"> pp</w:t>
      </w:r>
      <w:r w:rsidRPr="00DE4D25">
        <w:rPr>
          <w:rFonts w:cs="Times New Roman"/>
          <w:color w:val="000000"/>
          <w:szCs w:val="28"/>
          <w:lang w:val="en-US"/>
        </w:rPr>
        <w:t>.</w:t>
      </w:r>
    </w:p>
    <w:p w:rsidR="00B47649" w:rsidRPr="00DE4D25" w:rsidRDefault="00DE4D25" w:rsidP="00DE4D25">
      <w:pPr>
        <w:pStyle w:val="aa"/>
        <w:numPr>
          <w:ilvl w:val="0"/>
          <w:numId w:val="6"/>
        </w:numPr>
        <w:ind w:left="0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NanoGui</w:t>
      </w:r>
      <w:proofErr w:type="spellEnd"/>
      <w:r w:rsidRPr="00614FD9">
        <w:rPr>
          <w:rFonts w:cs="Times New Roman"/>
          <w:szCs w:val="28"/>
        </w:rPr>
        <w:t xml:space="preserve">: [Электронный ресурс]. </w:t>
      </w:r>
      <w:r w:rsidRPr="00614FD9">
        <w:rPr>
          <w:rFonts w:cs="Times New Roman"/>
          <w:szCs w:val="28"/>
          <w:lang w:val="en-US"/>
        </w:rPr>
        <w:t>URL</w:t>
      </w:r>
      <w:r w:rsidRPr="00DE4D25">
        <w:rPr>
          <w:rFonts w:cs="Times New Roman"/>
          <w:szCs w:val="28"/>
        </w:rPr>
        <w:t xml:space="preserve">: </w:t>
      </w:r>
      <w:r w:rsidRPr="00DE4D25">
        <w:rPr>
          <w:rFonts w:cs="Times New Roman"/>
          <w:szCs w:val="28"/>
          <w:lang w:val="en-US"/>
        </w:rPr>
        <w:t>https</w:t>
      </w:r>
      <w:r w:rsidRPr="00DE4D25">
        <w:rPr>
          <w:rFonts w:cs="Times New Roman"/>
          <w:szCs w:val="28"/>
        </w:rPr>
        <w:t>://</w:t>
      </w:r>
      <w:proofErr w:type="spellStart"/>
      <w:r w:rsidRPr="00DE4D25">
        <w:rPr>
          <w:rFonts w:cs="Times New Roman"/>
          <w:szCs w:val="28"/>
          <w:lang w:val="en-US"/>
        </w:rPr>
        <w:t>github</w:t>
      </w:r>
      <w:proofErr w:type="spellEnd"/>
      <w:r w:rsidRPr="00DE4D25">
        <w:rPr>
          <w:rFonts w:cs="Times New Roman"/>
          <w:szCs w:val="28"/>
        </w:rPr>
        <w:t>.</w:t>
      </w:r>
      <w:r w:rsidRPr="00DE4D25">
        <w:rPr>
          <w:rFonts w:cs="Times New Roman"/>
          <w:szCs w:val="28"/>
          <w:lang w:val="en-US"/>
        </w:rPr>
        <w:t>com</w:t>
      </w:r>
      <w:r w:rsidRPr="00DE4D25">
        <w:rPr>
          <w:rFonts w:cs="Times New Roman"/>
          <w:szCs w:val="28"/>
        </w:rPr>
        <w:t>/</w:t>
      </w:r>
      <w:proofErr w:type="spellStart"/>
      <w:r w:rsidRPr="00DE4D25">
        <w:rPr>
          <w:rFonts w:cs="Times New Roman"/>
          <w:szCs w:val="28"/>
          <w:lang w:val="en-US"/>
        </w:rPr>
        <w:t>wjakob</w:t>
      </w:r>
      <w:proofErr w:type="spellEnd"/>
      <w:r w:rsidRPr="00DE4D25">
        <w:rPr>
          <w:rFonts w:cs="Times New Roman"/>
          <w:szCs w:val="28"/>
        </w:rPr>
        <w:t>/</w:t>
      </w:r>
      <w:proofErr w:type="spellStart"/>
      <w:r w:rsidRPr="00DE4D25">
        <w:rPr>
          <w:rFonts w:cs="Times New Roman"/>
          <w:szCs w:val="28"/>
          <w:lang w:val="en-US"/>
        </w:rPr>
        <w:t>nanogui</w:t>
      </w:r>
      <w:proofErr w:type="spellEnd"/>
      <w:r w:rsidRPr="00DE4D25">
        <w:rPr>
          <w:rFonts w:cs="Times New Roman"/>
          <w:szCs w:val="28"/>
        </w:rPr>
        <w:t>/ (</w:t>
      </w:r>
      <w:r w:rsidRPr="00614FD9">
        <w:rPr>
          <w:rFonts w:cs="Times New Roman"/>
          <w:szCs w:val="28"/>
        </w:rPr>
        <w:t>Дата</w:t>
      </w:r>
      <w:r w:rsidRPr="00DE4D25">
        <w:rPr>
          <w:rFonts w:cs="Times New Roman"/>
          <w:szCs w:val="28"/>
        </w:rPr>
        <w:t xml:space="preserve"> </w:t>
      </w:r>
      <w:r w:rsidRPr="00614FD9">
        <w:rPr>
          <w:rFonts w:cs="Times New Roman"/>
          <w:szCs w:val="28"/>
        </w:rPr>
        <w:t>обращения</w:t>
      </w:r>
      <w:r w:rsidRPr="00DE4D25">
        <w:rPr>
          <w:rFonts w:cs="Times New Roman"/>
          <w:szCs w:val="28"/>
        </w:rPr>
        <w:t>: 12.10.2024).</w:t>
      </w:r>
    </w:p>
    <w:p w:rsidR="00DE4D25" w:rsidRPr="00DE4D25" w:rsidRDefault="00DE4D25" w:rsidP="00DE4D25">
      <w:pPr>
        <w:pStyle w:val="aa"/>
        <w:numPr>
          <w:ilvl w:val="0"/>
          <w:numId w:val="6"/>
        </w:numPr>
        <w:ind w:left="0" w:firstLine="709"/>
        <w:jc w:val="both"/>
        <w:rPr>
          <w:rFonts w:cs="Times New Roman"/>
          <w:color w:val="000000" w:themeColor="text1"/>
          <w:szCs w:val="28"/>
        </w:rPr>
      </w:pPr>
      <w:proofErr w:type="spellStart"/>
      <w:proofErr w:type="gramStart"/>
      <w:r w:rsidRPr="00DE4D25">
        <w:rPr>
          <w:rFonts w:eastAsia="Times New Roman" w:cs="Times New Roman"/>
          <w:color w:val="000000" w:themeColor="text1"/>
          <w:szCs w:val="28"/>
          <w:lang w:val="en-US" w:eastAsia="ru-RU"/>
        </w:rPr>
        <w:t>oneTBB</w:t>
      </w:r>
      <w:proofErr w:type="spellEnd"/>
      <w:proofErr w:type="gramEnd"/>
      <w:r w:rsidRPr="00614FD9">
        <w:rPr>
          <w:rFonts w:cs="Times New Roman"/>
          <w:szCs w:val="28"/>
        </w:rPr>
        <w:t xml:space="preserve">: [Электронный ресурс]. </w:t>
      </w:r>
      <w:r w:rsidRPr="00614FD9">
        <w:rPr>
          <w:rFonts w:cs="Times New Roman"/>
          <w:szCs w:val="28"/>
          <w:lang w:val="en-US"/>
        </w:rPr>
        <w:t>URL</w:t>
      </w:r>
      <w:r w:rsidRPr="00DE4D25">
        <w:rPr>
          <w:rFonts w:cs="Times New Roman"/>
          <w:szCs w:val="28"/>
        </w:rPr>
        <w:t xml:space="preserve">: </w:t>
      </w:r>
      <w:r w:rsidRPr="00DE4D25">
        <w:rPr>
          <w:rFonts w:cs="Times New Roman"/>
          <w:szCs w:val="28"/>
          <w:lang w:val="en-US"/>
        </w:rPr>
        <w:t>https</w:t>
      </w:r>
      <w:r w:rsidRPr="00DE4D25">
        <w:rPr>
          <w:rFonts w:cs="Times New Roman"/>
          <w:szCs w:val="28"/>
        </w:rPr>
        <w:t>://</w:t>
      </w:r>
      <w:proofErr w:type="spellStart"/>
      <w:r w:rsidRPr="00DE4D25">
        <w:rPr>
          <w:rFonts w:cs="Times New Roman"/>
          <w:szCs w:val="28"/>
          <w:lang w:val="en-US"/>
        </w:rPr>
        <w:t>github</w:t>
      </w:r>
      <w:proofErr w:type="spellEnd"/>
      <w:r w:rsidRPr="00DE4D25">
        <w:rPr>
          <w:rFonts w:cs="Times New Roman"/>
          <w:szCs w:val="28"/>
        </w:rPr>
        <w:t>.</w:t>
      </w:r>
      <w:r w:rsidRPr="00DE4D25">
        <w:rPr>
          <w:rFonts w:cs="Times New Roman"/>
          <w:szCs w:val="28"/>
          <w:lang w:val="en-US"/>
        </w:rPr>
        <w:t>com</w:t>
      </w:r>
      <w:r w:rsidRPr="00DE4D25">
        <w:rPr>
          <w:rFonts w:cs="Times New Roman"/>
          <w:szCs w:val="28"/>
        </w:rPr>
        <w:t>/</w:t>
      </w:r>
      <w:proofErr w:type="spellStart"/>
      <w:r w:rsidRPr="00DE4D25">
        <w:rPr>
          <w:rFonts w:cs="Times New Roman"/>
          <w:color w:val="000000" w:themeColor="text1"/>
          <w:szCs w:val="28"/>
          <w:lang w:val="en-US"/>
        </w:rPr>
        <w:t>uxlfoundation</w:t>
      </w:r>
      <w:proofErr w:type="spellEnd"/>
      <w:r w:rsidRPr="00DE4D25">
        <w:rPr>
          <w:rFonts w:cs="Times New Roman"/>
          <w:color w:val="000000" w:themeColor="text1"/>
          <w:szCs w:val="28"/>
        </w:rPr>
        <w:t>/</w:t>
      </w:r>
      <w:proofErr w:type="spellStart"/>
      <w:r w:rsidRPr="00DE4D25">
        <w:rPr>
          <w:rFonts w:cs="Times New Roman"/>
          <w:color w:val="000000" w:themeColor="text1"/>
          <w:szCs w:val="28"/>
          <w:lang w:val="en-US"/>
        </w:rPr>
        <w:t>oneTBB</w:t>
      </w:r>
      <w:proofErr w:type="spellEnd"/>
      <w:r w:rsidRPr="00DE4D25">
        <w:rPr>
          <w:rFonts w:cs="Times New Roman"/>
          <w:szCs w:val="28"/>
        </w:rPr>
        <w:t>/ (</w:t>
      </w:r>
      <w:r w:rsidRPr="00614FD9">
        <w:rPr>
          <w:rFonts w:cs="Times New Roman"/>
          <w:szCs w:val="28"/>
        </w:rPr>
        <w:t>Дата</w:t>
      </w:r>
      <w:r w:rsidRPr="00DE4D25">
        <w:rPr>
          <w:rFonts w:cs="Times New Roman"/>
          <w:szCs w:val="28"/>
        </w:rPr>
        <w:t xml:space="preserve"> </w:t>
      </w:r>
      <w:r w:rsidRPr="00614FD9">
        <w:rPr>
          <w:rFonts w:cs="Times New Roman"/>
          <w:szCs w:val="28"/>
        </w:rPr>
        <w:t>обращения</w:t>
      </w:r>
      <w:r w:rsidRPr="00DE4D25">
        <w:rPr>
          <w:rFonts w:cs="Times New Roman"/>
          <w:szCs w:val="28"/>
        </w:rPr>
        <w:t>: 20.10.2024).</w:t>
      </w:r>
    </w:p>
    <w:p w:rsidR="00DE4D25" w:rsidRPr="00944819" w:rsidRDefault="00DE4D25" w:rsidP="00DE4D25">
      <w:pPr>
        <w:pStyle w:val="aa"/>
        <w:numPr>
          <w:ilvl w:val="0"/>
          <w:numId w:val="6"/>
        </w:numPr>
        <w:ind w:left="0" w:firstLine="709"/>
        <w:jc w:val="both"/>
        <w:rPr>
          <w:rFonts w:cs="Times New Roman"/>
          <w:color w:val="000000" w:themeColor="text1"/>
          <w:szCs w:val="28"/>
        </w:rPr>
      </w:pPr>
      <w:proofErr w:type="spellStart"/>
      <w:r w:rsidRPr="00944819">
        <w:rPr>
          <w:rFonts w:eastAsia="Times New Roman" w:cs="Times New Roman"/>
          <w:color w:val="000000" w:themeColor="text1"/>
          <w:szCs w:val="28"/>
          <w:lang w:val="en-US" w:eastAsia="ru-RU"/>
        </w:rPr>
        <w:t>CMake</w:t>
      </w:r>
      <w:proofErr w:type="spellEnd"/>
      <w:r w:rsidRPr="00944819">
        <w:rPr>
          <w:rFonts w:cs="Times New Roman"/>
          <w:szCs w:val="28"/>
        </w:rPr>
        <w:t xml:space="preserve">: [Электронный ресурс]. </w:t>
      </w:r>
      <w:r w:rsidRPr="00944819">
        <w:rPr>
          <w:rFonts w:cs="Times New Roman"/>
          <w:szCs w:val="28"/>
          <w:lang w:val="en-US"/>
        </w:rPr>
        <w:t>URL</w:t>
      </w:r>
      <w:r w:rsidRPr="00944819">
        <w:rPr>
          <w:rFonts w:cs="Times New Roman"/>
          <w:szCs w:val="28"/>
        </w:rPr>
        <w:t xml:space="preserve">: </w:t>
      </w:r>
      <w:r w:rsidRPr="00944819">
        <w:rPr>
          <w:rFonts w:cs="Times New Roman"/>
          <w:color w:val="000000" w:themeColor="text1"/>
          <w:szCs w:val="28"/>
        </w:rPr>
        <w:t>https://cmake.org/documentation/</w:t>
      </w:r>
      <w:r w:rsidRPr="00944819">
        <w:rPr>
          <w:rFonts w:cs="Times New Roman"/>
          <w:szCs w:val="28"/>
        </w:rPr>
        <w:t xml:space="preserve"> (Дата обращения: 05.11.2024).</w:t>
      </w:r>
    </w:p>
    <w:sectPr w:rsidR="00DE4D25" w:rsidRPr="00944819" w:rsidSect="00BF59E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6FFB" w:rsidRDefault="00EF6FFB" w:rsidP="00BF59E6">
      <w:r>
        <w:separator/>
      </w:r>
    </w:p>
  </w:endnote>
  <w:endnote w:type="continuationSeparator" w:id="0">
    <w:p w:rsidR="00EF6FFB" w:rsidRDefault="00EF6FFB" w:rsidP="00BF5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tandardSymL">
    <w:altName w:val="Times New Roman"/>
    <w:panose1 w:val="00000000000000000000"/>
    <w:charset w:val="00"/>
    <w:family w:val="roman"/>
    <w:notTrueType/>
    <w:pitch w:val="default"/>
  </w:font>
  <w:font w:name="CMR10">
    <w:altName w:val="Times New Roman"/>
    <w:panose1 w:val="00000000000000000000"/>
    <w:charset w:val="00"/>
    <w:family w:val="roman"/>
    <w:notTrueType/>
    <w:pitch w:val="default"/>
  </w:font>
  <w:font w:name="NimbusRomNo9L-Medi">
    <w:altName w:val="Times New Roman"/>
    <w:panose1 w:val="00000000000000000000"/>
    <w:charset w:val="00"/>
    <w:family w:val="roman"/>
    <w:notTrueType/>
    <w:pitch w:val="default"/>
  </w:font>
  <w:font w:name="NimbusRomNo9L-ReguItal">
    <w:altName w:val="Times New Roman"/>
    <w:panose1 w:val="00000000000000000000"/>
    <w:charset w:val="00"/>
    <w:family w:val="roman"/>
    <w:notTrueType/>
    <w:pitch w:val="default"/>
  </w:font>
  <w:font w:name="NimbusRomNo9L-Regu">
    <w:altName w:val="Times New Roman"/>
    <w:panose1 w:val="00000000000000000000"/>
    <w:charset w:val="00"/>
    <w:family w:val="roman"/>
    <w:notTrueType/>
    <w:pitch w:val="default"/>
  </w:font>
  <w:font w:name="MSBM10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4CA4" w:rsidRDefault="00FD4CA4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09344954"/>
      <w:docPartObj>
        <w:docPartGallery w:val="Page Numbers (Bottom of Page)"/>
        <w:docPartUnique/>
      </w:docPartObj>
    </w:sdtPr>
    <w:sdtEndPr/>
    <w:sdtContent>
      <w:p w:rsidR="00FD4CA4" w:rsidRDefault="00FD4CA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05F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D4CA4" w:rsidRDefault="00FD4CA4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4CA4" w:rsidRDefault="00FD4CA4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6FFB" w:rsidRDefault="00EF6FFB" w:rsidP="00BF59E6">
      <w:r>
        <w:separator/>
      </w:r>
    </w:p>
  </w:footnote>
  <w:footnote w:type="continuationSeparator" w:id="0">
    <w:p w:rsidR="00EF6FFB" w:rsidRDefault="00EF6FFB" w:rsidP="00BF59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4CA4" w:rsidRDefault="00FD4CA4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4CA4" w:rsidRDefault="00FD4CA4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4CA4" w:rsidRDefault="00FD4CA4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175DCA"/>
    <w:multiLevelType w:val="hybridMultilevel"/>
    <w:tmpl w:val="40B61B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BB1704"/>
    <w:multiLevelType w:val="hybridMultilevel"/>
    <w:tmpl w:val="4F421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552143"/>
    <w:multiLevelType w:val="multilevel"/>
    <w:tmpl w:val="2B14F7C6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8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">
    <w:nsid w:val="1A7E79AB"/>
    <w:multiLevelType w:val="hybridMultilevel"/>
    <w:tmpl w:val="F4367B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F7D2329"/>
    <w:multiLevelType w:val="multilevel"/>
    <w:tmpl w:val="4E28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B71174"/>
    <w:multiLevelType w:val="multilevel"/>
    <w:tmpl w:val="731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411E1C"/>
    <w:multiLevelType w:val="hybridMultilevel"/>
    <w:tmpl w:val="AB9C1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28B13754"/>
    <w:multiLevelType w:val="multilevel"/>
    <w:tmpl w:val="EF6479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>
    <w:nsid w:val="2B2020DA"/>
    <w:multiLevelType w:val="hybridMultilevel"/>
    <w:tmpl w:val="F6AA92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446225B"/>
    <w:multiLevelType w:val="multilevel"/>
    <w:tmpl w:val="96465ED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0">
    <w:nsid w:val="367B4DF2"/>
    <w:multiLevelType w:val="hybridMultilevel"/>
    <w:tmpl w:val="0D8E83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35340E"/>
    <w:multiLevelType w:val="hybridMultilevel"/>
    <w:tmpl w:val="06B244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C56B5C"/>
    <w:multiLevelType w:val="hybridMultilevel"/>
    <w:tmpl w:val="DD2C83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44430F63"/>
    <w:multiLevelType w:val="hybridMultilevel"/>
    <w:tmpl w:val="81E0E3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D53A4A"/>
    <w:multiLevelType w:val="multilevel"/>
    <w:tmpl w:val="E1BC7A3A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5">
    <w:nsid w:val="59846193"/>
    <w:multiLevelType w:val="multilevel"/>
    <w:tmpl w:val="4494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744458"/>
    <w:multiLevelType w:val="multilevel"/>
    <w:tmpl w:val="3AA096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>
    <w:nsid w:val="70D738A1"/>
    <w:multiLevelType w:val="hybridMultilevel"/>
    <w:tmpl w:val="D9A05A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6473F3"/>
    <w:multiLevelType w:val="multilevel"/>
    <w:tmpl w:val="FCA84F4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7"/>
  </w:num>
  <w:num w:numId="4">
    <w:abstractNumId w:val="10"/>
  </w:num>
  <w:num w:numId="5">
    <w:abstractNumId w:val="7"/>
  </w:num>
  <w:num w:numId="6">
    <w:abstractNumId w:val="11"/>
  </w:num>
  <w:num w:numId="7">
    <w:abstractNumId w:val="1"/>
  </w:num>
  <w:num w:numId="8">
    <w:abstractNumId w:val="14"/>
  </w:num>
  <w:num w:numId="9">
    <w:abstractNumId w:val="8"/>
  </w:num>
  <w:num w:numId="10">
    <w:abstractNumId w:val="2"/>
  </w:num>
  <w:num w:numId="11">
    <w:abstractNumId w:val="15"/>
  </w:num>
  <w:num w:numId="12">
    <w:abstractNumId w:val="4"/>
  </w:num>
  <w:num w:numId="13">
    <w:abstractNumId w:val="12"/>
  </w:num>
  <w:num w:numId="14">
    <w:abstractNumId w:val="3"/>
  </w:num>
  <w:num w:numId="15">
    <w:abstractNumId w:val="6"/>
  </w:num>
  <w:num w:numId="16">
    <w:abstractNumId w:val="16"/>
  </w:num>
  <w:num w:numId="17">
    <w:abstractNumId w:val="9"/>
  </w:num>
  <w:num w:numId="18">
    <w:abstractNumId w:val="18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B243E"/>
    <w:rsid w:val="00000668"/>
    <w:rsid w:val="0000106A"/>
    <w:rsid w:val="00001E98"/>
    <w:rsid w:val="00003524"/>
    <w:rsid w:val="0000731E"/>
    <w:rsid w:val="00012502"/>
    <w:rsid w:val="00012724"/>
    <w:rsid w:val="000179DE"/>
    <w:rsid w:val="00017A93"/>
    <w:rsid w:val="00020942"/>
    <w:rsid w:val="000218B9"/>
    <w:rsid w:val="000257A2"/>
    <w:rsid w:val="00025E58"/>
    <w:rsid w:val="00026733"/>
    <w:rsid w:val="00027789"/>
    <w:rsid w:val="00027C8B"/>
    <w:rsid w:val="00031430"/>
    <w:rsid w:val="000347CA"/>
    <w:rsid w:val="0004229F"/>
    <w:rsid w:val="00046C6F"/>
    <w:rsid w:val="000472D3"/>
    <w:rsid w:val="00050571"/>
    <w:rsid w:val="000507B8"/>
    <w:rsid w:val="00053E01"/>
    <w:rsid w:val="000541E6"/>
    <w:rsid w:val="00057F37"/>
    <w:rsid w:val="000634C2"/>
    <w:rsid w:val="00065230"/>
    <w:rsid w:val="0006628E"/>
    <w:rsid w:val="00067866"/>
    <w:rsid w:val="00070AA3"/>
    <w:rsid w:val="00085659"/>
    <w:rsid w:val="00086E78"/>
    <w:rsid w:val="00087415"/>
    <w:rsid w:val="00087C6A"/>
    <w:rsid w:val="00094D00"/>
    <w:rsid w:val="00095332"/>
    <w:rsid w:val="000967DA"/>
    <w:rsid w:val="00097448"/>
    <w:rsid w:val="000A0CB9"/>
    <w:rsid w:val="000A19C8"/>
    <w:rsid w:val="000A33B4"/>
    <w:rsid w:val="000A5CD4"/>
    <w:rsid w:val="000A6914"/>
    <w:rsid w:val="000A6D12"/>
    <w:rsid w:val="000A7285"/>
    <w:rsid w:val="000B0EAB"/>
    <w:rsid w:val="000B5AC4"/>
    <w:rsid w:val="000C01A7"/>
    <w:rsid w:val="000C2B36"/>
    <w:rsid w:val="000D2394"/>
    <w:rsid w:val="000D5A2E"/>
    <w:rsid w:val="000D6283"/>
    <w:rsid w:val="000E2658"/>
    <w:rsid w:val="000F13F9"/>
    <w:rsid w:val="000F3BBD"/>
    <w:rsid w:val="000F4827"/>
    <w:rsid w:val="000F6DA7"/>
    <w:rsid w:val="001133AB"/>
    <w:rsid w:val="00114BA0"/>
    <w:rsid w:val="00115199"/>
    <w:rsid w:val="00117738"/>
    <w:rsid w:val="00121CE3"/>
    <w:rsid w:val="001220F9"/>
    <w:rsid w:val="001315F1"/>
    <w:rsid w:val="00133B89"/>
    <w:rsid w:val="0013523B"/>
    <w:rsid w:val="00136E40"/>
    <w:rsid w:val="00140F24"/>
    <w:rsid w:val="0014447E"/>
    <w:rsid w:val="00150463"/>
    <w:rsid w:val="00160858"/>
    <w:rsid w:val="00160BD8"/>
    <w:rsid w:val="001612C6"/>
    <w:rsid w:val="001677A3"/>
    <w:rsid w:val="001704FC"/>
    <w:rsid w:val="00173511"/>
    <w:rsid w:val="00176DEC"/>
    <w:rsid w:val="001823DC"/>
    <w:rsid w:val="00183FA2"/>
    <w:rsid w:val="00185396"/>
    <w:rsid w:val="00185FA8"/>
    <w:rsid w:val="001922B3"/>
    <w:rsid w:val="00196579"/>
    <w:rsid w:val="001A03AB"/>
    <w:rsid w:val="001A2898"/>
    <w:rsid w:val="001A4410"/>
    <w:rsid w:val="001A49FD"/>
    <w:rsid w:val="001B0D10"/>
    <w:rsid w:val="001B36F6"/>
    <w:rsid w:val="001B6222"/>
    <w:rsid w:val="001B6C12"/>
    <w:rsid w:val="001B758B"/>
    <w:rsid w:val="001C1D0C"/>
    <w:rsid w:val="001C2F01"/>
    <w:rsid w:val="001C419E"/>
    <w:rsid w:val="001C4923"/>
    <w:rsid w:val="001C4CF7"/>
    <w:rsid w:val="001D0F46"/>
    <w:rsid w:val="001E461A"/>
    <w:rsid w:val="001E4666"/>
    <w:rsid w:val="001F0869"/>
    <w:rsid w:val="001F1731"/>
    <w:rsid w:val="001F4AF1"/>
    <w:rsid w:val="001F6CAC"/>
    <w:rsid w:val="001F6F4E"/>
    <w:rsid w:val="001F74CF"/>
    <w:rsid w:val="001F7A8A"/>
    <w:rsid w:val="002005F9"/>
    <w:rsid w:val="00201F7C"/>
    <w:rsid w:val="002026C7"/>
    <w:rsid w:val="00202AEC"/>
    <w:rsid w:val="00203028"/>
    <w:rsid w:val="00203837"/>
    <w:rsid w:val="0021385D"/>
    <w:rsid w:val="00213862"/>
    <w:rsid w:val="0022045C"/>
    <w:rsid w:val="00221348"/>
    <w:rsid w:val="00223F2D"/>
    <w:rsid w:val="0022428A"/>
    <w:rsid w:val="00224B4D"/>
    <w:rsid w:val="0022750D"/>
    <w:rsid w:val="0022754E"/>
    <w:rsid w:val="00232DBF"/>
    <w:rsid w:val="0023539E"/>
    <w:rsid w:val="0023570F"/>
    <w:rsid w:val="00243786"/>
    <w:rsid w:val="00246E53"/>
    <w:rsid w:val="00253D6D"/>
    <w:rsid w:val="002563A6"/>
    <w:rsid w:val="0026680F"/>
    <w:rsid w:val="00266950"/>
    <w:rsid w:val="00266FAD"/>
    <w:rsid w:val="00271F17"/>
    <w:rsid w:val="002730D1"/>
    <w:rsid w:val="0027355F"/>
    <w:rsid w:val="0028329F"/>
    <w:rsid w:val="0028353A"/>
    <w:rsid w:val="00285B46"/>
    <w:rsid w:val="00286A05"/>
    <w:rsid w:val="00286B13"/>
    <w:rsid w:val="002A7BA0"/>
    <w:rsid w:val="002B0E7A"/>
    <w:rsid w:val="002B14C2"/>
    <w:rsid w:val="002B1764"/>
    <w:rsid w:val="002B2D34"/>
    <w:rsid w:val="002B3D76"/>
    <w:rsid w:val="002C2900"/>
    <w:rsid w:val="002C65C3"/>
    <w:rsid w:val="002D0889"/>
    <w:rsid w:val="002D17FD"/>
    <w:rsid w:val="002D2F9E"/>
    <w:rsid w:val="002D466A"/>
    <w:rsid w:val="002D46DB"/>
    <w:rsid w:val="002D6C76"/>
    <w:rsid w:val="002E158F"/>
    <w:rsid w:val="002E2689"/>
    <w:rsid w:val="002E3221"/>
    <w:rsid w:val="002E5E93"/>
    <w:rsid w:val="002E64E3"/>
    <w:rsid w:val="002E76C2"/>
    <w:rsid w:val="002F138A"/>
    <w:rsid w:val="002F7A2B"/>
    <w:rsid w:val="002F7F68"/>
    <w:rsid w:val="00301FF3"/>
    <w:rsid w:val="00302266"/>
    <w:rsid w:val="0030265B"/>
    <w:rsid w:val="0030297E"/>
    <w:rsid w:val="00305D40"/>
    <w:rsid w:val="00306B2E"/>
    <w:rsid w:val="00311F4A"/>
    <w:rsid w:val="00314145"/>
    <w:rsid w:val="003146DC"/>
    <w:rsid w:val="003149F5"/>
    <w:rsid w:val="003167EE"/>
    <w:rsid w:val="00317204"/>
    <w:rsid w:val="00317B1C"/>
    <w:rsid w:val="0032189A"/>
    <w:rsid w:val="0032244F"/>
    <w:rsid w:val="00323A39"/>
    <w:rsid w:val="00324B97"/>
    <w:rsid w:val="003342A2"/>
    <w:rsid w:val="00335523"/>
    <w:rsid w:val="00341B47"/>
    <w:rsid w:val="00343382"/>
    <w:rsid w:val="003448B5"/>
    <w:rsid w:val="00344BE6"/>
    <w:rsid w:val="003464FC"/>
    <w:rsid w:val="003508B9"/>
    <w:rsid w:val="00353982"/>
    <w:rsid w:val="0035433D"/>
    <w:rsid w:val="003547CE"/>
    <w:rsid w:val="003550BA"/>
    <w:rsid w:val="0035567B"/>
    <w:rsid w:val="003619BB"/>
    <w:rsid w:val="00362CEE"/>
    <w:rsid w:val="003665D7"/>
    <w:rsid w:val="00367AEC"/>
    <w:rsid w:val="00370B3A"/>
    <w:rsid w:val="00370BF2"/>
    <w:rsid w:val="00371530"/>
    <w:rsid w:val="003728A4"/>
    <w:rsid w:val="003764E0"/>
    <w:rsid w:val="00377C6F"/>
    <w:rsid w:val="0038292E"/>
    <w:rsid w:val="00382E4B"/>
    <w:rsid w:val="00386435"/>
    <w:rsid w:val="00390024"/>
    <w:rsid w:val="00392121"/>
    <w:rsid w:val="00392C0E"/>
    <w:rsid w:val="003A0B4A"/>
    <w:rsid w:val="003A2C7A"/>
    <w:rsid w:val="003A42FE"/>
    <w:rsid w:val="003A432C"/>
    <w:rsid w:val="003A50B1"/>
    <w:rsid w:val="003B0EAC"/>
    <w:rsid w:val="003B2020"/>
    <w:rsid w:val="003C4060"/>
    <w:rsid w:val="003C4265"/>
    <w:rsid w:val="003C604E"/>
    <w:rsid w:val="003C634F"/>
    <w:rsid w:val="003D0825"/>
    <w:rsid w:val="003D10C7"/>
    <w:rsid w:val="003D27D2"/>
    <w:rsid w:val="003D647B"/>
    <w:rsid w:val="003D6B86"/>
    <w:rsid w:val="003E16E3"/>
    <w:rsid w:val="003F23A4"/>
    <w:rsid w:val="003F5714"/>
    <w:rsid w:val="004002B4"/>
    <w:rsid w:val="00403D73"/>
    <w:rsid w:val="00404144"/>
    <w:rsid w:val="0040611B"/>
    <w:rsid w:val="00410F29"/>
    <w:rsid w:val="00411FFE"/>
    <w:rsid w:val="00414D41"/>
    <w:rsid w:val="00416902"/>
    <w:rsid w:val="0042000B"/>
    <w:rsid w:val="00423672"/>
    <w:rsid w:val="00424C1D"/>
    <w:rsid w:val="00426A31"/>
    <w:rsid w:val="00430EA2"/>
    <w:rsid w:val="0043171F"/>
    <w:rsid w:val="004319E4"/>
    <w:rsid w:val="0043267E"/>
    <w:rsid w:val="00436E38"/>
    <w:rsid w:val="004426C5"/>
    <w:rsid w:val="004451E8"/>
    <w:rsid w:val="00445F62"/>
    <w:rsid w:val="00447214"/>
    <w:rsid w:val="004472C5"/>
    <w:rsid w:val="004473F7"/>
    <w:rsid w:val="004507D1"/>
    <w:rsid w:val="004521DA"/>
    <w:rsid w:val="00460637"/>
    <w:rsid w:val="00461D55"/>
    <w:rsid w:val="00462A46"/>
    <w:rsid w:val="0046519E"/>
    <w:rsid w:val="004653AE"/>
    <w:rsid w:val="00465CD6"/>
    <w:rsid w:val="00467AD7"/>
    <w:rsid w:val="0047671B"/>
    <w:rsid w:val="00482295"/>
    <w:rsid w:val="0048294C"/>
    <w:rsid w:val="004850A8"/>
    <w:rsid w:val="00485D02"/>
    <w:rsid w:val="0048714A"/>
    <w:rsid w:val="00492B9C"/>
    <w:rsid w:val="0049598E"/>
    <w:rsid w:val="004A2DC2"/>
    <w:rsid w:val="004A3772"/>
    <w:rsid w:val="004A50B6"/>
    <w:rsid w:val="004A5E40"/>
    <w:rsid w:val="004A5F9C"/>
    <w:rsid w:val="004A6869"/>
    <w:rsid w:val="004C0798"/>
    <w:rsid w:val="004D093C"/>
    <w:rsid w:val="004D120F"/>
    <w:rsid w:val="004D3AA6"/>
    <w:rsid w:val="004D3B6E"/>
    <w:rsid w:val="004D60AD"/>
    <w:rsid w:val="004D675C"/>
    <w:rsid w:val="004E0556"/>
    <w:rsid w:val="004E115E"/>
    <w:rsid w:val="004E264C"/>
    <w:rsid w:val="004E32BB"/>
    <w:rsid w:val="004E41AD"/>
    <w:rsid w:val="004E5781"/>
    <w:rsid w:val="004F1B27"/>
    <w:rsid w:val="004F4C6D"/>
    <w:rsid w:val="004F687B"/>
    <w:rsid w:val="005002D2"/>
    <w:rsid w:val="00503F1B"/>
    <w:rsid w:val="0050579D"/>
    <w:rsid w:val="005117B9"/>
    <w:rsid w:val="00511AB9"/>
    <w:rsid w:val="00511BD2"/>
    <w:rsid w:val="00516107"/>
    <w:rsid w:val="0051705F"/>
    <w:rsid w:val="00526B11"/>
    <w:rsid w:val="00527903"/>
    <w:rsid w:val="0053024B"/>
    <w:rsid w:val="00533AA8"/>
    <w:rsid w:val="00533DDC"/>
    <w:rsid w:val="0053449A"/>
    <w:rsid w:val="00536CD2"/>
    <w:rsid w:val="005428A7"/>
    <w:rsid w:val="005460F0"/>
    <w:rsid w:val="00547008"/>
    <w:rsid w:val="00551853"/>
    <w:rsid w:val="00552BB7"/>
    <w:rsid w:val="00556318"/>
    <w:rsid w:val="00560ED3"/>
    <w:rsid w:val="00561406"/>
    <w:rsid w:val="00561F81"/>
    <w:rsid w:val="005633EC"/>
    <w:rsid w:val="005635BF"/>
    <w:rsid w:val="005652A1"/>
    <w:rsid w:val="005676E2"/>
    <w:rsid w:val="00572336"/>
    <w:rsid w:val="00581094"/>
    <w:rsid w:val="00582801"/>
    <w:rsid w:val="00584470"/>
    <w:rsid w:val="005847BB"/>
    <w:rsid w:val="00586118"/>
    <w:rsid w:val="005877CD"/>
    <w:rsid w:val="00590196"/>
    <w:rsid w:val="00590200"/>
    <w:rsid w:val="00590EF5"/>
    <w:rsid w:val="00591786"/>
    <w:rsid w:val="0059502D"/>
    <w:rsid w:val="00596A6F"/>
    <w:rsid w:val="00597DF6"/>
    <w:rsid w:val="005A363F"/>
    <w:rsid w:val="005A3DB3"/>
    <w:rsid w:val="005A664C"/>
    <w:rsid w:val="005B106E"/>
    <w:rsid w:val="005C3B01"/>
    <w:rsid w:val="005C4157"/>
    <w:rsid w:val="005D049D"/>
    <w:rsid w:val="005D11A8"/>
    <w:rsid w:val="005D31E2"/>
    <w:rsid w:val="005D4F9D"/>
    <w:rsid w:val="005D5C33"/>
    <w:rsid w:val="005E0B05"/>
    <w:rsid w:val="005E1404"/>
    <w:rsid w:val="005E4E8C"/>
    <w:rsid w:val="005E674F"/>
    <w:rsid w:val="005F2ADB"/>
    <w:rsid w:val="005F364F"/>
    <w:rsid w:val="005F5071"/>
    <w:rsid w:val="0060010A"/>
    <w:rsid w:val="00601241"/>
    <w:rsid w:val="00601CF1"/>
    <w:rsid w:val="00603BB7"/>
    <w:rsid w:val="00611C06"/>
    <w:rsid w:val="00613C30"/>
    <w:rsid w:val="006146FC"/>
    <w:rsid w:val="00614DC3"/>
    <w:rsid w:val="00614FD9"/>
    <w:rsid w:val="00623A9C"/>
    <w:rsid w:val="006275A4"/>
    <w:rsid w:val="00630586"/>
    <w:rsid w:val="00631492"/>
    <w:rsid w:val="0063788B"/>
    <w:rsid w:val="00637988"/>
    <w:rsid w:val="00640137"/>
    <w:rsid w:val="00641DE5"/>
    <w:rsid w:val="0064373C"/>
    <w:rsid w:val="00646102"/>
    <w:rsid w:val="00652968"/>
    <w:rsid w:val="00653C51"/>
    <w:rsid w:val="00654EEF"/>
    <w:rsid w:val="00655561"/>
    <w:rsid w:val="0065572D"/>
    <w:rsid w:val="00660AEC"/>
    <w:rsid w:val="006718B4"/>
    <w:rsid w:val="00671E91"/>
    <w:rsid w:val="00672064"/>
    <w:rsid w:val="006768FB"/>
    <w:rsid w:val="006776F3"/>
    <w:rsid w:val="00680BF4"/>
    <w:rsid w:val="006825B8"/>
    <w:rsid w:val="00682FAA"/>
    <w:rsid w:val="006840D8"/>
    <w:rsid w:val="00684CF8"/>
    <w:rsid w:val="006867D2"/>
    <w:rsid w:val="00694E06"/>
    <w:rsid w:val="006A11BC"/>
    <w:rsid w:val="006A476D"/>
    <w:rsid w:val="006A57CD"/>
    <w:rsid w:val="006A6F00"/>
    <w:rsid w:val="006B0387"/>
    <w:rsid w:val="006B35D8"/>
    <w:rsid w:val="006B3F51"/>
    <w:rsid w:val="006C2414"/>
    <w:rsid w:val="006C25A1"/>
    <w:rsid w:val="006C31A4"/>
    <w:rsid w:val="006C6E07"/>
    <w:rsid w:val="006D2B6E"/>
    <w:rsid w:val="006D3BDD"/>
    <w:rsid w:val="006D7B73"/>
    <w:rsid w:val="006E0FA8"/>
    <w:rsid w:val="006E11B8"/>
    <w:rsid w:val="006E1AA0"/>
    <w:rsid w:val="006E2378"/>
    <w:rsid w:val="006F0BB2"/>
    <w:rsid w:val="006F3004"/>
    <w:rsid w:val="006F3320"/>
    <w:rsid w:val="006F4163"/>
    <w:rsid w:val="00700350"/>
    <w:rsid w:val="00701EDA"/>
    <w:rsid w:val="0070424E"/>
    <w:rsid w:val="00705A0F"/>
    <w:rsid w:val="00707635"/>
    <w:rsid w:val="00712122"/>
    <w:rsid w:val="00716E3C"/>
    <w:rsid w:val="00717FF9"/>
    <w:rsid w:val="0072165F"/>
    <w:rsid w:val="00723126"/>
    <w:rsid w:val="00723B5C"/>
    <w:rsid w:val="007260F8"/>
    <w:rsid w:val="00731AE3"/>
    <w:rsid w:val="00741E2C"/>
    <w:rsid w:val="00757D8E"/>
    <w:rsid w:val="00757E1D"/>
    <w:rsid w:val="0076412F"/>
    <w:rsid w:val="00765343"/>
    <w:rsid w:val="007657FE"/>
    <w:rsid w:val="0077056A"/>
    <w:rsid w:val="007715B8"/>
    <w:rsid w:val="007739B7"/>
    <w:rsid w:val="007759C5"/>
    <w:rsid w:val="007761D2"/>
    <w:rsid w:val="00777F8E"/>
    <w:rsid w:val="00782964"/>
    <w:rsid w:val="00783628"/>
    <w:rsid w:val="0078492D"/>
    <w:rsid w:val="00790D77"/>
    <w:rsid w:val="007949A2"/>
    <w:rsid w:val="00796D7B"/>
    <w:rsid w:val="007975F9"/>
    <w:rsid w:val="007A1E23"/>
    <w:rsid w:val="007A5356"/>
    <w:rsid w:val="007A6828"/>
    <w:rsid w:val="007B0266"/>
    <w:rsid w:val="007B2090"/>
    <w:rsid w:val="007B243E"/>
    <w:rsid w:val="007B2D9C"/>
    <w:rsid w:val="007B4D49"/>
    <w:rsid w:val="007B6B02"/>
    <w:rsid w:val="007C6A1A"/>
    <w:rsid w:val="007D1250"/>
    <w:rsid w:val="007D14EC"/>
    <w:rsid w:val="007D1ED8"/>
    <w:rsid w:val="007D2D6C"/>
    <w:rsid w:val="007D4889"/>
    <w:rsid w:val="007D4998"/>
    <w:rsid w:val="007D4A6D"/>
    <w:rsid w:val="007D651F"/>
    <w:rsid w:val="007D6C13"/>
    <w:rsid w:val="007E3C23"/>
    <w:rsid w:val="007E5D1A"/>
    <w:rsid w:val="007E65AB"/>
    <w:rsid w:val="007E7A1C"/>
    <w:rsid w:val="007E7FC1"/>
    <w:rsid w:val="007F2890"/>
    <w:rsid w:val="007F2FA0"/>
    <w:rsid w:val="007F36F2"/>
    <w:rsid w:val="007F3DC2"/>
    <w:rsid w:val="007F4FEF"/>
    <w:rsid w:val="00805636"/>
    <w:rsid w:val="00806EEC"/>
    <w:rsid w:val="00807978"/>
    <w:rsid w:val="008102FE"/>
    <w:rsid w:val="00814D08"/>
    <w:rsid w:val="00820CF7"/>
    <w:rsid w:val="008232D5"/>
    <w:rsid w:val="00833C58"/>
    <w:rsid w:val="00835EC4"/>
    <w:rsid w:val="0084039D"/>
    <w:rsid w:val="00841727"/>
    <w:rsid w:val="008439FF"/>
    <w:rsid w:val="00847CC1"/>
    <w:rsid w:val="00847E91"/>
    <w:rsid w:val="00852360"/>
    <w:rsid w:val="008527E1"/>
    <w:rsid w:val="00855602"/>
    <w:rsid w:val="0085597B"/>
    <w:rsid w:val="00855A0C"/>
    <w:rsid w:val="00856AEC"/>
    <w:rsid w:val="00861877"/>
    <w:rsid w:val="00871C26"/>
    <w:rsid w:val="008729D2"/>
    <w:rsid w:val="008735BF"/>
    <w:rsid w:val="0087792D"/>
    <w:rsid w:val="008802D5"/>
    <w:rsid w:val="00880F1C"/>
    <w:rsid w:val="00882CFC"/>
    <w:rsid w:val="008956DA"/>
    <w:rsid w:val="008967C7"/>
    <w:rsid w:val="008A1AB0"/>
    <w:rsid w:val="008A445F"/>
    <w:rsid w:val="008A7FD1"/>
    <w:rsid w:val="008B1036"/>
    <w:rsid w:val="008B1602"/>
    <w:rsid w:val="008B33C4"/>
    <w:rsid w:val="008B595B"/>
    <w:rsid w:val="008B5F10"/>
    <w:rsid w:val="008C04A2"/>
    <w:rsid w:val="008C15A2"/>
    <w:rsid w:val="008C5AE4"/>
    <w:rsid w:val="008D2A6F"/>
    <w:rsid w:val="008E0BFD"/>
    <w:rsid w:val="008E3B2D"/>
    <w:rsid w:val="008F2642"/>
    <w:rsid w:val="008F39DD"/>
    <w:rsid w:val="008F3EA4"/>
    <w:rsid w:val="008F5A02"/>
    <w:rsid w:val="008F63E2"/>
    <w:rsid w:val="00903536"/>
    <w:rsid w:val="0090458D"/>
    <w:rsid w:val="00905FD2"/>
    <w:rsid w:val="00905FE7"/>
    <w:rsid w:val="0091319F"/>
    <w:rsid w:val="00913A30"/>
    <w:rsid w:val="00914BF8"/>
    <w:rsid w:val="0091541A"/>
    <w:rsid w:val="009154A0"/>
    <w:rsid w:val="00916CEF"/>
    <w:rsid w:val="00923507"/>
    <w:rsid w:val="00923959"/>
    <w:rsid w:val="00927D55"/>
    <w:rsid w:val="00932F09"/>
    <w:rsid w:val="00933AB5"/>
    <w:rsid w:val="00935669"/>
    <w:rsid w:val="00940067"/>
    <w:rsid w:val="00944819"/>
    <w:rsid w:val="00946430"/>
    <w:rsid w:val="00952BCA"/>
    <w:rsid w:val="00952D5A"/>
    <w:rsid w:val="00954146"/>
    <w:rsid w:val="00954A97"/>
    <w:rsid w:val="00971237"/>
    <w:rsid w:val="00971760"/>
    <w:rsid w:val="0097491D"/>
    <w:rsid w:val="009761F4"/>
    <w:rsid w:val="00981691"/>
    <w:rsid w:val="00981990"/>
    <w:rsid w:val="00984D75"/>
    <w:rsid w:val="00991E22"/>
    <w:rsid w:val="00993B8F"/>
    <w:rsid w:val="00993BC5"/>
    <w:rsid w:val="0099431F"/>
    <w:rsid w:val="00997502"/>
    <w:rsid w:val="009A6B54"/>
    <w:rsid w:val="009A7C62"/>
    <w:rsid w:val="009B0780"/>
    <w:rsid w:val="009B39C6"/>
    <w:rsid w:val="009B4C81"/>
    <w:rsid w:val="009C391C"/>
    <w:rsid w:val="009C3FE9"/>
    <w:rsid w:val="009C43D1"/>
    <w:rsid w:val="009D2DCF"/>
    <w:rsid w:val="009D3F72"/>
    <w:rsid w:val="009D49AA"/>
    <w:rsid w:val="009D4D2A"/>
    <w:rsid w:val="009D6677"/>
    <w:rsid w:val="009E0B8A"/>
    <w:rsid w:val="009E3A52"/>
    <w:rsid w:val="009E4A9D"/>
    <w:rsid w:val="009E53AE"/>
    <w:rsid w:val="009E57B3"/>
    <w:rsid w:val="009E6037"/>
    <w:rsid w:val="009F146A"/>
    <w:rsid w:val="009F1BCA"/>
    <w:rsid w:val="009F3D20"/>
    <w:rsid w:val="009F5454"/>
    <w:rsid w:val="009F718A"/>
    <w:rsid w:val="00A0053D"/>
    <w:rsid w:val="00A00BC0"/>
    <w:rsid w:val="00A02044"/>
    <w:rsid w:val="00A05592"/>
    <w:rsid w:val="00A12661"/>
    <w:rsid w:val="00A165FD"/>
    <w:rsid w:val="00A24DA3"/>
    <w:rsid w:val="00A27215"/>
    <w:rsid w:val="00A2730B"/>
    <w:rsid w:val="00A312BB"/>
    <w:rsid w:val="00A31FD0"/>
    <w:rsid w:val="00A3554D"/>
    <w:rsid w:val="00A36A2C"/>
    <w:rsid w:val="00A418BF"/>
    <w:rsid w:val="00A4652E"/>
    <w:rsid w:val="00A46CE8"/>
    <w:rsid w:val="00A46EB5"/>
    <w:rsid w:val="00A46FED"/>
    <w:rsid w:val="00A50271"/>
    <w:rsid w:val="00A53CDD"/>
    <w:rsid w:val="00A55182"/>
    <w:rsid w:val="00A64CEB"/>
    <w:rsid w:val="00A7593C"/>
    <w:rsid w:val="00A765C8"/>
    <w:rsid w:val="00A77F53"/>
    <w:rsid w:val="00A809B4"/>
    <w:rsid w:val="00A845E3"/>
    <w:rsid w:val="00A86E62"/>
    <w:rsid w:val="00A87B7B"/>
    <w:rsid w:val="00A90D60"/>
    <w:rsid w:val="00A915D9"/>
    <w:rsid w:val="00A92D42"/>
    <w:rsid w:val="00A975C7"/>
    <w:rsid w:val="00AA4640"/>
    <w:rsid w:val="00AA72D4"/>
    <w:rsid w:val="00AB2889"/>
    <w:rsid w:val="00AB2EC9"/>
    <w:rsid w:val="00AB32F4"/>
    <w:rsid w:val="00AB3D84"/>
    <w:rsid w:val="00AB4FE7"/>
    <w:rsid w:val="00AB649B"/>
    <w:rsid w:val="00AC102F"/>
    <w:rsid w:val="00AC1D56"/>
    <w:rsid w:val="00AC385A"/>
    <w:rsid w:val="00AC39AC"/>
    <w:rsid w:val="00AC4E7C"/>
    <w:rsid w:val="00AD0FCB"/>
    <w:rsid w:val="00AD2275"/>
    <w:rsid w:val="00AD48AA"/>
    <w:rsid w:val="00AD5091"/>
    <w:rsid w:val="00AD72E3"/>
    <w:rsid w:val="00AE5B10"/>
    <w:rsid w:val="00AF062A"/>
    <w:rsid w:val="00AF158A"/>
    <w:rsid w:val="00AF1E08"/>
    <w:rsid w:val="00AF57FC"/>
    <w:rsid w:val="00B0021E"/>
    <w:rsid w:val="00B10EC7"/>
    <w:rsid w:val="00B117D0"/>
    <w:rsid w:val="00B11B03"/>
    <w:rsid w:val="00B1446C"/>
    <w:rsid w:val="00B1624C"/>
    <w:rsid w:val="00B16E40"/>
    <w:rsid w:val="00B2013E"/>
    <w:rsid w:val="00B21502"/>
    <w:rsid w:val="00B21CA4"/>
    <w:rsid w:val="00B2594D"/>
    <w:rsid w:val="00B26093"/>
    <w:rsid w:val="00B26630"/>
    <w:rsid w:val="00B279CE"/>
    <w:rsid w:val="00B27AB6"/>
    <w:rsid w:val="00B36EDA"/>
    <w:rsid w:val="00B375AC"/>
    <w:rsid w:val="00B404FB"/>
    <w:rsid w:val="00B42496"/>
    <w:rsid w:val="00B44BC3"/>
    <w:rsid w:val="00B44C36"/>
    <w:rsid w:val="00B45370"/>
    <w:rsid w:val="00B47103"/>
    <w:rsid w:val="00B4719B"/>
    <w:rsid w:val="00B47649"/>
    <w:rsid w:val="00B522DA"/>
    <w:rsid w:val="00B53308"/>
    <w:rsid w:val="00B535D0"/>
    <w:rsid w:val="00B55C63"/>
    <w:rsid w:val="00B5644B"/>
    <w:rsid w:val="00B56728"/>
    <w:rsid w:val="00B56FD6"/>
    <w:rsid w:val="00B6389D"/>
    <w:rsid w:val="00B65C41"/>
    <w:rsid w:val="00B676CC"/>
    <w:rsid w:val="00B70797"/>
    <w:rsid w:val="00B715E1"/>
    <w:rsid w:val="00B71FFD"/>
    <w:rsid w:val="00B7394E"/>
    <w:rsid w:val="00B73FF0"/>
    <w:rsid w:val="00B74152"/>
    <w:rsid w:val="00B74305"/>
    <w:rsid w:val="00B81B0E"/>
    <w:rsid w:val="00B81BA2"/>
    <w:rsid w:val="00B837E8"/>
    <w:rsid w:val="00B84674"/>
    <w:rsid w:val="00B9231C"/>
    <w:rsid w:val="00B9333E"/>
    <w:rsid w:val="00B94553"/>
    <w:rsid w:val="00B96EC0"/>
    <w:rsid w:val="00B977DD"/>
    <w:rsid w:val="00BA151B"/>
    <w:rsid w:val="00BA1A4F"/>
    <w:rsid w:val="00BA25D7"/>
    <w:rsid w:val="00BA3EB1"/>
    <w:rsid w:val="00BA5567"/>
    <w:rsid w:val="00BB03D3"/>
    <w:rsid w:val="00BB03E3"/>
    <w:rsid w:val="00BB2123"/>
    <w:rsid w:val="00BB31F3"/>
    <w:rsid w:val="00BB4DF5"/>
    <w:rsid w:val="00BB5DC3"/>
    <w:rsid w:val="00BB629B"/>
    <w:rsid w:val="00BC05FC"/>
    <w:rsid w:val="00BC2540"/>
    <w:rsid w:val="00BC2FD3"/>
    <w:rsid w:val="00BC3892"/>
    <w:rsid w:val="00BD0478"/>
    <w:rsid w:val="00BD2A90"/>
    <w:rsid w:val="00BD308C"/>
    <w:rsid w:val="00BD30FB"/>
    <w:rsid w:val="00BE3438"/>
    <w:rsid w:val="00BE45D4"/>
    <w:rsid w:val="00BE6661"/>
    <w:rsid w:val="00BF59E6"/>
    <w:rsid w:val="00BF627B"/>
    <w:rsid w:val="00C01240"/>
    <w:rsid w:val="00C022C9"/>
    <w:rsid w:val="00C07A2A"/>
    <w:rsid w:val="00C10188"/>
    <w:rsid w:val="00C1278B"/>
    <w:rsid w:val="00C14D55"/>
    <w:rsid w:val="00C151E4"/>
    <w:rsid w:val="00C1726B"/>
    <w:rsid w:val="00C213E6"/>
    <w:rsid w:val="00C21943"/>
    <w:rsid w:val="00C262ED"/>
    <w:rsid w:val="00C267AF"/>
    <w:rsid w:val="00C26F0C"/>
    <w:rsid w:val="00C277BF"/>
    <w:rsid w:val="00C36630"/>
    <w:rsid w:val="00C373AB"/>
    <w:rsid w:val="00C4451F"/>
    <w:rsid w:val="00C44854"/>
    <w:rsid w:val="00C453B3"/>
    <w:rsid w:val="00C45E07"/>
    <w:rsid w:val="00C4684C"/>
    <w:rsid w:val="00C46C69"/>
    <w:rsid w:val="00C5060A"/>
    <w:rsid w:val="00C506B5"/>
    <w:rsid w:val="00C511F4"/>
    <w:rsid w:val="00C5265A"/>
    <w:rsid w:val="00C60007"/>
    <w:rsid w:val="00C61DD6"/>
    <w:rsid w:val="00C67B13"/>
    <w:rsid w:val="00C70AEB"/>
    <w:rsid w:val="00C71C0A"/>
    <w:rsid w:val="00C72540"/>
    <w:rsid w:val="00C8003F"/>
    <w:rsid w:val="00C869C5"/>
    <w:rsid w:val="00C9202E"/>
    <w:rsid w:val="00C9468F"/>
    <w:rsid w:val="00C94C08"/>
    <w:rsid w:val="00CA206F"/>
    <w:rsid w:val="00CA3170"/>
    <w:rsid w:val="00CA40AC"/>
    <w:rsid w:val="00CA4A0B"/>
    <w:rsid w:val="00CA6F92"/>
    <w:rsid w:val="00CB06F2"/>
    <w:rsid w:val="00CB08CB"/>
    <w:rsid w:val="00CB19F9"/>
    <w:rsid w:val="00CB44B0"/>
    <w:rsid w:val="00CB58C5"/>
    <w:rsid w:val="00CC6936"/>
    <w:rsid w:val="00CC7EFF"/>
    <w:rsid w:val="00CD2587"/>
    <w:rsid w:val="00CD6253"/>
    <w:rsid w:val="00CE0EF1"/>
    <w:rsid w:val="00CE33B8"/>
    <w:rsid w:val="00CE486B"/>
    <w:rsid w:val="00CE536A"/>
    <w:rsid w:val="00CE5D63"/>
    <w:rsid w:val="00CE63E8"/>
    <w:rsid w:val="00CF04B3"/>
    <w:rsid w:val="00CF0F96"/>
    <w:rsid w:val="00CF22C9"/>
    <w:rsid w:val="00D0011A"/>
    <w:rsid w:val="00D01A95"/>
    <w:rsid w:val="00D0412D"/>
    <w:rsid w:val="00D04B1E"/>
    <w:rsid w:val="00D12338"/>
    <w:rsid w:val="00D134AC"/>
    <w:rsid w:val="00D14DB8"/>
    <w:rsid w:val="00D16B53"/>
    <w:rsid w:val="00D20048"/>
    <w:rsid w:val="00D2012B"/>
    <w:rsid w:val="00D26215"/>
    <w:rsid w:val="00D31C07"/>
    <w:rsid w:val="00D33C9C"/>
    <w:rsid w:val="00D33FD9"/>
    <w:rsid w:val="00D35898"/>
    <w:rsid w:val="00D37BBA"/>
    <w:rsid w:val="00D408BB"/>
    <w:rsid w:val="00D41586"/>
    <w:rsid w:val="00D46664"/>
    <w:rsid w:val="00D47652"/>
    <w:rsid w:val="00D5059A"/>
    <w:rsid w:val="00D53169"/>
    <w:rsid w:val="00D54647"/>
    <w:rsid w:val="00D57381"/>
    <w:rsid w:val="00D6095D"/>
    <w:rsid w:val="00D61394"/>
    <w:rsid w:val="00D62B47"/>
    <w:rsid w:val="00D63950"/>
    <w:rsid w:val="00D678F4"/>
    <w:rsid w:val="00D7618B"/>
    <w:rsid w:val="00D77A72"/>
    <w:rsid w:val="00D8164F"/>
    <w:rsid w:val="00D849FE"/>
    <w:rsid w:val="00D8540E"/>
    <w:rsid w:val="00D87FA3"/>
    <w:rsid w:val="00D87FED"/>
    <w:rsid w:val="00D900A1"/>
    <w:rsid w:val="00D9105F"/>
    <w:rsid w:val="00D94094"/>
    <w:rsid w:val="00D9425E"/>
    <w:rsid w:val="00D9697B"/>
    <w:rsid w:val="00DA08EE"/>
    <w:rsid w:val="00DA0BBF"/>
    <w:rsid w:val="00DA0D36"/>
    <w:rsid w:val="00DA14E4"/>
    <w:rsid w:val="00DA629B"/>
    <w:rsid w:val="00DA6F16"/>
    <w:rsid w:val="00DB059A"/>
    <w:rsid w:val="00DB25BB"/>
    <w:rsid w:val="00DB30DB"/>
    <w:rsid w:val="00DB4996"/>
    <w:rsid w:val="00DB541B"/>
    <w:rsid w:val="00DB5B13"/>
    <w:rsid w:val="00DB7694"/>
    <w:rsid w:val="00DB7E38"/>
    <w:rsid w:val="00DC00AE"/>
    <w:rsid w:val="00DC0565"/>
    <w:rsid w:val="00DC185E"/>
    <w:rsid w:val="00DC222F"/>
    <w:rsid w:val="00DC7414"/>
    <w:rsid w:val="00DC75FE"/>
    <w:rsid w:val="00DD259D"/>
    <w:rsid w:val="00DD2750"/>
    <w:rsid w:val="00DD6765"/>
    <w:rsid w:val="00DD73FC"/>
    <w:rsid w:val="00DE409A"/>
    <w:rsid w:val="00DE472B"/>
    <w:rsid w:val="00DE4D25"/>
    <w:rsid w:val="00DE6757"/>
    <w:rsid w:val="00DE6DC3"/>
    <w:rsid w:val="00DE717F"/>
    <w:rsid w:val="00DE79A7"/>
    <w:rsid w:val="00DE7BC1"/>
    <w:rsid w:val="00DF0B0D"/>
    <w:rsid w:val="00DF0D83"/>
    <w:rsid w:val="00DF36AC"/>
    <w:rsid w:val="00E0329E"/>
    <w:rsid w:val="00E0444A"/>
    <w:rsid w:val="00E07BAA"/>
    <w:rsid w:val="00E1466F"/>
    <w:rsid w:val="00E15EFB"/>
    <w:rsid w:val="00E21F8D"/>
    <w:rsid w:val="00E2474E"/>
    <w:rsid w:val="00E24C70"/>
    <w:rsid w:val="00E25263"/>
    <w:rsid w:val="00E30E4C"/>
    <w:rsid w:val="00E30EE5"/>
    <w:rsid w:val="00E331EF"/>
    <w:rsid w:val="00E3388D"/>
    <w:rsid w:val="00E34A9F"/>
    <w:rsid w:val="00E37AE2"/>
    <w:rsid w:val="00E37F08"/>
    <w:rsid w:val="00E40B82"/>
    <w:rsid w:val="00E45229"/>
    <w:rsid w:val="00E50E01"/>
    <w:rsid w:val="00E61EB9"/>
    <w:rsid w:val="00E63F37"/>
    <w:rsid w:val="00E64E76"/>
    <w:rsid w:val="00E72C7D"/>
    <w:rsid w:val="00E7435F"/>
    <w:rsid w:val="00E74948"/>
    <w:rsid w:val="00E74D36"/>
    <w:rsid w:val="00E756A5"/>
    <w:rsid w:val="00E767BC"/>
    <w:rsid w:val="00E82801"/>
    <w:rsid w:val="00E83D8A"/>
    <w:rsid w:val="00E8422D"/>
    <w:rsid w:val="00E844EF"/>
    <w:rsid w:val="00E84BF9"/>
    <w:rsid w:val="00E85F7E"/>
    <w:rsid w:val="00E86C47"/>
    <w:rsid w:val="00E947BE"/>
    <w:rsid w:val="00EA0625"/>
    <w:rsid w:val="00EA088A"/>
    <w:rsid w:val="00EA2579"/>
    <w:rsid w:val="00EA62D7"/>
    <w:rsid w:val="00EA7266"/>
    <w:rsid w:val="00EA7C0F"/>
    <w:rsid w:val="00EB0021"/>
    <w:rsid w:val="00EB0485"/>
    <w:rsid w:val="00EB1072"/>
    <w:rsid w:val="00EB41D3"/>
    <w:rsid w:val="00EB4B6D"/>
    <w:rsid w:val="00EC1122"/>
    <w:rsid w:val="00ED042B"/>
    <w:rsid w:val="00ED3640"/>
    <w:rsid w:val="00ED5E14"/>
    <w:rsid w:val="00EE0A15"/>
    <w:rsid w:val="00EE0CCE"/>
    <w:rsid w:val="00EE3980"/>
    <w:rsid w:val="00EE4C1B"/>
    <w:rsid w:val="00EF2BA3"/>
    <w:rsid w:val="00EF60EE"/>
    <w:rsid w:val="00EF678A"/>
    <w:rsid w:val="00EF6FFB"/>
    <w:rsid w:val="00EF70A6"/>
    <w:rsid w:val="00F01967"/>
    <w:rsid w:val="00F02A3D"/>
    <w:rsid w:val="00F06B49"/>
    <w:rsid w:val="00F07454"/>
    <w:rsid w:val="00F102F2"/>
    <w:rsid w:val="00F115B1"/>
    <w:rsid w:val="00F12781"/>
    <w:rsid w:val="00F14039"/>
    <w:rsid w:val="00F14437"/>
    <w:rsid w:val="00F14E9A"/>
    <w:rsid w:val="00F155A0"/>
    <w:rsid w:val="00F15B4C"/>
    <w:rsid w:val="00F21D2D"/>
    <w:rsid w:val="00F24C76"/>
    <w:rsid w:val="00F260A4"/>
    <w:rsid w:val="00F26D62"/>
    <w:rsid w:val="00F34E3C"/>
    <w:rsid w:val="00F35325"/>
    <w:rsid w:val="00F363E5"/>
    <w:rsid w:val="00F3754F"/>
    <w:rsid w:val="00F40B6D"/>
    <w:rsid w:val="00F41472"/>
    <w:rsid w:val="00F41B52"/>
    <w:rsid w:val="00F44907"/>
    <w:rsid w:val="00F506E3"/>
    <w:rsid w:val="00F51654"/>
    <w:rsid w:val="00F530B6"/>
    <w:rsid w:val="00F5318B"/>
    <w:rsid w:val="00F60F30"/>
    <w:rsid w:val="00F625DB"/>
    <w:rsid w:val="00F636F7"/>
    <w:rsid w:val="00F661B6"/>
    <w:rsid w:val="00F72C97"/>
    <w:rsid w:val="00F7323C"/>
    <w:rsid w:val="00F73E6C"/>
    <w:rsid w:val="00F80F63"/>
    <w:rsid w:val="00F81A2B"/>
    <w:rsid w:val="00F83B15"/>
    <w:rsid w:val="00F91649"/>
    <w:rsid w:val="00F972F0"/>
    <w:rsid w:val="00FA0121"/>
    <w:rsid w:val="00FA20A6"/>
    <w:rsid w:val="00FA7A84"/>
    <w:rsid w:val="00FC0D7C"/>
    <w:rsid w:val="00FC0FEA"/>
    <w:rsid w:val="00FC468E"/>
    <w:rsid w:val="00FC5CC0"/>
    <w:rsid w:val="00FD2C94"/>
    <w:rsid w:val="00FD4CA4"/>
    <w:rsid w:val="00FE1B78"/>
    <w:rsid w:val="00FE2DD1"/>
    <w:rsid w:val="00FE4DF2"/>
    <w:rsid w:val="00FE530E"/>
    <w:rsid w:val="00FE5C97"/>
    <w:rsid w:val="00FF0424"/>
    <w:rsid w:val="00FF149F"/>
    <w:rsid w:val="00FF4582"/>
    <w:rsid w:val="00FF4E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5B4C"/>
    <w:pPr>
      <w:spacing w:after="0" w:line="24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6389D"/>
    <w:pPr>
      <w:keepNext/>
      <w:keepLines/>
      <w:shd w:val="clear" w:color="auto" w:fill="FFFFFF"/>
      <w:jc w:val="center"/>
      <w:outlineLvl w:val="0"/>
    </w:pPr>
    <w:rPr>
      <w:rFonts w:eastAsiaTheme="majorEastAsia" w:cs="Times New Roman"/>
      <w:b/>
      <w:bCs/>
      <w:color w:val="111111"/>
      <w:szCs w:val="32"/>
      <w:lang w:val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02A3D"/>
    <w:pPr>
      <w:keepNext/>
      <w:keepLines/>
      <w:spacing w:before="40"/>
      <w:ind w:left="354" w:firstLine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1A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81A2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A2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A2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A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A2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3A432C"/>
  </w:style>
  <w:style w:type="paragraph" w:styleId="a4">
    <w:name w:val="header"/>
    <w:basedOn w:val="a"/>
    <w:link w:val="a5"/>
    <w:uiPriority w:val="99"/>
    <w:unhideWhenUsed/>
    <w:rsid w:val="00BF59E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BF59E6"/>
  </w:style>
  <w:style w:type="paragraph" w:styleId="a6">
    <w:name w:val="footer"/>
    <w:basedOn w:val="a"/>
    <w:link w:val="a7"/>
    <w:uiPriority w:val="99"/>
    <w:unhideWhenUsed/>
    <w:rsid w:val="00BF59E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BF59E6"/>
  </w:style>
  <w:style w:type="character" w:customStyle="1" w:styleId="10">
    <w:name w:val="Заголовок 1 Знак"/>
    <w:basedOn w:val="a0"/>
    <w:link w:val="1"/>
    <w:uiPriority w:val="9"/>
    <w:rsid w:val="00B6389D"/>
    <w:rPr>
      <w:rFonts w:ascii="Times New Roman" w:eastAsiaTheme="majorEastAsia" w:hAnsi="Times New Roman" w:cs="Times New Roman"/>
      <w:b/>
      <w:bCs/>
      <w:color w:val="111111"/>
      <w:sz w:val="28"/>
      <w:szCs w:val="32"/>
      <w:shd w:val="clear" w:color="auto" w:fill="FFFFFF"/>
      <w:lang w:val="en-US"/>
    </w:rPr>
  </w:style>
  <w:style w:type="paragraph" w:styleId="a8">
    <w:name w:val="TOC Heading"/>
    <w:basedOn w:val="1"/>
    <w:next w:val="a"/>
    <w:uiPriority w:val="39"/>
    <w:unhideWhenUsed/>
    <w:qFormat/>
    <w:rsid w:val="00F81A2B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24DA3"/>
    <w:pPr>
      <w:ind w:left="280"/>
    </w:pPr>
    <w:rPr>
      <w:rFonts w:asciiTheme="minorHAnsi" w:hAnsiTheme="minorHAnsi" w:cstheme="minorHAnsi"/>
      <w:smallCap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23A39"/>
    <w:pPr>
      <w:tabs>
        <w:tab w:val="right" w:leader="dot" w:pos="9344"/>
      </w:tabs>
      <w:spacing w:before="120" w:after="120"/>
      <w:jc w:val="center"/>
    </w:pPr>
    <w:rPr>
      <w:rFonts w:cs="Times New Roman"/>
      <w:b/>
      <w:bCs/>
      <w:caps/>
      <w:szCs w:val="28"/>
    </w:rPr>
  </w:style>
  <w:style w:type="paragraph" w:styleId="31">
    <w:name w:val="toc 3"/>
    <w:basedOn w:val="a"/>
    <w:next w:val="a"/>
    <w:autoRedefine/>
    <w:uiPriority w:val="39"/>
    <w:unhideWhenUsed/>
    <w:rsid w:val="00F81A2B"/>
    <w:pPr>
      <w:ind w:left="560"/>
    </w:pPr>
    <w:rPr>
      <w:rFonts w:asciiTheme="minorHAnsi" w:hAnsiTheme="minorHAnsi" w:cstheme="minorHAnsi"/>
      <w:i/>
      <w:i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F02A3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81A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F81A2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1A2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1A2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81A2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F81A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a9">
    <w:name w:val="Hyperlink"/>
    <w:basedOn w:val="a0"/>
    <w:uiPriority w:val="99"/>
    <w:unhideWhenUsed/>
    <w:rsid w:val="000F6DA7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2563A6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B1446C"/>
    <w:rPr>
      <w:color w:val="808080"/>
    </w:rPr>
  </w:style>
  <w:style w:type="paragraph" w:styleId="ac">
    <w:name w:val="Normal (Web)"/>
    <w:basedOn w:val="a"/>
    <w:uiPriority w:val="99"/>
    <w:semiHidden/>
    <w:unhideWhenUsed/>
    <w:rsid w:val="00E64E76"/>
    <w:rPr>
      <w:rFonts w:cs="Times New Roman"/>
      <w:sz w:val="24"/>
      <w:szCs w:val="24"/>
    </w:rPr>
  </w:style>
  <w:style w:type="character" w:customStyle="1" w:styleId="fontstyle01">
    <w:name w:val="fontstyle01"/>
    <w:basedOn w:val="a0"/>
    <w:rsid w:val="00424C1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table" w:customStyle="1" w:styleId="12">
    <w:name w:val="Сетка таблицы1"/>
    <w:basedOn w:val="a1"/>
    <w:next w:val="ad"/>
    <w:uiPriority w:val="59"/>
    <w:rsid w:val="002F138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d">
    <w:name w:val="Table Grid"/>
    <w:basedOn w:val="a1"/>
    <w:uiPriority w:val="39"/>
    <w:rsid w:val="002F1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link w:val="af"/>
    <w:uiPriority w:val="99"/>
    <w:semiHidden/>
    <w:unhideWhenUsed/>
    <w:rsid w:val="006D7B73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6D7B73"/>
    <w:rPr>
      <w:rFonts w:ascii="Tahoma" w:hAnsi="Tahoma" w:cs="Tahoma"/>
      <w:sz w:val="16"/>
      <w:szCs w:val="16"/>
    </w:rPr>
  </w:style>
  <w:style w:type="character" w:styleId="af0">
    <w:name w:val="FollowedHyperlink"/>
    <w:basedOn w:val="a0"/>
    <w:uiPriority w:val="99"/>
    <w:semiHidden/>
    <w:unhideWhenUsed/>
    <w:rsid w:val="00614FD9"/>
    <w:rPr>
      <w:color w:val="954F72" w:themeColor="followed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323A39"/>
    <w:pPr>
      <w:ind w:left="840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323A39"/>
    <w:pPr>
      <w:ind w:left="112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323A39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323A39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323A39"/>
    <w:pPr>
      <w:ind w:left="196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323A39"/>
    <w:pPr>
      <w:ind w:left="2240"/>
    </w:pPr>
    <w:rPr>
      <w:rFonts w:asciiTheme="minorHAnsi" w:hAnsiTheme="minorHAnsi" w:cstheme="minorHAnsi"/>
      <w:sz w:val="18"/>
      <w:szCs w:val="18"/>
    </w:rPr>
  </w:style>
  <w:style w:type="character" w:styleId="af1">
    <w:name w:val="Strong"/>
    <w:basedOn w:val="a0"/>
    <w:uiPriority w:val="22"/>
    <w:qFormat/>
    <w:rsid w:val="00861877"/>
    <w:rPr>
      <w:b/>
      <w:bCs/>
    </w:rPr>
  </w:style>
  <w:style w:type="character" w:customStyle="1" w:styleId="fontstyle21">
    <w:name w:val="fontstyle21"/>
    <w:basedOn w:val="a0"/>
    <w:rsid w:val="00861877"/>
    <w:rPr>
      <w:rFonts w:ascii="StandardSymL" w:hAnsi="StandardSymL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a0"/>
    <w:rsid w:val="00861877"/>
    <w:rPr>
      <w:rFonts w:ascii="CMR10" w:hAnsi="CMR10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41">
    <w:name w:val="fontstyle41"/>
    <w:basedOn w:val="a0"/>
    <w:rsid w:val="00861877"/>
    <w:rPr>
      <w:rFonts w:ascii="NimbusRomNo9L-Medi" w:hAnsi="NimbusRomNo9L-Medi" w:hint="default"/>
      <w:b/>
      <w:bCs/>
      <w:i w:val="0"/>
      <w:iCs w:val="0"/>
      <w:color w:val="000000"/>
      <w:sz w:val="18"/>
      <w:szCs w:val="18"/>
    </w:rPr>
  </w:style>
  <w:style w:type="character" w:customStyle="1" w:styleId="fontstyle51">
    <w:name w:val="fontstyle51"/>
    <w:basedOn w:val="a0"/>
    <w:rsid w:val="00861877"/>
    <w:rPr>
      <w:rFonts w:ascii="NimbusRomNo9L-ReguItal" w:hAnsi="NimbusRomNo9L-ReguItal" w:hint="default"/>
      <w:b w:val="0"/>
      <w:bCs w:val="0"/>
      <w:i/>
      <w:iCs/>
      <w:color w:val="000000"/>
      <w:sz w:val="18"/>
      <w:szCs w:val="18"/>
    </w:rPr>
  </w:style>
  <w:style w:type="character" w:customStyle="1" w:styleId="fontstyle61">
    <w:name w:val="fontstyle61"/>
    <w:basedOn w:val="a0"/>
    <w:rsid w:val="00861877"/>
    <w:rPr>
      <w:rFonts w:ascii="NimbusRomNo9L-Regu" w:hAnsi="NimbusRomNo9L-Regu" w:hint="default"/>
      <w:b w:val="0"/>
      <w:bCs w:val="0"/>
      <w:i w:val="0"/>
      <w:iCs w:val="0"/>
      <w:color w:val="000000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B3D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B3D8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AB3D84"/>
  </w:style>
  <w:style w:type="character" w:customStyle="1" w:styleId="fontstyle11">
    <w:name w:val="fontstyle11"/>
    <w:basedOn w:val="a0"/>
    <w:rsid w:val="00BA151B"/>
    <w:rPr>
      <w:rFonts w:ascii="CMR10" w:hAnsi="CMR10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81">
    <w:name w:val="fontstyle81"/>
    <w:basedOn w:val="a0"/>
    <w:rsid w:val="00BA151B"/>
    <w:rPr>
      <w:rFonts w:ascii="CMR10" w:hAnsi="CMR10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91">
    <w:name w:val="fontstyle91"/>
    <w:basedOn w:val="a0"/>
    <w:rsid w:val="00BA151B"/>
    <w:rPr>
      <w:rFonts w:ascii="NimbusRomNo9L-Regu" w:hAnsi="NimbusRomNo9L-Regu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71">
    <w:name w:val="fontstyle71"/>
    <w:basedOn w:val="a0"/>
    <w:rsid w:val="00CA4A0B"/>
    <w:rPr>
      <w:rFonts w:ascii="MSBM10" w:hAnsi="MSBM10" w:hint="default"/>
      <w:b w:val="0"/>
      <w:bCs w:val="0"/>
      <w:i w:val="0"/>
      <w:iCs w:val="0"/>
      <w:color w:val="000000"/>
      <w:sz w:val="18"/>
      <w:szCs w:val="18"/>
    </w:rPr>
  </w:style>
  <w:style w:type="character" w:styleId="HTML1">
    <w:name w:val="HTML Code"/>
    <w:basedOn w:val="a0"/>
    <w:uiPriority w:val="99"/>
    <w:semiHidden/>
    <w:unhideWhenUsed/>
    <w:rsid w:val="00CA4A0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F625DB"/>
  </w:style>
  <w:style w:type="character" w:customStyle="1" w:styleId="mord">
    <w:name w:val="mord"/>
    <w:basedOn w:val="a0"/>
    <w:rsid w:val="00F625DB"/>
  </w:style>
  <w:style w:type="character" w:customStyle="1" w:styleId="vlist-s">
    <w:name w:val="vlist-s"/>
    <w:basedOn w:val="a0"/>
    <w:rsid w:val="00F625DB"/>
  </w:style>
  <w:style w:type="character" w:customStyle="1" w:styleId="mopen">
    <w:name w:val="mopen"/>
    <w:basedOn w:val="a0"/>
    <w:rsid w:val="00F625DB"/>
  </w:style>
  <w:style w:type="character" w:customStyle="1" w:styleId="mpunct">
    <w:name w:val="mpunct"/>
    <w:basedOn w:val="a0"/>
    <w:rsid w:val="00F625DB"/>
  </w:style>
  <w:style w:type="character" w:customStyle="1" w:styleId="mclose">
    <w:name w:val="mclose"/>
    <w:basedOn w:val="a0"/>
    <w:rsid w:val="00F625DB"/>
  </w:style>
  <w:style w:type="character" w:customStyle="1" w:styleId="mrel">
    <w:name w:val="mrel"/>
    <w:basedOn w:val="a0"/>
    <w:rsid w:val="00F625DB"/>
  </w:style>
  <w:style w:type="character" w:customStyle="1" w:styleId="mbin">
    <w:name w:val="mbin"/>
    <w:basedOn w:val="a0"/>
    <w:rsid w:val="00F625DB"/>
  </w:style>
  <w:style w:type="paragraph" w:customStyle="1" w:styleId="break-words">
    <w:name w:val="break-words"/>
    <w:basedOn w:val="a"/>
    <w:rsid w:val="003E16E3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delimsizing">
    <w:name w:val="delimsizing"/>
    <w:basedOn w:val="a0"/>
    <w:rsid w:val="003E16E3"/>
  </w:style>
  <w:style w:type="character" w:customStyle="1" w:styleId="title-text">
    <w:name w:val="title-text"/>
    <w:basedOn w:val="a0"/>
    <w:rsid w:val="006F332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3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9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8627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75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7622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26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1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5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91230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6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6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1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4362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23ABA-5C1D-41F3-8F42-78F3C7092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2861</TotalTime>
  <Pages>1</Pages>
  <Words>7122</Words>
  <Characters>40599</Characters>
  <Application>Microsoft Office Word</Application>
  <DocSecurity>0</DocSecurity>
  <Lines>338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admin</cp:lastModifiedBy>
  <cp:revision>29</cp:revision>
  <cp:lastPrinted>2025-12-24T19:59:00Z</cp:lastPrinted>
  <dcterms:created xsi:type="dcterms:W3CDTF">2025-12-10T09:43:00Z</dcterms:created>
  <dcterms:modified xsi:type="dcterms:W3CDTF">2025-12-24T19:59:00Z</dcterms:modified>
</cp:coreProperties>
</file>