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8C5434" w:rsidRDefault="008467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49205127" w:history="1">
            <w:r w:rsidR="008C5434" w:rsidRPr="00920B3B">
              <w:rPr>
                <w:rStyle w:val="a8"/>
                <w:noProof/>
              </w:rPr>
              <w:t>Регистрация</w:t>
            </w:r>
            <w:r w:rsidR="008C5434">
              <w:rPr>
                <w:noProof/>
                <w:webHidden/>
              </w:rPr>
              <w:tab/>
            </w:r>
            <w:r w:rsidR="008C5434">
              <w:rPr>
                <w:noProof/>
                <w:webHidden/>
              </w:rPr>
              <w:fldChar w:fldCharType="begin"/>
            </w:r>
            <w:r w:rsidR="008C5434">
              <w:rPr>
                <w:noProof/>
                <w:webHidden/>
              </w:rPr>
              <w:instrText xml:space="preserve"> PAGEREF _Toc449205127 \h </w:instrText>
            </w:r>
            <w:r w:rsidR="008C5434">
              <w:rPr>
                <w:noProof/>
                <w:webHidden/>
              </w:rPr>
            </w:r>
            <w:r w:rsidR="008C5434">
              <w:rPr>
                <w:noProof/>
                <w:webHidden/>
              </w:rPr>
              <w:fldChar w:fldCharType="separate"/>
            </w:r>
            <w:r w:rsidR="008C5434">
              <w:rPr>
                <w:noProof/>
                <w:webHidden/>
              </w:rPr>
              <w:t>2</w:t>
            </w:r>
            <w:r w:rsidR="008C5434"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28" w:history="1">
            <w:r w:rsidRPr="00920B3B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29" w:history="1">
            <w:r w:rsidRPr="00920B3B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0" w:history="1">
            <w:r w:rsidRPr="00920B3B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1" w:history="1">
            <w:r w:rsidRPr="00920B3B">
              <w:rPr>
                <w:rStyle w:val="a8"/>
                <w:noProof/>
              </w:rPr>
              <w:t>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2" w:history="1">
            <w:r w:rsidRPr="00920B3B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3" w:history="1">
            <w:r w:rsidRPr="00920B3B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4" w:history="1">
            <w:r w:rsidRPr="00920B3B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5" w:history="1">
            <w:r w:rsidRPr="00920B3B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6" w:history="1">
            <w:r w:rsidRPr="00920B3B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7" w:history="1">
            <w:r w:rsidRPr="00920B3B">
              <w:rPr>
                <w:rStyle w:val="a8"/>
                <w:noProof/>
              </w:rPr>
              <w:t>Врачи и специалисты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8" w:history="1">
            <w:r w:rsidRPr="00920B3B">
              <w:rPr>
                <w:rStyle w:val="a8"/>
                <w:noProof/>
              </w:rPr>
              <w:t>Персональное приглашение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39" w:history="1">
            <w:r w:rsidRPr="00920B3B">
              <w:rPr>
                <w:rStyle w:val="a8"/>
                <w:noProof/>
              </w:rPr>
              <w:t>Реестр заболеваний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40" w:history="1">
            <w:r w:rsidRPr="00920B3B">
              <w:rPr>
                <w:rStyle w:val="a8"/>
                <w:noProof/>
              </w:rPr>
              <w:t>Карточка заболевания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41" w:history="1">
            <w:r w:rsidRPr="00920B3B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5434" w:rsidRDefault="008C54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9205142" w:history="1">
            <w:r w:rsidRPr="00920B3B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8467C2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49205127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49205128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  <w:rPr>
          <w:lang w:val="en-US"/>
        </w:rPr>
      </w:pPr>
    </w:p>
    <w:p w:rsidR="00AB71A7" w:rsidRPr="00AB71A7" w:rsidRDefault="00AB71A7" w:rsidP="002E0F6C">
      <w:pPr>
        <w:jc w:val="both"/>
      </w:pPr>
      <w:r w:rsidRPr="00AB71A7">
        <w:t xml:space="preserve">После успешной авторизации производится автоматическое перенаправление пользователя либо на вкладку </w:t>
      </w:r>
      <w:r>
        <w:t>«Сообщения» - при наличии непрочитанных входящих сообщений, либо на вкладку «Карта пациента» - в противном случае.</w:t>
      </w: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49205129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Для создания нового раздела необходимо кл</w:t>
      </w:r>
      <w:r w:rsidR="002563AC">
        <w:t>икнуть по соответствующей ссылке</w:t>
      </w:r>
      <w:r>
        <w:t xml:space="preserve"> (5).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8467C2">
        <w:fldChar w:fldCharType="begin"/>
      </w:r>
      <w:r w:rsidR="00927F4E">
        <w:instrText xml:space="preserve"> REF _Ref427362312 \h </w:instrText>
      </w:r>
      <w:r w:rsidR="008467C2">
        <w:fldChar w:fldCharType="separate"/>
      </w:r>
      <w:r w:rsidR="00927F4E">
        <w:t>Дополнительный раздел данных</w:t>
      </w:r>
      <w:r w:rsidR="008467C2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8467C2">
        <w:fldChar w:fldCharType="begin"/>
      </w:r>
      <w:r w:rsidR="00271A54">
        <w:instrText xml:space="preserve"> REF _Ref427362619 \h </w:instrText>
      </w:r>
      <w:r w:rsidR="008467C2">
        <w:fldChar w:fldCharType="separate"/>
      </w:r>
      <w:r w:rsidR="00271A54">
        <w:t>Предоставление доступа к своим данным</w:t>
      </w:r>
      <w:r w:rsidR="008467C2">
        <w:fldChar w:fldCharType="end"/>
      </w:r>
      <w:r>
        <w:t>», кликнув на кнопку (5).</w:t>
      </w:r>
    </w:p>
    <w:p w:rsidR="000D760B" w:rsidRPr="00C3609D" w:rsidRDefault="00820BA6" w:rsidP="000D760B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</w:t>
      </w:r>
      <w:r w:rsidR="00C3609D">
        <w:t xml:space="preserve"> (</w:t>
      </w:r>
      <w:proofErr w:type="gramStart"/>
      <w:r w:rsidR="00C3609D">
        <w:t>см</w:t>
      </w:r>
      <w:proofErr w:type="gramEnd"/>
      <w:r w:rsidR="00C3609D">
        <w:t>. «</w:t>
      </w:r>
      <w:r w:rsidR="008467C2">
        <w:fldChar w:fldCharType="begin"/>
      </w:r>
      <w:r w:rsidR="00357E6E">
        <w:instrText xml:space="preserve"> REF _Ref443991863 \h </w:instrText>
      </w:r>
      <w:r w:rsidR="008467C2">
        <w:fldChar w:fldCharType="separate"/>
      </w:r>
      <w:r w:rsidR="00357E6E">
        <w:t>Назначения</w:t>
      </w:r>
      <w:r w:rsidR="008467C2">
        <w:fldChar w:fldCharType="end"/>
      </w:r>
      <w:r w:rsidR="00C3609D">
        <w:t>»)</w:t>
      </w:r>
      <w:r w:rsidR="00A67422">
        <w:t>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49205130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8467C2">
        <w:fldChar w:fldCharType="begin"/>
      </w:r>
      <w:r w:rsidR="004F03B6">
        <w:instrText xml:space="preserve"> REF _Ref427362619 \h </w:instrText>
      </w:r>
      <w:r w:rsidR="008467C2">
        <w:fldChar w:fldCharType="separate"/>
      </w:r>
      <w:r w:rsidR="004F03B6">
        <w:t>Предоставление доступа к своим данным</w:t>
      </w:r>
      <w:r w:rsidR="008467C2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2F380F" w:rsidP="00927F4E">
      <w:r>
        <w:rPr>
          <w:noProof/>
          <w:lang w:eastAsia="ru-RU"/>
        </w:rPr>
        <w:drawing>
          <wp:inline distT="0" distB="0" distL="0" distR="0">
            <wp:extent cx="5924550" cy="220027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A61967" w:rsidRDefault="00A61967" w:rsidP="00A61967">
      <w:pPr>
        <w:jc w:val="both"/>
      </w:pPr>
      <w:r>
        <w:t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Пользователь может создавать блоки следующих типов:</w:t>
      </w:r>
    </w:p>
    <w:p w:rsidR="00A61967" w:rsidRDefault="00A61967" w:rsidP="00A61967">
      <w:pPr>
        <w:pStyle w:val="a7"/>
        <w:keepNext/>
        <w:numPr>
          <w:ilvl w:val="0"/>
          <w:numId w:val="20"/>
        </w:numPr>
        <w:ind w:left="714" w:hanging="357"/>
        <w:jc w:val="both"/>
      </w:pPr>
      <w:r>
        <w:t>Чисто текстовая информация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Картинка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Прикрепляемый файл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Ссылка не сетевой ресурс с текстовым пояснением</w:t>
      </w:r>
    </w:p>
    <w:p w:rsidR="00A61967" w:rsidRDefault="00A61967" w:rsidP="00A61967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A61967" w:rsidRDefault="00A61967" w:rsidP="00A61967">
      <w:pPr>
        <w:jc w:val="both"/>
      </w:pPr>
      <w:r>
        <w:t xml:space="preserve">Для создания дополнительного блока информации </w:t>
      </w:r>
      <w:r w:rsidR="002F380F">
        <w:t>необходимо выбрать тип блока (1</w:t>
      </w:r>
      <w:r>
        <w:t>), после чего нажать кнопку «Добавить»</w:t>
      </w:r>
      <w:r w:rsidR="002F380F">
        <w:t xml:space="preserve"> (2)</w:t>
      </w:r>
      <w:r>
        <w:t>. В результате в нижней части списка блоков будет добавлен шаблон выбранного типа блока для ввода информации: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1209675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61967" w:rsidRDefault="00A61967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61967" w:rsidRDefault="00A61967" w:rsidP="00A61967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61967" w:rsidRDefault="00A61967" w:rsidP="00A61967">
      <w:pPr>
        <w:jc w:val="both"/>
      </w:pPr>
      <w:r>
        <w:t>Добавленные дополнительные блоки образуют вертикальную «ленту»: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771775"/>
            <wp:effectExtent l="19050" t="0" r="952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 xml:space="preserve">В левой колонке </w:t>
      </w:r>
      <w:r w:rsidR="00852E02">
        <w:t>о</w:t>
      </w:r>
      <w:r>
        <w:t>тобра</w:t>
      </w:r>
      <w:r w:rsidR="00852E02">
        <w:t>жается сокращенные макеты картинок</w:t>
      </w:r>
      <w:r>
        <w:t xml:space="preserve"> (высотой 200 пикселей), кликнув по котор</w:t>
      </w:r>
      <w:r w:rsidR="00852E02">
        <w:t>ы</w:t>
      </w:r>
      <w:r>
        <w:t xml:space="preserve">м можно открыть </w:t>
      </w:r>
      <w:r w:rsidR="00852E02">
        <w:t>их</w:t>
      </w:r>
      <w:r>
        <w:t xml:space="preserve"> полный вариант в соседней вкладке.</w:t>
      </w:r>
    </w:p>
    <w:p w:rsidR="00A61967" w:rsidRDefault="00A61967" w:rsidP="00A61967">
      <w:pPr>
        <w:jc w:val="both"/>
      </w:pPr>
      <w:r>
        <w:t xml:space="preserve">Для </w:t>
      </w:r>
      <w:r w:rsidR="00852E02">
        <w:t>существующих</w:t>
      </w:r>
      <w:r>
        <w:t xml:space="preserve"> дополнительны</w:t>
      </w:r>
      <w:r w:rsidR="00852E02">
        <w:t>х</w:t>
      </w:r>
      <w:r>
        <w:t xml:space="preserve"> блок</w:t>
      </w:r>
      <w:r w:rsidR="00852E02">
        <w:t>ов</w:t>
      </w:r>
      <w:r>
        <w:t>, доступны следующие операции: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Переместить на одну позицию вверх (1)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Редактировать (2)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Удалить (3)</w:t>
      </w:r>
    </w:p>
    <w:p w:rsidR="00A61967" w:rsidRDefault="00A61967" w:rsidP="00A61967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A61967" w:rsidRDefault="00A61967" w:rsidP="00A61967">
      <w:pPr>
        <w:jc w:val="both"/>
      </w:pPr>
      <w:r>
        <w:t xml:space="preserve">При выборе операции </w:t>
      </w:r>
      <w:r w:rsidR="00852E02">
        <w:t>«Редактировать»</w:t>
      </w:r>
      <w:r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A61967" w:rsidRDefault="00D7534E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81300"/>
            <wp:effectExtent l="19050" t="0" r="952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При этом в текстовое поле переносится текст из редактируемого блока.</w:t>
      </w:r>
    </w:p>
    <w:p w:rsidR="00A61967" w:rsidRDefault="00A61967" w:rsidP="00A61967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A61967" w:rsidRDefault="00A61967" w:rsidP="00A61967">
      <w:pPr>
        <w:jc w:val="both"/>
      </w:pPr>
      <w:r>
        <w:t xml:space="preserve"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</w:t>
      </w:r>
      <w:r w:rsidR="00634812">
        <w:t xml:space="preserve">(2) </w:t>
      </w:r>
      <w:r>
        <w:t>правка будет аннулирована.</w:t>
      </w:r>
    </w:p>
    <w:p w:rsidR="00A61967" w:rsidRDefault="00A61967" w:rsidP="00A61967">
      <w:pPr>
        <w:jc w:val="both"/>
      </w:pPr>
      <w:r>
        <w:t>Изменение типа блока после его создания невозможно.</w:t>
      </w:r>
    </w:p>
    <w:p w:rsidR="00A61967" w:rsidRPr="00607499" w:rsidRDefault="00A61967" w:rsidP="00A61967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4F03B6" w:rsidRDefault="004F03B6" w:rsidP="004F03B6">
      <w:pPr>
        <w:jc w:val="both"/>
      </w:pPr>
    </w:p>
    <w:p w:rsidR="00C3609D" w:rsidRDefault="00927F4E" w:rsidP="00C3609D">
      <w:pPr>
        <w:pStyle w:val="1"/>
      </w:pPr>
      <w:r>
        <w:br w:type="page"/>
      </w:r>
      <w:bookmarkStart w:id="6" w:name="_Ref443918515"/>
      <w:bookmarkStart w:id="7" w:name="_Ref443991863"/>
      <w:bookmarkStart w:id="8" w:name="_Toc449205131"/>
      <w:r w:rsidR="00357E6E">
        <w:lastRenderedPageBreak/>
        <w:t>Н</w:t>
      </w:r>
      <w:r w:rsidR="00C3609D">
        <w:t>азначени</w:t>
      </w:r>
      <w:bookmarkEnd w:id="6"/>
      <w:r w:rsidR="00357E6E">
        <w:t>я</w:t>
      </w:r>
      <w:bookmarkEnd w:id="7"/>
      <w:bookmarkEnd w:id="8"/>
    </w:p>
    <w:p w:rsidR="00A67422" w:rsidRDefault="00A67422" w:rsidP="00A67422"/>
    <w:p w:rsidR="00A67422" w:rsidRPr="00183F20" w:rsidRDefault="00A67422" w:rsidP="00A67422">
      <w:pPr>
        <w:jc w:val="both"/>
      </w:pPr>
      <w:r>
        <w:t>На странице назначений отображается определенный комплекс назначений, сделанный врачом пациенту. Страницы назначений создаются врачами и доступны пациентам только для просмотра. Врач может создать для пациента произвольное количество страниц назначений. Пациент получает доступ к странице назначения (и оно отобразится в Карточке пациента) только после того, как подтвердит получение «Сообщения о назначении», пришедшего от врача – создателя назначения (</w:t>
      </w:r>
      <w:proofErr w:type="gramStart"/>
      <w:r>
        <w:t>см</w:t>
      </w:r>
      <w:proofErr w:type="gramEnd"/>
      <w:r>
        <w:t>. «</w:t>
      </w:r>
      <w:r w:rsidR="008467C2">
        <w:fldChar w:fldCharType="begin"/>
      </w:r>
      <w:r>
        <w:instrText xml:space="preserve"> REF _Ref443918881 \h </w:instrText>
      </w:r>
      <w:r w:rsidR="008467C2">
        <w:fldChar w:fldCharType="separate"/>
      </w:r>
      <w:r>
        <w:t>Сообщение о назначении</w:t>
      </w:r>
      <w:r w:rsidR="008467C2">
        <w:fldChar w:fldCharType="end"/>
      </w:r>
      <w:r>
        <w:t>»).</w:t>
      </w:r>
    </w:p>
    <w:p w:rsidR="00D37DFE" w:rsidRDefault="00D37DFE" w:rsidP="00A67422">
      <w:pPr>
        <w:jc w:val="both"/>
      </w:pPr>
      <w:r>
        <w:t>Страница назначения состоит из заголовка и списка назначений. В заголовке имеются следующие элементы: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>ФИО врача, сделавшего назначение, и кнопки (1)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 xml:space="preserve">Кнопка «Кто это?» (2) – для просмотра формуляра врача (аналогично </w:t>
      </w:r>
      <w:r w:rsidRPr="00D37DFE">
        <w:rPr>
          <w:b/>
        </w:rPr>
        <w:t>«</w:t>
      </w:r>
      <w:fldSimple w:instr=" REF _Ref432165681 \h  \* MERGEFORMAT ">
        <w:r w:rsidRPr="00D37DFE">
          <w:rPr>
            <w:b/>
          </w:rPr>
          <w:t>Простое сообщение</w:t>
        </w:r>
      </w:fldSimple>
      <w:r w:rsidRPr="00D37DFE">
        <w:rPr>
          <w:b/>
        </w:rPr>
        <w:t>»</w:t>
      </w:r>
      <w:r>
        <w:t>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>Кнопка 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D37DFE">
        <w:rPr>
          <w:b/>
        </w:rPr>
        <w:t>«</w:t>
      </w:r>
      <w:fldSimple w:instr=" REF _Ref432166875 \h  \* MERGEFORMAT ">
        <w:r w:rsidRPr="00D37DFE">
          <w:rPr>
            <w:b/>
          </w:rPr>
          <w:t>Диалоговая переписка</w:t>
        </w:r>
      </w:fldSimple>
      <w:r w:rsidRPr="00D37DFE">
        <w:rPr>
          <w:b/>
        </w:rPr>
        <w:t>»</w:t>
      </w:r>
      <w:r>
        <w:t>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>Общее описание назначения (4)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>Переключатель режима отображения назначений – плитка/список (5)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 xml:space="preserve">Кнопка «Занести контрольные измерения» (6) – для перехода на страницу ввода контрольных измерений </w:t>
      </w:r>
      <w:r w:rsidR="00CA4F0D">
        <w:t>(отображается только в том случае, если в списке назначений есть контрольные измерения)</w:t>
      </w:r>
    </w:p>
    <w:p w:rsidR="00D37DFE" w:rsidRDefault="00D37DFE" w:rsidP="00D37DFE">
      <w:pPr>
        <w:jc w:val="both"/>
      </w:pPr>
    </w:p>
    <w:p w:rsidR="00D37DFE" w:rsidRDefault="00D37DFE" w:rsidP="00A6742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7335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DFE" w:rsidRDefault="00D37DFE" w:rsidP="00A67422">
      <w:pPr>
        <w:jc w:val="both"/>
      </w:pPr>
    </w:p>
    <w:p w:rsidR="00183F20" w:rsidRPr="00183F20" w:rsidRDefault="00183F20" w:rsidP="00A67422">
      <w:pPr>
        <w:jc w:val="both"/>
      </w:pPr>
      <w:r w:rsidRPr="00183F20">
        <w:t>Перечень позиций назначений может быть представлен в одном из двух видов:</w:t>
      </w:r>
    </w:p>
    <w:p w:rsidR="00183F20" w:rsidRDefault="00183F20" w:rsidP="00183F20">
      <w:pPr>
        <w:pStyle w:val="a7"/>
        <w:numPr>
          <w:ilvl w:val="0"/>
          <w:numId w:val="27"/>
        </w:numPr>
        <w:jc w:val="both"/>
      </w:pPr>
      <w:r>
        <w:t>«Плитка» с картинками</w:t>
      </w:r>
    </w:p>
    <w:p w:rsidR="00183F20" w:rsidRPr="00183F20" w:rsidRDefault="00183F20" w:rsidP="00183F20">
      <w:pPr>
        <w:pStyle w:val="a7"/>
        <w:numPr>
          <w:ilvl w:val="0"/>
          <w:numId w:val="27"/>
        </w:numPr>
        <w:jc w:val="both"/>
      </w:pPr>
      <w:r>
        <w:t>Простой список назначений</w:t>
      </w:r>
    </w:p>
    <w:p w:rsidR="00C3609D" w:rsidRDefault="00D37DFE" w:rsidP="00C3609D">
      <w:pPr>
        <w:jc w:val="both"/>
      </w:pPr>
      <w:r>
        <w:t xml:space="preserve">При открытии страницы режим отображения выбирается согласно </w:t>
      </w:r>
      <w:proofErr w:type="gramStart"/>
      <w:r>
        <w:t>заданному</w:t>
      </w:r>
      <w:proofErr w:type="gramEnd"/>
      <w:r>
        <w:t xml:space="preserve"> при создании страницы. При желании он может быть переключен </w:t>
      </w:r>
      <w:r w:rsidR="00CA4F0D">
        <w:t xml:space="preserve">с </w:t>
      </w:r>
      <w:proofErr w:type="spellStart"/>
      <w:r w:rsidR="00CA4F0D">
        <w:t>изпользованием</w:t>
      </w:r>
      <w:proofErr w:type="spellEnd"/>
      <w:r w:rsidR="00CA4F0D">
        <w:t xml:space="preserve"> переключателя (5) в заголовке страницы. </w:t>
      </w:r>
    </w:p>
    <w:p w:rsidR="00D37DFE" w:rsidRDefault="00D37DFE" w:rsidP="00C3609D">
      <w:pPr>
        <w:jc w:val="both"/>
      </w:pPr>
    </w:p>
    <w:p w:rsidR="00D37DFE" w:rsidRDefault="00D37DFE" w:rsidP="00C3609D">
      <w:pPr>
        <w:jc w:val="both"/>
      </w:pPr>
      <w:r>
        <w:t>При отображении в режиме «Плитка»</w:t>
      </w:r>
      <w:r w:rsidR="00CA4F0D">
        <w:t xml:space="preserve"> назначения отображаются в две колонки, с тремя столбцами в каждой из них:</w:t>
      </w:r>
    </w:p>
    <w:p w:rsidR="00CA4F0D" w:rsidRDefault="00CA4F0D" w:rsidP="00CA4F0D">
      <w:pPr>
        <w:pStyle w:val="a7"/>
        <w:numPr>
          <w:ilvl w:val="0"/>
          <w:numId w:val="29"/>
        </w:numPr>
        <w:jc w:val="both"/>
      </w:pPr>
      <w:r>
        <w:t>Порядковый номер</w:t>
      </w:r>
    </w:p>
    <w:p w:rsidR="00CA4F0D" w:rsidRDefault="00CA4F0D" w:rsidP="00CA4F0D">
      <w:pPr>
        <w:pStyle w:val="a7"/>
        <w:numPr>
          <w:ilvl w:val="0"/>
          <w:numId w:val="29"/>
        </w:numPr>
        <w:jc w:val="both"/>
      </w:pPr>
      <w:r>
        <w:t>Название и пояснение</w:t>
      </w:r>
    </w:p>
    <w:p w:rsidR="00CA4F0D" w:rsidRDefault="00CA4F0D" w:rsidP="00CA4F0D">
      <w:pPr>
        <w:pStyle w:val="a7"/>
        <w:numPr>
          <w:ilvl w:val="0"/>
          <w:numId w:val="29"/>
        </w:numPr>
        <w:jc w:val="both"/>
      </w:pPr>
      <w:r>
        <w:lastRenderedPageBreak/>
        <w:t>Картинка, иллюстрирующая назначение</w:t>
      </w:r>
    </w:p>
    <w:p w:rsidR="00D37DFE" w:rsidRPr="00A67422" w:rsidRDefault="00D37DFE" w:rsidP="00C3609D">
      <w:pPr>
        <w:jc w:val="both"/>
      </w:pPr>
    </w:p>
    <w:p w:rsidR="00C3609D" w:rsidRDefault="00CA4F0D" w:rsidP="00C3609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62650" cy="2619375"/>
            <wp:effectExtent l="19050" t="0" r="0" b="0"/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09D" w:rsidRDefault="00C3609D" w:rsidP="00C3609D">
      <w:pPr>
        <w:jc w:val="both"/>
      </w:pPr>
    </w:p>
    <w:p w:rsidR="007D0EBB" w:rsidRDefault="007D0EBB" w:rsidP="007D0EBB">
      <w:pPr>
        <w:jc w:val="both"/>
      </w:pPr>
      <w:r>
        <w:t>При клике на столбце с названием назначения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7D0EBB" w:rsidRDefault="007D0EBB" w:rsidP="00C3609D">
      <w:pPr>
        <w:jc w:val="both"/>
      </w:pPr>
    </w:p>
    <w:p w:rsidR="00C3609D" w:rsidRDefault="007D0EBB" w:rsidP="00C3609D">
      <w:pPr>
        <w:jc w:val="both"/>
      </w:pPr>
      <w:r>
        <w:t>При отображении в режиме «Список» назначения отображаются простой текстовой таблицей со следующими столбцами</w:t>
      </w:r>
      <w:r w:rsidR="00C3609D">
        <w:t>:</w:t>
      </w:r>
    </w:p>
    <w:p w:rsidR="007D0EBB" w:rsidRDefault="007D0EBB" w:rsidP="00C3609D">
      <w:pPr>
        <w:pStyle w:val="a7"/>
        <w:numPr>
          <w:ilvl w:val="0"/>
          <w:numId w:val="11"/>
        </w:numPr>
        <w:jc w:val="both"/>
      </w:pPr>
      <w:r>
        <w:t>Порядковый номер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Наименование назначения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Примечание к назначению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Кнопки действий: «</w:t>
      </w:r>
      <w:r w:rsidR="007D0EBB">
        <w:t>Занести данные</w:t>
      </w:r>
      <w:r>
        <w:t>»</w:t>
      </w:r>
      <w:r w:rsidR="007D0EBB">
        <w:t xml:space="preserve"> (только для контрольных измерений)</w:t>
      </w:r>
    </w:p>
    <w:p w:rsidR="00A67422" w:rsidRDefault="00A67422" w:rsidP="00A67422"/>
    <w:p w:rsidR="007D0EBB" w:rsidRDefault="007D0EBB" w:rsidP="00A67422">
      <w:r>
        <w:rPr>
          <w:noProof/>
          <w:lang w:eastAsia="ru-RU"/>
        </w:rPr>
        <w:drawing>
          <wp:inline distT="0" distB="0" distL="0" distR="0">
            <wp:extent cx="5962650" cy="1152525"/>
            <wp:effectExtent l="19050" t="0" r="0" b="0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BB" w:rsidRDefault="007D0EBB" w:rsidP="007D0EBB">
      <w:pPr>
        <w:jc w:val="both"/>
      </w:pPr>
    </w:p>
    <w:p w:rsidR="007D0EBB" w:rsidRDefault="007D0EBB" w:rsidP="007D0EBB">
      <w:pPr>
        <w:jc w:val="both"/>
      </w:pPr>
      <w:r>
        <w:t>При клике на столбе с названием назначения или примечанием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7D0EBB" w:rsidRDefault="007D0EBB" w:rsidP="00A67422"/>
    <w:p w:rsidR="00A67422" w:rsidRDefault="00A67422" w:rsidP="00A67422">
      <w:pPr>
        <w:jc w:val="both"/>
      </w:pPr>
      <w:r>
        <w:t>Среди назначений врачом могут быть указаны назначения особой категории – контрольные измерения</w:t>
      </w:r>
      <w:r w:rsidR="00A9119B">
        <w:t xml:space="preserve">. </w:t>
      </w:r>
      <w:r w:rsidR="007D0EBB">
        <w:t xml:space="preserve">В списке такие назначения выделяются желтоватым фоном строки. </w:t>
      </w:r>
      <w:r w:rsidR="00A9119B">
        <w:t>Для данной категории назначений самим пациентом, либо тренерским или средним медицинским персоналом, обеспечивающим выполнение данного назначения, вводятся определенные контрольные показатели, которые в дальнейшем анализируются врачом.</w:t>
      </w:r>
    </w:p>
    <w:p w:rsidR="00A9119B" w:rsidRDefault="00A9119B" w:rsidP="00A67422">
      <w:pPr>
        <w:jc w:val="both"/>
      </w:pPr>
      <w:r>
        <w:t>При наличии на странице назначения контрольных измерений появляются дополнительные кнопки, обеспечивающие ввод данных контрольных показателей:</w:t>
      </w:r>
    </w:p>
    <w:p w:rsidR="00A9119B" w:rsidRDefault="00A9119B" w:rsidP="0083021F">
      <w:pPr>
        <w:pStyle w:val="a7"/>
        <w:keepNext/>
        <w:numPr>
          <w:ilvl w:val="0"/>
          <w:numId w:val="25"/>
        </w:numPr>
        <w:ind w:left="714" w:hanging="357"/>
        <w:jc w:val="both"/>
      </w:pPr>
      <w:r>
        <w:lastRenderedPageBreak/>
        <w:t>Кнопка «Занести контрольные измерения» в заголовке формы (1)</w:t>
      </w:r>
    </w:p>
    <w:p w:rsidR="00A9119B" w:rsidRDefault="00A9119B" w:rsidP="00A9119B">
      <w:pPr>
        <w:pStyle w:val="a7"/>
        <w:numPr>
          <w:ilvl w:val="0"/>
          <w:numId w:val="25"/>
        </w:numPr>
        <w:jc w:val="both"/>
      </w:pPr>
      <w:r>
        <w:t>Кнопки «Занести данные» - для каждого измерения</w:t>
      </w:r>
      <w:r w:rsidR="008520C1">
        <w:t xml:space="preserve"> (2)</w:t>
      </w:r>
    </w:p>
    <w:p w:rsidR="008520C1" w:rsidRDefault="0083021F" w:rsidP="008520C1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9907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F" w:rsidRDefault="0083021F" w:rsidP="008520C1">
      <w:pPr>
        <w:jc w:val="both"/>
        <w:rPr>
          <w:lang w:val="en-US"/>
        </w:rPr>
      </w:pPr>
    </w:p>
    <w:p w:rsidR="0083021F" w:rsidRPr="0083021F" w:rsidRDefault="0083021F" w:rsidP="008520C1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286000"/>
            <wp:effectExtent l="19050" t="0" r="0" b="0"/>
            <wp:docPr id="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0C1" w:rsidRDefault="008520C1" w:rsidP="008520C1">
      <w:pPr>
        <w:jc w:val="both"/>
      </w:pPr>
    </w:p>
    <w:p w:rsidR="008520C1" w:rsidRDefault="008520C1" w:rsidP="008520C1">
      <w:pPr>
        <w:jc w:val="both"/>
      </w:pPr>
    </w:p>
    <w:p w:rsidR="0083021F" w:rsidRDefault="008520C1" w:rsidP="008520C1">
      <w:pPr>
        <w:jc w:val="both"/>
      </w:pPr>
      <w:r>
        <w:t xml:space="preserve">При нажатии кнопку </w:t>
      </w:r>
      <w:r w:rsidRPr="008520C1">
        <w:rPr>
          <w:b/>
        </w:rPr>
        <w:t>«Занести данные»</w:t>
      </w:r>
      <w:r>
        <w:t xml:space="preserve"> в </w:t>
      </w:r>
      <w:r w:rsidR="0083021F">
        <w:t xml:space="preserve">данной ячейке таблицы вместо означенной кнопки появляется поле ввода и кнопка </w:t>
      </w:r>
      <w:r w:rsidR="0083021F" w:rsidRPr="0083021F">
        <w:rPr>
          <w:b/>
        </w:rPr>
        <w:t>«Сохранить»</w:t>
      </w:r>
      <w:r w:rsidR="0083021F">
        <w:t>:</w:t>
      </w:r>
    </w:p>
    <w:p w:rsidR="0083021F" w:rsidRDefault="0083021F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81050"/>
            <wp:effectExtent l="19050" t="0" r="9525" b="0"/>
            <wp:docPr id="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F" w:rsidRDefault="0083021F" w:rsidP="008520C1">
      <w:pPr>
        <w:jc w:val="both"/>
      </w:pPr>
    </w:p>
    <w:p w:rsidR="0083021F" w:rsidRDefault="0083021F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52450"/>
            <wp:effectExtent l="19050" t="0" r="9525" b="0"/>
            <wp:docPr id="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F" w:rsidRDefault="0083021F" w:rsidP="008520C1">
      <w:pPr>
        <w:jc w:val="both"/>
      </w:pPr>
    </w:p>
    <w:p w:rsidR="008520C1" w:rsidRDefault="0083021F" w:rsidP="008520C1">
      <w:pPr>
        <w:jc w:val="both"/>
      </w:pPr>
      <w:r>
        <w:t xml:space="preserve">После ввода результатов контрольных измерений необходимо нажать кнопку </w:t>
      </w:r>
      <w:r w:rsidRPr="0083021F">
        <w:rPr>
          <w:b/>
        </w:rPr>
        <w:t>«Сохранить»</w:t>
      </w:r>
      <w:r>
        <w:t xml:space="preserve"> для их занесения в базу данных</w:t>
      </w:r>
      <w:proofErr w:type="gramStart"/>
      <w:r>
        <w:t>.</w:t>
      </w:r>
      <w:proofErr w:type="gramEnd"/>
      <w:r>
        <w:t xml:space="preserve"> Если в составе комплекса назначений имеется несколько контрольных измерений, то их можно заносить как </w:t>
      </w:r>
      <w:proofErr w:type="spellStart"/>
      <w:r>
        <w:t>по-отдельности</w:t>
      </w:r>
      <w:proofErr w:type="spellEnd"/>
      <w:r>
        <w:t>, так и все сразу</w:t>
      </w:r>
      <w:r w:rsidR="008520C1">
        <w:t>.</w:t>
      </w:r>
    </w:p>
    <w:p w:rsidR="008520C1" w:rsidRDefault="008520C1" w:rsidP="0083021F">
      <w:pPr>
        <w:keepNext/>
        <w:jc w:val="both"/>
      </w:pPr>
      <w:r>
        <w:lastRenderedPageBreak/>
        <w:t>Вводимые значения могут быть одного из следующих видов:</w:t>
      </w:r>
    </w:p>
    <w:p w:rsidR="008520C1" w:rsidRDefault="008520C1" w:rsidP="0083021F">
      <w:pPr>
        <w:pStyle w:val="a7"/>
        <w:keepNext/>
        <w:numPr>
          <w:ilvl w:val="0"/>
          <w:numId w:val="26"/>
        </w:numPr>
        <w:jc w:val="both"/>
      </w:pPr>
      <w:r>
        <w:t>Текстовые</w:t>
      </w:r>
    </w:p>
    <w:p w:rsidR="008520C1" w:rsidRDefault="008520C1" w:rsidP="0083021F">
      <w:pPr>
        <w:pStyle w:val="a7"/>
        <w:keepNext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однозначные (например, пульс - 120)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диапазонные (например, артериальное давление – 110:150). В качестве разделителя значений допустим любой из следующих символов</w:t>
      </w:r>
      <w:proofErr w:type="gramStart"/>
      <w:r>
        <w:t>: «/», «:», «-», «=»</w:t>
      </w:r>
      <w:r>
        <w:rPr>
          <w:lang w:val="en-US"/>
        </w:rPr>
        <w:t xml:space="preserve">, </w:t>
      </w:r>
      <w:r>
        <w:t>«,».</w:t>
      </w:r>
      <w:proofErr w:type="gramEnd"/>
    </w:p>
    <w:p w:rsidR="008520C1" w:rsidRDefault="008520C1" w:rsidP="008520C1">
      <w:pPr>
        <w:jc w:val="both"/>
      </w:pPr>
      <w:r>
        <w:t>При нажатии на кнопку «</w:t>
      </w:r>
      <w:r w:rsidRPr="008520C1">
        <w:rPr>
          <w:b/>
        </w:rPr>
        <w:t>Занести контрольные измерения</w:t>
      </w:r>
      <w:r>
        <w:t xml:space="preserve">» открывается специальная форма ввода, содержащая все указанные на странице </w:t>
      </w:r>
      <w:r w:rsidR="00087DC3">
        <w:t>контрольные измерения:</w:t>
      </w:r>
    </w:p>
    <w:p w:rsidR="00087DC3" w:rsidRDefault="0083021F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028700"/>
            <wp:effectExtent l="19050" t="0" r="9525" b="0"/>
            <wp:docPr id="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DC3" w:rsidRDefault="00087DC3" w:rsidP="008520C1">
      <w:pPr>
        <w:jc w:val="both"/>
      </w:pPr>
    </w:p>
    <w:p w:rsidR="00087DC3" w:rsidRDefault="0083021F" w:rsidP="008520C1">
      <w:pPr>
        <w:jc w:val="both"/>
      </w:pPr>
      <w:r>
        <w:t>Если значения некоторых</w:t>
      </w:r>
      <w:r w:rsidR="00087DC3">
        <w:t xml:space="preserve"> из контрольных измерений не указаны, то при сохранении они игнорируются.</w:t>
      </w:r>
    </w:p>
    <w:p w:rsidR="00087DC3" w:rsidRDefault="00087DC3" w:rsidP="008520C1">
      <w:pPr>
        <w:jc w:val="both"/>
      </w:pPr>
      <w:r>
        <w:t>Если значение контрольного измерения необходимо исправить, то достаточно ввести его повторно в течение 2 часов.</w:t>
      </w:r>
    </w:p>
    <w:p w:rsidR="008520C1" w:rsidRDefault="00087DC3" w:rsidP="008520C1">
      <w:pPr>
        <w:jc w:val="both"/>
      </w:pPr>
      <w:r w:rsidRPr="00087DC3">
        <w:rPr>
          <w:b/>
          <w:u w:val="single"/>
        </w:rPr>
        <w:t>Примечание</w:t>
      </w:r>
      <w:r>
        <w:rPr>
          <w:b/>
          <w:u w:val="single"/>
        </w:rPr>
        <w:t>.</w:t>
      </w:r>
      <w:r>
        <w:t xml:space="preserve"> При представлении данных контрольных измерений врачу действует правило «2 часового коридора» - все измерения, занесенные в течение 2 часов на данной страниц</w:t>
      </w:r>
      <w:r w:rsidR="002127C6">
        <w:t>е</w:t>
      </w:r>
      <w:r>
        <w:t xml:space="preserve"> назначений</w:t>
      </w:r>
      <w:r w:rsidR="002127C6">
        <w:t>,</w:t>
      </w:r>
      <w:r>
        <w:t xml:space="preserve"> считаются единым блоком</w:t>
      </w:r>
      <w:r w:rsidR="002127C6">
        <w:t xml:space="preserve"> измерений, причем более поздние значения перекрывают более ранние.</w:t>
      </w:r>
      <w:r>
        <w:t xml:space="preserve"> </w:t>
      </w:r>
      <w:r w:rsidR="002127C6">
        <w:t>Каждый блок измерений отображается единственной строкой в истории измерений.</w:t>
      </w:r>
    </w:p>
    <w:p w:rsidR="00A67422" w:rsidRDefault="00A67422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9" w:name="_Ref427362619"/>
      <w:bookmarkStart w:id="10" w:name="_Toc449205132"/>
      <w:r>
        <w:lastRenderedPageBreak/>
        <w:t>Предоставление доступа к своим данным</w:t>
      </w:r>
      <w:bookmarkEnd w:id="9"/>
      <w:bookmarkEnd w:id="10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8467C2">
        <w:fldChar w:fldCharType="begin"/>
      </w:r>
      <w:r>
        <w:instrText xml:space="preserve"> REF _Ref427492492 \h </w:instrText>
      </w:r>
      <w:r w:rsidR="008467C2">
        <w:fldChar w:fldCharType="separate"/>
      </w:r>
      <w:r w:rsidRPr="00B93A94">
        <w:t>Карточка пациента</w:t>
      </w:r>
      <w:r w:rsidR="008467C2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11" w:name="_Toc431896178"/>
      <w:bookmarkStart w:id="12" w:name="_Toc449205133"/>
      <w:r>
        <w:lastRenderedPageBreak/>
        <w:t>Входящие сообщения</w:t>
      </w:r>
      <w:bookmarkEnd w:id="11"/>
      <w:bookmarkEnd w:id="12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3" w:name="_Ref432165681"/>
      <w:bookmarkStart w:id="14" w:name="_Toc449205134"/>
      <w:r>
        <w:lastRenderedPageBreak/>
        <w:t>Простое сообщение</w:t>
      </w:r>
      <w:bookmarkEnd w:id="13"/>
      <w:bookmarkEnd w:id="14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EF6E68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7245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5" w:name="_Ref443918881"/>
      <w:bookmarkStart w:id="16" w:name="_Toc449205135"/>
      <w:r>
        <w:lastRenderedPageBreak/>
        <w:t>Сообщение о назначении</w:t>
      </w:r>
      <w:bookmarkEnd w:id="15"/>
      <w:bookmarkEnd w:id="16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7" w:name="_Ref432166875"/>
      <w:bookmarkStart w:id="18" w:name="_Toc449205136"/>
      <w:r>
        <w:t>Диалоговая переписка</w:t>
      </w:r>
      <w:bookmarkEnd w:id="17"/>
      <w:bookmarkEnd w:id="18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lastRenderedPageBreak/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E65446" w:rsidRPr="00610234" w:rsidRDefault="00E65446" w:rsidP="00E65446">
      <w:pPr>
        <w:pStyle w:val="1"/>
      </w:pPr>
      <w:bookmarkStart w:id="19" w:name="_Toc436951238"/>
      <w:bookmarkStart w:id="20" w:name="_Toc449205137"/>
      <w:r>
        <w:lastRenderedPageBreak/>
        <w:t>Врачи и специалисты</w:t>
      </w:r>
      <w:bookmarkEnd w:id="19"/>
      <w:bookmarkEnd w:id="20"/>
    </w:p>
    <w:p w:rsidR="00E65446" w:rsidRPr="00626FE7" w:rsidRDefault="00E65446" w:rsidP="00E65446"/>
    <w:p w:rsidR="00E65446" w:rsidRDefault="00E65446" w:rsidP="00E65446">
      <w:pPr>
        <w:jc w:val="both"/>
      </w:pPr>
      <w:r>
        <w:t xml:space="preserve">В данной секции пользователь может производить поиск среди врачей и специалистов, зарегистрированных на портале, знакомится с информацией о них и вступать с ними, при необходимости, в переписку. </w:t>
      </w:r>
    </w:p>
    <w:p w:rsidR="00E65446" w:rsidRDefault="00E65446" w:rsidP="00E65446">
      <w:pPr>
        <w:jc w:val="both"/>
      </w:pPr>
      <w:r>
        <w:t>Сразу после входа в секцию отображается список врачей, которым данный пользователь уже направлял сообщения:</w:t>
      </w:r>
    </w:p>
    <w:p w:rsidR="00E65446" w:rsidRDefault="00E65446" w:rsidP="00E65446">
      <w:pPr>
        <w:jc w:val="both"/>
      </w:pP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86025"/>
            <wp:effectExtent l="1905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При необходимости пользователь может вести поиск с использованием двух фильтров: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Фрагмента ФИО</w:t>
      </w:r>
    </w:p>
    <w:p w:rsidR="00E65446" w:rsidRDefault="00E65446" w:rsidP="00E65446">
      <w:pPr>
        <w:jc w:val="both"/>
      </w:pPr>
      <w:r>
        <w:t>Фильтры могут использоваться как по отдельности, так и совместно:</w:t>
      </w: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72175" cy="20097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Для каждого врача (специалиста) в результирующем списке отображается следующая информация: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Фотография (в левой колонке)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ФИО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Краткое резюме</w:t>
      </w:r>
    </w:p>
    <w:p w:rsidR="00E65446" w:rsidRDefault="00E65446" w:rsidP="00E65446">
      <w:pPr>
        <w:keepNext/>
        <w:jc w:val="both"/>
      </w:pPr>
      <w:r>
        <w:lastRenderedPageBreak/>
        <w:t>При этом пользователю доступны следующие действия, реализуемые кнопками, находящимися в правой колонке: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>При клике по кнопке «Переписка» производится переход в форму диалоговой переписки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166875 \h  \* MERGEFORMAT ">
        <w:r w:rsidR="00E879EC" w:rsidRPr="00317C3F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 w:rsidR="00E879EC">
        <w:t>)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 xml:space="preserve">При клике по кнопке «Детально» на соседней вкладке открывается формуляр врача (специалиста) (как  в параграфе  </w:t>
      </w:r>
      <w:r w:rsidRPr="00EF2BCB">
        <w:rPr>
          <w:b/>
        </w:rPr>
        <w:t>«</w:t>
      </w:r>
      <w:fldSimple w:instr=" REF _Ref432165681 \h  \* MERGEFORMAT ">
        <w:r w:rsidR="00E879EC" w:rsidRPr="00845D65">
          <w:rPr>
            <w:b/>
          </w:rPr>
          <w:t>Простое сообщение</w:t>
        </w:r>
      </w:fldSimple>
      <w:r w:rsidRPr="00EF2BCB">
        <w:rPr>
          <w:b/>
        </w:rPr>
        <w:t>»</w:t>
      </w:r>
      <w:r>
        <w:t>)</w:t>
      </w:r>
    </w:p>
    <w:p w:rsidR="00E879EC" w:rsidRDefault="00E879EC" w:rsidP="00E65446">
      <w:pPr>
        <w:pStyle w:val="a7"/>
        <w:numPr>
          <w:ilvl w:val="0"/>
          <w:numId w:val="24"/>
        </w:numPr>
        <w:jc w:val="both"/>
      </w:pPr>
      <w:r>
        <w:t>При клике по кнопке «Приглашение» производится переход в форму направления персонального приглашения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6953775 \h  \* MERGEFORMAT ">
        <w:r w:rsidRPr="00E879EC">
          <w:rPr>
            <w:b/>
          </w:rPr>
          <w:t>Персональное приглашение</w:t>
        </w:r>
      </w:fldSimple>
      <w:r w:rsidRPr="00DC1F27">
        <w:rPr>
          <w:b/>
        </w:rPr>
        <w:t>»</w:t>
      </w:r>
      <w:r>
        <w:t>)</w:t>
      </w:r>
    </w:p>
    <w:p w:rsidR="00E879EC" w:rsidRDefault="00E879EC" w:rsidP="00E879EC">
      <w:pPr>
        <w:pStyle w:val="2"/>
      </w:pPr>
      <w:bookmarkStart w:id="21" w:name="_Ref436953775"/>
      <w:bookmarkStart w:id="22" w:name="_Toc449205138"/>
      <w:r>
        <w:t>Персональное приглашение</w:t>
      </w:r>
      <w:bookmarkEnd w:id="21"/>
      <w:bookmarkEnd w:id="22"/>
    </w:p>
    <w:p w:rsidR="00E65446" w:rsidRDefault="00EC1F70" w:rsidP="00EC1F70">
      <w:pPr>
        <w:jc w:val="both"/>
      </w:pPr>
      <w:r>
        <w:t>На ф</w:t>
      </w:r>
      <w:r w:rsidR="00E879EC">
        <w:t>орм</w:t>
      </w:r>
      <w:r>
        <w:t>е</w:t>
      </w:r>
      <w:r w:rsidR="00E879EC">
        <w:t xml:space="preserve"> </w:t>
      </w:r>
      <w:r>
        <w:t>персонального приглашения отображаются все страницы пациента, включая дополнительные разделы и назначения врачей, которые отображаются соответственно в разделах «Результаты анализов и обследований» и «Назначения», соответственно.  Отдельно выделена главная страница – карточка пациента.</w:t>
      </w:r>
      <w:r w:rsidR="00E879EC">
        <w:t xml:space="preserve"> </w:t>
      </w:r>
      <w:r>
        <w:t xml:space="preserve">При этом те страницы, доступ к которым врач уже получил, помечены </w:t>
      </w:r>
      <w:proofErr w:type="spellStart"/>
      <w:r>
        <w:t>неснимаемой</w:t>
      </w:r>
      <w:proofErr w:type="spellEnd"/>
      <w:r>
        <w:t xml:space="preserve"> галочкой</w:t>
      </w:r>
      <w:r w:rsidR="00E879EC">
        <w:t>.</w:t>
      </w:r>
    </w:p>
    <w:p w:rsidR="00EC1F70" w:rsidRDefault="00EC1F70" w:rsidP="00EC1F70">
      <w:pPr>
        <w:jc w:val="both"/>
      </w:pPr>
      <w:r>
        <w:t>Пользователю необходимо поставить галочку у одной или нескольких среди еще не отмеченных страниц (1), написать сопроводительный текст (2) и кликнуть по кнопке «Направить приглашение» (3).</w:t>
      </w:r>
      <w:r w:rsidR="00CB42B8">
        <w:t xml:space="preserve"> Врачу будет направлено приглашение, аналогичное формируемому на форме «</w:t>
      </w:r>
      <w:fldSimple w:instr=" REF _Ref427362619 \h  \* MERGEFORMAT ">
        <w:r w:rsidR="00CB42B8" w:rsidRPr="00CB42B8">
          <w:rPr>
            <w:b/>
          </w:rPr>
          <w:t>Предоставление доступа к своим данным</w:t>
        </w:r>
      </w:fldSimple>
      <w:r w:rsidR="00CB42B8">
        <w:t>».</w:t>
      </w:r>
    </w:p>
    <w:p w:rsidR="00EC1F70" w:rsidRDefault="00EC1F70" w:rsidP="00EC1F70">
      <w:pPr>
        <w:jc w:val="both"/>
      </w:pPr>
      <w:r>
        <w:t xml:space="preserve"> </w:t>
      </w:r>
    </w:p>
    <w:p w:rsidR="008B0AA9" w:rsidRDefault="00EA5129" w:rsidP="00E879EC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A9" w:rsidRDefault="008B0AA9" w:rsidP="00E879EC"/>
    <w:p w:rsidR="00E879EC" w:rsidRDefault="00E879EC" w:rsidP="00E879EC"/>
    <w:p w:rsidR="00E879EC" w:rsidRDefault="00E879EC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8C4E41" w:rsidRDefault="008C4E41" w:rsidP="008C4E41">
      <w:pPr>
        <w:pStyle w:val="1"/>
      </w:pPr>
      <w:bookmarkStart w:id="23" w:name="_Toc449205139"/>
      <w:r>
        <w:lastRenderedPageBreak/>
        <w:t>Реестр заболеваний</w:t>
      </w:r>
      <w:bookmarkEnd w:id="23"/>
    </w:p>
    <w:p w:rsidR="008C4E41" w:rsidRDefault="008C4E41" w:rsidP="008C4E41">
      <w:pPr>
        <w:jc w:val="both"/>
      </w:pPr>
      <w:r>
        <w:t>Реестр заболеваний содержит справочную информацию по всем заболеваниям, лечение которых относится к специализации данного портала.</w:t>
      </w:r>
    </w:p>
    <w:p w:rsidR="008C4E41" w:rsidRDefault="008C4E41" w:rsidP="008C4E41">
      <w:pPr>
        <w:jc w:val="both"/>
      </w:pPr>
      <w:r>
        <w:t>Реестр заболеваний предполагает распределение записей по группам заболеваний, перечень которых не фиксирован и может пополняться по мере необходимости. Таким образом, в реестр заболеваний включаются записи двух видов:</w:t>
      </w:r>
    </w:p>
    <w:p w:rsidR="008C4E41" w:rsidRDefault="008C4E41" w:rsidP="008C4E41">
      <w:pPr>
        <w:pStyle w:val="a7"/>
        <w:numPr>
          <w:ilvl w:val="0"/>
          <w:numId w:val="4"/>
        </w:numPr>
        <w:jc w:val="both"/>
      </w:pPr>
      <w:r>
        <w:t>Группы заболеваний, описывающие определенные родственные заболеваний и использующиеся для визуальной и структурной группировки записей реестра</w:t>
      </w:r>
    </w:p>
    <w:p w:rsidR="008C4E41" w:rsidRPr="00863E93" w:rsidRDefault="008C4E41" w:rsidP="008C4E41">
      <w:pPr>
        <w:pStyle w:val="a7"/>
        <w:numPr>
          <w:ilvl w:val="0"/>
          <w:numId w:val="4"/>
        </w:numPr>
        <w:jc w:val="both"/>
      </w:pPr>
      <w:r>
        <w:t>Собственно заболевания, включаемые в одну из групп заболеваний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В секции Реестра заболеваний отображается структурированный список заболеваний, включая следующие колонки:</w:t>
      </w:r>
    </w:p>
    <w:p w:rsidR="008C4E41" w:rsidRDefault="008C4E41" w:rsidP="008C4E41">
      <w:pPr>
        <w:pStyle w:val="a7"/>
        <w:numPr>
          <w:ilvl w:val="0"/>
          <w:numId w:val="5"/>
        </w:numPr>
        <w:jc w:val="both"/>
      </w:pPr>
      <w:r>
        <w:t>Название заболевания или группы заболеваний (1)</w:t>
      </w:r>
    </w:p>
    <w:p w:rsidR="008C4E41" w:rsidRDefault="008C4E41" w:rsidP="008C4E41">
      <w:pPr>
        <w:pStyle w:val="a7"/>
        <w:numPr>
          <w:ilvl w:val="0"/>
          <w:numId w:val="5"/>
        </w:numPr>
        <w:jc w:val="both"/>
      </w:pPr>
      <w:r>
        <w:t>Кнопки действий: «Полностью» (2)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24100"/>
            <wp:effectExtent l="19050" t="0" r="9525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4E41" w:rsidRDefault="008C4E41" w:rsidP="008C4E41">
      <w:pPr>
        <w:jc w:val="both"/>
      </w:pPr>
      <w:r>
        <w:t xml:space="preserve">Сразу после перехода в Реестр отображается только перечень групп заболеваний (записи зеленого цвета). При клике по группе происходит ее раскрытие в список заболеваний, включенных в данную группу. При повторном клике список заболеваний сворачивается. Одновременно может быть раскрыт список заболеваний только для одной из групп – предыдущий будет автоматически свернут. </w:t>
      </w:r>
    </w:p>
    <w:p w:rsidR="008C4E41" w:rsidRDefault="008C4E41" w:rsidP="008C4E41">
      <w:pPr>
        <w:jc w:val="both"/>
      </w:pPr>
      <w:r>
        <w:t>При клике на запись конкретного заболевания в нижней секции экрана (3) отображается сокращенный вариант Карточки заболевания, который включает следующую информацию (смотри рисунок ниже):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Код заболевания (1)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Логин пользователя, создавшего Карточку заболевания (2)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Группа заболевания (3)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819150"/>
            <wp:effectExtent l="19050" t="0" r="9525" b="0"/>
            <wp:docPr id="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На форме также располагаются следующие кнопки: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заболевания (смотри </w:t>
      </w:r>
      <w:r w:rsidRPr="008C4E41">
        <w:rPr>
          <w:b/>
        </w:rPr>
        <w:t>«</w:t>
      </w:r>
      <w:fldSimple w:instr=" REF _Ref444937371 \h  \* MERGEFORMAT ">
        <w:r w:rsidRPr="008C4E41">
          <w:rPr>
            <w:b/>
          </w:rPr>
          <w:t>Карточка заболевания (просмотр)</w:t>
        </w:r>
      </w:fldSimple>
      <w:r w:rsidRPr="008C4E41">
        <w:rPr>
          <w:b/>
        </w:rPr>
        <w:t>»</w:t>
      </w:r>
      <w:r>
        <w:t>).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C4E41">
        <w:rPr>
          <w:b/>
        </w:rPr>
        <w:t>«</w:t>
      </w:r>
      <w:fldSimple w:instr=" REF _Ref432165681 \h  \* MERGEFORMAT ">
        <w:r w:rsidRPr="008C4E41">
          <w:rPr>
            <w:b/>
          </w:rPr>
          <w:t>Простое сообщение</w:t>
        </w:r>
      </w:fldSimple>
      <w:r w:rsidRPr="008C4E41">
        <w:rPr>
          <w:b/>
        </w:rPr>
        <w:t>»</w:t>
      </w:r>
      <w:r>
        <w:t>)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автором карточки (</w:t>
      </w:r>
      <w:proofErr w:type="gramStart"/>
      <w:r>
        <w:t>см</w:t>
      </w:r>
      <w:proofErr w:type="gramEnd"/>
      <w:r>
        <w:t xml:space="preserve">. </w:t>
      </w:r>
      <w:r w:rsidRPr="008C4E41">
        <w:rPr>
          <w:b/>
        </w:rPr>
        <w:t>«</w:t>
      </w:r>
      <w:fldSimple w:instr=" REF _Ref432166875 \h  \* MERGEFORMAT ">
        <w:r w:rsidRPr="008C4E41">
          <w:rPr>
            <w:b/>
          </w:rPr>
          <w:t>Диалоговая переписка</w:t>
        </w:r>
      </w:fldSimple>
      <w:r w:rsidRPr="008C4E41">
        <w:rPr>
          <w:b/>
        </w:rPr>
        <w:t>»</w:t>
      </w:r>
      <w:r>
        <w:t>).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При минимальном заполнении Карточки заболевания ее сокращенный вариант отображения имеет следующий вид:</w:t>
      </w:r>
    </w:p>
    <w:p w:rsidR="008C4E41" w:rsidRDefault="008C4E41" w:rsidP="008C4E4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>
      <w:pPr>
        <w:jc w:val="both"/>
      </w:pPr>
    </w:p>
    <w:p w:rsidR="008C4E41" w:rsidRDefault="008C4E41" w:rsidP="008C4E41">
      <w:pPr>
        <w:pStyle w:val="2"/>
      </w:pPr>
      <w:bookmarkStart w:id="24" w:name="_Ref444937371"/>
      <w:bookmarkStart w:id="25" w:name="_Toc449205140"/>
      <w:r w:rsidRPr="00794A75">
        <w:t>Кар</w:t>
      </w:r>
      <w:r>
        <w:t>точка заболевания (просмотр</w:t>
      </w:r>
      <w:r w:rsidRPr="00794A75">
        <w:t>)</w:t>
      </w:r>
      <w:bookmarkEnd w:id="24"/>
      <w:bookmarkEnd w:id="25"/>
    </w:p>
    <w:p w:rsidR="008C4E41" w:rsidRPr="00EC7680" w:rsidRDefault="008C4E41" w:rsidP="008C4E41">
      <w:pPr>
        <w:keepNext/>
      </w:pPr>
    </w:p>
    <w:p w:rsidR="008C4E41" w:rsidRDefault="008C4E41" w:rsidP="008C4E41">
      <w:r>
        <w:rPr>
          <w:noProof/>
          <w:lang w:eastAsia="ru-RU"/>
        </w:rPr>
        <w:drawing>
          <wp:inline distT="0" distB="0" distL="0" distR="0">
            <wp:extent cx="5934075" cy="4000500"/>
            <wp:effectExtent l="19050" t="0" r="9525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/>
    <w:p w:rsidR="008C4E41" w:rsidRDefault="008C4E41" w:rsidP="008C4E41">
      <w:pPr>
        <w:keepNext/>
        <w:jc w:val="both"/>
      </w:pPr>
      <w:r>
        <w:lastRenderedPageBreak/>
        <w:t>В Карточке заболевания отображается следующая информация: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Код заболевания (1)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 w:rsidRPr="00775F9C">
        <w:t>ФИО и л</w:t>
      </w:r>
      <w:r>
        <w:t xml:space="preserve">огин (в скобках) пользователя, создавшего карточку (2).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Категория заболевания – «Группа заболеваний» или название группы заболеваний, к которой данное заболевание было отнесено (3)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Название заболевания (4)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заболеванию в различных официальных реестрах, регистрах и прочих классификационных системах.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заболеванию.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«Описание» (7) содержится общее описание заболевания.</w:t>
      </w:r>
    </w:p>
    <w:p w:rsidR="008C4E41" w:rsidRPr="00A61967" w:rsidRDefault="008C4E41" w:rsidP="008C4E41"/>
    <w:p w:rsidR="008C4E41" w:rsidRDefault="008C4E41" w:rsidP="008C4E41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8C4E41" w:rsidRPr="00990149" w:rsidRDefault="008C4E41" w:rsidP="008C4E41">
      <w:pPr>
        <w:jc w:val="both"/>
      </w:pPr>
      <w:r>
        <w:t xml:space="preserve"> </w:t>
      </w:r>
    </w:p>
    <w:p w:rsidR="008C4E41" w:rsidRDefault="008C4E4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26" w:name="_Toc449205141"/>
      <w:r>
        <w:lastRenderedPageBreak/>
        <w:t>Общий регистр назначений</w:t>
      </w:r>
      <w:bookmarkEnd w:id="26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023D6E" w:rsidRDefault="00023D6E" w:rsidP="00794A75">
      <w:pPr>
        <w:jc w:val="both"/>
      </w:pPr>
    </w:p>
    <w:p w:rsidR="00023D6E" w:rsidRPr="002154F4" w:rsidRDefault="00023D6E" w:rsidP="00023D6E">
      <w:pPr>
        <w:jc w:val="both"/>
      </w:pPr>
      <w:r w:rsidRPr="002154F4">
        <w:t>При переходе в секцию</w:t>
      </w:r>
      <w:r>
        <w:t xml:space="preserve"> «</w:t>
      </w:r>
      <w:r w:rsidRPr="002154F4">
        <w:t>Общего регистра назначений</w:t>
      </w:r>
      <w:r>
        <w:t>»</w:t>
      </w:r>
      <w:r w:rsidRPr="002154F4">
        <w:t xml:space="preserve"> отображается только блок фильтров и предупреждающее сообщение о необходимости их задания для вывода конкретного списка назначений.</w:t>
      </w:r>
    </w:p>
    <w:p w:rsidR="00794A75" w:rsidRDefault="00794A75" w:rsidP="00794A75"/>
    <w:p w:rsidR="00794A75" w:rsidRDefault="00023D6E" w:rsidP="00794A75">
      <w:r>
        <w:rPr>
          <w:noProof/>
          <w:lang w:eastAsia="ru-RU"/>
        </w:rPr>
        <w:drawing>
          <wp:inline distT="0" distB="0" distL="0" distR="0">
            <wp:extent cx="5943600" cy="173355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023D6E" w:rsidRDefault="00023D6E" w:rsidP="00023D6E">
      <w:pPr>
        <w:jc w:val="both"/>
      </w:pPr>
      <w:r>
        <w:t>Для отбора назначений пользователь может использовать следующие фильтры:</w:t>
      </w:r>
    </w:p>
    <w:p w:rsidR="00023D6E" w:rsidRDefault="00023D6E" w:rsidP="00023D6E">
      <w:pPr>
        <w:pStyle w:val="a7"/>
        <w:numPr>
          <w:ilvl w:val="0"/>
          <w:numId w:val="30"/>
        </w:numPr>
        <w:jc w:val="both"/>
      </w:pPr>
      <w:r>
        <w:t>Категория назначения</w:t>
      </w:r>
    </w:p>
    <w:p w:rsidR="00023D6E" w:rsidRDefault="00023D6E" w:rsidP="00023D6E">
      <w:pPr>
        <w:pStyle w:val="a7"/>
        <w:numPr>
          <w:ilvl w:val="0"/>
          <w:numId w:val="30"/>
        </w:numPr>
        <w:jc w:val="both"/>
      </w:pPr>
      <w:r>
        <w:t>Список заболеваний или групп заболеваний, с которыми связаны отбираемые назначения</w:t>
      </w:r>
    </w:p>
    <w:p w:rsidR="00023D6E" w:rsidRDefault="00023D6E" w:rsidP="00023D6E">
      <w:pPr>
        <w:pStyle w:val="a7"/>
        <w:numPr>
          <w:ilvl w:val="0"/>
          <w:numId w:val="30"/>
        </w:numPr>
        <w:jc w:val="both"/>
      </w:pPr>
      <w:r>
        <w:t xml:space="preserve">Признак "Не </w:t>
      </w:r>
      <w:proofErr w:type="gramStart"/>
      <w:r>
        <w:t>отнесенные</w:t>
      </w:r>
      <w:proofErr w:type="gramEnd"/>
      <w:r>
        <w:t xml:space="preserve"> к каким-либо заболеваниям"</w:t>
      </w:r>
    </w:p>
    <w:p w:rsidR="00023D6E" w:rsidRDefault="00023D6E" w:rsidP="00023D6E">
      <w:pPr>
        <w:jc w:val="both"/>
      </w:pPr>
      <w:r>
        <w:t>Пользователь должен в обязательном порядке указать категорию или список заболеваний. В остальном признаки могут сочетаться в любых комбинациях.</w:t>
      </w:r>
    </w:p>
    <w:p w:rsidR="00023D6E" w:rsidRDefault="00023D6E" w:rsidP="00023D6E">
      <w:pPr>
        <w:jc w:val="both"/>
      </w:pPr>
      <w:r>
        <w:t>Для включения/исключения заболеваний и их групп в фильтр по заболеваниям необходимо кликнуть кнопку "Добавить/удалить заболевания".</w:t>
      </w:r>
    </w:p>
    <w:p w:rsidR="00023D6E" w:rsidRDefault="00023D6E" w:rsidP="00023D6E">
      <w:pPr>
        <w:jc w:val="both"/>
      </w:pPr>
      <w:r>
        <w:t>При этом в нижней части экрана отображается реестр заболеваний, в котором необходимо отметить "галочками" нужные заболевания или их группы. При клике по группе заболеваний она раскрывается в список включенных в нее заболеваний. Отмеченные «галочкой» заболевания отображаются всегда – даже после свертывания группы. Внутри группы, помеченной «галочкой» нельзя выбрать конкретные заболевания.</w:t>
      </w:r>
    </w:p>
    <w:p w:rsidR="00023D6E" w:rsidRDefault="00023D6E" w:rsidP="00794A75">
      <w:pPr>
        <w:jc w:val="both"/>
      </w:pPr>
    </w:p>
    <w:p w:rsidR="00023D6E" w:rsidRDefault="00023D6E" w:rsidP="00794A7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2914650"/>
            <wp:effectExtent l="19050" t="0" r="0" b="0"/>
            <wp:docPr id="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D6E" w:rsidRDefault="00023D6E" w:rsidP="00794A75">
      <w:pPr>
        <w:jc w:val="both"/>
      </w:pPr>
    </w:p>
    <w:p w:rsidR="00023D6E" w:rsidRDefault="00023D6E" w:rsidP="00023D6E">
      <w:pPr>
        <w:jc w:val="both"/>
      </w:pPr>
      <w:r>
        <w:t xml:space="preserve">После задания условий отбора необходимо нажать кнопку "Показать назначения </w:t>
      </w:r>
      <w:proofErr w:type="gramStart"/>
      <w:r>
        <w:t>для</w:t>
      </w:r>
      <w:proofErr w:type="gramEnd"/>
      <w:r>
        <w:t>". При этом отображается список назначений, отобранных в соответствии с условиями, и представляемый таблицей со следующими столбцами:</w:t>
      </w:r>
    </w:p>
    <w:p w:rsidR="00023D6E" w:rsidRPr="00D227F0" w:rsidRDefault="00023D6E" w:rsidP="00023D6E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</w:t>
      </w:r>
      <w:r>
        <w:t>1</w:t>
      </w:r>
      <w:r>
        <w:rPr>
          <w:lang w:val="en-US"/>
        </w:rPr>
        <w:t>)</w:t>
      </w:r>
    </w:p>
    <w:p w:rsidR="00023D6E" w:rsidRDefault="00023D6E" w:rsidP="00023D6E">
      <w:pPr>
        <w:pStyle w:val="a7"/>
        <w:numPr>
          <w:ilvl w:val="0"/>
          <w:numId w:val="5"/>
        </w:numPr>
        <w:jc w:val="both"/>
      </w:pPr>
      <w:r>
        <w:t>Наименование назначения (2)</w:t>
      </w:r>
    </w:p>
    <w:p w:rsidR="00023D6E" w:rsidRDefault="00023D6E" w:rsidP="00023D6E">
      <w:pPr>
        <w:pStyle w:val="a7"/>
        <w:numPr>
          <w:ilvl w:val="0"/>
          <w:numId w:val="5"/>
        </w:numPr>
        <w:jc w:val="both"/>
      </w:pPr>
      <w:r>
        <w:t>Кнопки действий: «Полностью» (3)</w:t>
      </w:r>
    </w:p>
    <w:p w:rsidR="00023D6E" w:rsidRDefault="00023D6E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91225" cy="3162300"/>
            <wp:effectExtent l="19050" t="0" r="9525" b="0"/>
            <wp:docPr id="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D6E" w:rsidRDefault="00023D6E" w:rsidP="00794A75">
      <w:pPr>
        <w:jc w:val="both"/>
      </w:pPr>
    </w:p>
    <w:p w:rsidR="00794A75" w:rsidRDefault="00023D6E" w:rsidP="00023D6E">
      <w:pPr>
        <w:jc w:val="both"/>
      </w:pPr>
      <w:r>
        <w:t>При клике на строку назначения в таблице в нижней секции экрана (4)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lastRenderedPageBreak/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27" w:name="_Toc429301073"/>
      <w:bookmarkStart w:id="28" w:name="_Ref429301168"/>
      <w:bookmarkStart w:id="29" w:name="_Ref429335218"/>
      <w:bookmarkStart w:id="30" w:name="_Ref431900909"/>
      <w:bookmarkStart w:id="31" w:name="_Toc449205142"/>
      <w:r w:rsidRPr="00794A75">
        <w:lastRenderedPageBreak/>
        <w:t>Кар</w:t>
      </w:r>
      <w:r w:rsidR="00EC7680">
        <w:t>точка назначения (просмотр</w:t>
      </w:r>
      <w:r w:rsidRPr="00794A75">
        <w:t>)</w:t>
      </w:r>
      <w:bookmarkEnd w:id="27"/>
      <w:bookmarkEnd w:id="28"/>
      <w:bookmarkEnd w:id="29"/>
      <w:bookmarkEnd w:id="30"/>
      <w:bookmarkEnd w:id="31"/>
    </w:p>
    <w:p w:rsidR="00EC7680" w:rsidRPr="00EC7680" w:rsidRDefault="00EC7680" w:rsidP="00F30D81">
      <w:pPr>
        <w:keepNext/>
      </w:pPr>
    </w:p>
    <w:p w:rsidR="00794A75" w:rsidRDefault="00472317" w:rsidP="00794A75">
      <w:r>
        <w:rPr>
          <w:noProof/>
          <w:lang w:eastAsia="ru-RU"/>
        </w:rPr>
        <w:drawing>
          <wp:inline distT="0" distB="0" distL="0" distR="0">
            <wp:extent cx="5934075" cy="3971925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Pr="00472317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8C4E41">
        <w:t>) содержится</w:t>
      </w:r>
      <w:r w:rsidR="00EC7680">
        <w:t xml:space="preserve"> необходимая информация по сути назначения.</w:t>
      </w:r>
    </w:p>
    <w:p w:rsidR="00472317" w:rsidRDefault="00472317" w:rsidP="00EC7680">
      <w:pPr>
        <w:pStyle w:val="a7"/>
        <w:numPr>
          <w:ilvl w:val="0"/>
          <w:numId w:val="7"/>
        </w:numPr>
        <w:jc w:val="both"/>
      </w:pPr>
      <w:r w:rsidRPr="00472317">
        <w:t>В перечне связанных заболеваний (10) указываются заболевания и группы заболеваний, в связи с которыми используется данное назначение.</w:t>
      </w:r>
    </w:p>
    <w:p w:rsidR="00EC7680" w:rsidRPr="00A61967" w:rsidRDefault="00EC7680" w:rsidP="00794A75"/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D51D8B"/>
    <w:multiLevelType w:val="hybridMultilevel"/>
    <w:tmpl w:val="0DE8F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F1477"/>
    <w:multiLevelType w:val="hybridMultilevel"/>
    <w:tmpl w:val="BDF03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2FEF24C9"/>
    <w:multiLevelType w:val="hybridMultilevel"/>
    <w:tmpl w:val="FD0A0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D673B5"/>
    <w:multiLevelType w:val="hybridMultilevel"/>
    <w:tmpl w:val="695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F579C7"/>
    <w:multiLevelType w:val="hybridMultilevel"/>
    <w:tmpl w:val="44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FA4626"/>
    <w:multiLevelType w:val="hybridMultilevel"/>
    <w:tmpl w:val="CDC0F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7B3A94"/>
    <w:multiLevelType w:val="hybridMultilevel"/>
    <w:tmpl w:val="23D27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F23C5A"/>
    <w:multiLevelType w:val="hybridMultilevel"/>
    <w:tmpl w:val="17CC5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8E088C"/>
    <w:multiLevelType w:val="hybridMultilevel"/>
    <w:tmpl w:val="163EA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4"/>
  </w:num>
  <w:num w:numId="3">
    <w:abstractNumId w:val="11"/>
  </w:num>
  <w:num w:numId="4">
    <w:abstractNumId w:val="3"/>
  </w:num>
  <w:num w:numId="5">
    <w:abstractNumId w:val="19"/>
  </w:num>
  <w:num w:numId="6">
    <w:abstractNumId w:val="0"/>
  </w:num>
  <w:num w:numId="7">
    <w:abstractNumId w:val="29"/>
  </w:num>
  <w:num w:numId="8">
    <w:abstractNumId w:val="12"/>
  </w:num>
  <w:num w:numId="9">
    <w:abstractNumId w:val="9"/>
  </w:num>
  <w:num w:numId="10">
    <w:abstractNumId w:val="8"/>
  </w:num>
  <w:num w:numId="11">
    <w:abstractNumId w:val="24"/>
  </w:num>
  <w:num w:numId="12">
    <w:abstractNumId w:val="7"/>
  </w:num>
  <w:num w:numId="13">
    <w:abstractNumId w:val="20"/>
  </w:num>
  <w:num w:numId="14">
    <w:abstractNumId w:val="26"/>
  </w:num>
  <w:num w:numId="15">
    <w:abstractNumId w:val="22"/>
  </w:num>
  <w:num w:numId="16">
    <w:abstractNumId w:val="25"/>
  </w:num>
  <w:num w:numId="17">
    <w:abstractNumId w:val="13"/>
  </w:num>
  <w:num w:numId="18">
    <w:abstractNumId w:val="5"/>
  </w:num>
  <w:num w:numId="19">
    <w:abstractNumId w:val="10"/>
  </w:num>
  <w:num w:numId="20">
    <w:abstractNumId w:val="18"/>
  </w:num>
  <w:num w:numId="21">
    <w:abstractNumId w:val="6"/>
  </w:num>
  <w:num w:numId="22">
    <w:abstractNumId w:val="16"/>
  </w:num>
  <w:num w:numId="23">
    <w:abstractNumId w:val="2"/>
  </w:num>
  <w:num w:numId="24">
    <w:abstractNumId w:val="15"/>
  </w:num>
  <w:num w:numId="25">
    <w:abstractNumId w:val="1"/>
  </w:num>
  <w:num w:numId="26">
    <w:abstractNumId w:val="17"/>
  </w:num>
  <w:num w:numId="27">
    <w:abstractNumId w:val="23"/>
  </w:num>
  <w:num w:numId="28">
    <w:abstractNumId w:val="21"/>
  </w:num>
  <w:num w:numId="29">
    <w:abstractNumId w:val="28"/>
  </w:num>
  <w:num w:numId="3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23D6E"/>
    <w:rsid w:val="000461DB"/>
    <w:rsid w:val="00087DC3"/>
    <w:rsid w:val="000A3F88"/>
    <w:rsid w:val="000A7D45"/>
    <w:rsid w:val="000D760B"/>
    <w:rsid w:val="000F7F0D"/>
    <w:rsid w:val="00131B3C"/>
    <w:rsid w:val="0014111C"/>
    <w:rsid w:val="001766E1"/>
    <w:rsid w:val="00183F20"/>
    <w:rsid w:val="001A5A9B"/>
    <w:rsid w:val="001A5C86"/>
    <w:rsid w:val="001A6401"/>
    <w:rsid w:val="001A7FAC"/>
    <w:rsid w:val="001C304C"/>
    <w:rsid w:val="001F3158"/>
    <w:rsid w:val="001F3F59"/>
    <w:rsid w:val="00200134"/>
    <w:rsid w:val="002127C6"/>
    <w:rsid w:val="00212874"/>
    <w:rsid w:val="00212AD2"/>
    <w:rsid w:val="0022754F"/>
    <w:rsid w:val="00227E9A"/>
    <w:rsid w:val="002563AC"/>
    <w:rsid w:val="00271A54"/>
    <w:rsid w:val="002858CC"/>
    <w:rsid w:val="002C1F19"/>
    <w:rsid w:val="002C7895"/>
    <w:rsid w:val="002C7E78"/>
    <w:rsid w:val="002E0B7D"/>
    <w:rsid w:val="002E0F6C"/>
    <w:rsid w:val="002E6BDF"/>
    <w:rsid w:val="002F380F"/>
    <w:rsid w:val="00301C7D"/>
    <w:rsid w:val="003113C9"/>
    <w:rsid w:val="00317C3F"/>
    <w:rsid w:val="00321D2F"/>
    <w:rsid w:val="0033424B"/>
    <w:rsid w:val="003372CB"/>
    <w:rsid w:val="00340927"/>
    <w:rsid w:val="00341D60"/>
    <w:rsid w:val="00357E6E"/>
    <w:rsid w:val="00366F10"/>
    <w:rsid w:val="0038473D"/>
    <w:rsid w:val="00384CC7"/>
    <w:rsid w:val="00387715"/>
    <w:rsid w:val="003B799C"/>
    <w:rsid w:val="003C3C65"/>
    <w:rsid w:val="003D0C3A"/>
    <w:rsid w:val="003E22D9"/>
    <w:rsid w:val="003E520A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2317"/>
    <w:rsid w:val="00476037"/>
    <w:rsid w:val="00480754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34812"/>
    <w:rsid w:val="00637F17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0EBB"/>
    <w:rsid w:val="007D6269"/>
    <w:rsid w:val="007E6D29"/>
    <w:rsid w:val="007E6F1C"/>
    <w:rsid w:val="0080305E"/>
    <w:rsid w:val="008167AF"/>
    <w:rsid w:val="00816FC9"/>
    <w:rsid w:val="00820BA6"/>
    <w:rsid w:val="00825A44"/>
    <w:rsid w:val="0083021F"/>
    <w:rsid w:val="0084500B"/>
    <w:rsid w:val="00845D65"/>
    <w:rsid w:val="008467C2"/>
    <w:rsid w:val="008520C1"/>
    <w:rsid w:val="00852E02"/>
    <w:rsid w:val="00877C3F"/>
    <w:rsid w:val="00881539"/>
    <w:rsid w:val="008825F5"/>
    <w:rsid w:val="008A27B1"/>
    <w:rsid w:val="008B0AA9"/>
    <w:rsid w:val="008C403A"/>
    <w:rsid w:val="008C4E41"/>
    <w:rsid w:val="008C5434"/>
    <w:rsid w:val="008C7D13"/>
    <w:rsid w:val="008F056F"/>
    <w:rsid w:val="008F6B89"/>
    <w:rsid w:val="00905962"/>
    <w:rsid w:val="00927F4E"/>
    <w:rsid w:val="00956B94"/>
    <w:rsid w:val="00960E6E"/>
    <w:rsid w:val="00964422"/>
    <w:rsid w:val="00971089"/>
    <w:rsid w:val="00981E4F"/>
    <w:rsid w:val="00986E58"/>
    <w:rsid w:val="00990149"/>
    <w:rsid w:val="009A4752"/>
    <w:rsid w:val="009D6E55"/>
    <w:rsid w:val="009E4CF6"/>
    <w:rsid w:val="009F782C"/>
    <w:rsid w:val="00A140DA"/>
    <w:rsid w:val="00A22FDB"/>
    <w:rsid w:val="00A40006"/>
    <w:rsid w:val="00A41A64"/>
    <w:rsid w:val="00A60108"/>
    <w:rsid w:val="00A61967"/>
    <w:rsid w:val="00A67422"/>
    <w:rsid w:val="00A67DD7"/>
    <w:rsid w:val="00A71001"/>
    <w:rsid w:val="00A84C64"/>
    <w:rsid w:val="00A9119B"/>
    <w:rsid w:val="00A97056"/>
    <w:rsid w:val="00AA17FE"/>
    <w:rsid w:val="00AB71A7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BE0A05"/>
    <w:rsid w:val="00C14B76"/>
    <w:rsid w:val="00C2266E"/>
    <w:rsid w:val="00C3609D"/>
    <w:rsid w:val="00C46AE3"/>
    <w:rsid w:val="00C539EE"/>
    <w:rsid w:val="00C83307"/>
    <w:rsid w:val="00CA4F0D"/>
    <w:rsid w:val="00CB42B8"/>
    <w:rsid w:val="00CD6D73"/>
    <w:rsid w:val="00CE02DA"/>
    <w:rsid w:val="00CE552E"/>
    <w:rsid w:val="00D125F4"/>
    <w:rsid w:val="00D3372A"/>
    <w:rsid w:val="00D37DFE"/>
    <w:rsid w:val="00D53F7A"/>
    <w:rsid w:val="00D7534E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65446"/>
    <w:rsid w:val="00E823F6"/>
    <w:rsid w:val="00E879EC"/>
    <w:rsid w:val="00E97793"/>
    <w:rsid w:val="00EA5129"/>
    <w:rsid w:val="00EB28C3"/>
    <w:rsid w:val="00EC1F70"/>
    <w:rsid w:val="00EC7680"/>
    <w:rsid w:val="00EC7D56"/>
    <w:rsid w:val="00EE36FA"/>
    <w:rsid w:val="00EF24DE"/>
    <w:rsid w:val="00EF404F"/>
    <w:rsid w:val="00EF6BA2"/>
    <w:rsid w:val="00EF6E68"/>
    <w:rsid w:val="00F009DF"/>
    <w:rsid w:val="00F00E48"/>
    <w:rsid w:val="00F14127"/>
    <w:rsid w:val="00F21340"/>
    <w:rsid w:val="00F30D81"/>
    <w:rsid w:val="00F3164E"/>
    <w:rsid w:val="00F50950"/>
    <w:rsid w:val="00FA78BE"/>
    <w:rsid w:val="00FC462A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0ADB8C-3A6F-47A9-A4D4-9D6339046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3134</TotalTime>
  <Pages>27</Pages>
  <Words>4068</Words>
  <Characters>23191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61</cp:revision>
  <dcterms:created xsi:type="dcterms:W3CDTF">2015-08-09T08:56:00Z</dcterms:created>
  <dcterms:modified xsi:type="dcterms:W3CDTF">2016-04-23T17:03:00Z</dcterms:modified>
</cp:coreProperties>
</file>