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65366"/>
          <w:sz w:val="16"/>
        </w:rPr>
        <w:t>TOWN OF SULLIVAN / MAINE  •  APPLICANT 1 OF 3</w:t>
      </w:r>
    </w:p>
    <w:p>
      <w:pPr>
        <w:pStyle w:val="Title"/>
      </w:pPr>
      <w:r>
        <w:t>Subdivision Review Application</w:t>
      </w:r>
    </w:p>
    <w:p>
      <w:r>
        <w:rPr>
          <w:sz w:val="16"/>
        </w:rPr>
        <w:t>Complete the applicant pages for the review stage requested. The separately marked Town case-control pages document statutory notices, deadlines and decisions; they are not applicant chores.</w:t>
      </w:r>
    </w:p>
    <w:p>
      <w:pPr>
        <w:pStyle w:val="Heading2"/>
      </w:pPr>
      <w:r>
        <w:t>01  REQUEST AND PROPERTY</w:t>
      </w:r>
    </w:p>
    <w:p>
      <w:r>
        <w:t>Stage:   ☐ Preliminary Plan     ☐ Final Plan     ☐ Approved phase of a larger plan     ☐ Revision / amendment to approved plan [30-A §4407]</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Subdivision / project name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Tax map / lot(s)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 subdivider</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telephone / email</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mailing address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Record property owner (if different)</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Owner mailing address / contact</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Authorized agent / surveyor contact</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Property location / abutting road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Deed book / page or instrument ID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Total tract acreage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lots / dwelling units (count separately)</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02  DIVISION HISTORY / APPLICABILITY</w:t>
      </w:r>
    </w:p>
    <w:p>
      <w:r>
        <w:t>Land lots and dwelling units have different statutory tests. Provide enough history to evaluate the five-year lookback and any claimed exception; the Town determines applicability. [30-A §4401; Sullivan SUB §4]</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Current existing lots / dwelling units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Original parent parcel / original ownership</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tbl>
      <w:tblPr>
        <w:tblW w:type="auto" w:w="0"/>
        <w:tblLayout w:type="fixed"/>
        <w:tblLook w:firstColumn="1" w:firstRow="1" w:lastColumn="0" w:lastRow="0" w:noHBand="0" w:noVBand="1" w:val="04A0"/>
      </w:tblPr>
      <w:tblGrid>
        <w:gridCol w:w="3744"/>
        <w:gridCol w:w="6768"/>
      </w:tblGrid>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Prior splits / lots or unit creations in last five years (dates and plan/deed references)</w:t>
              <w:br/>
              <w:t>Attach a brief history if more than one; include earlier recorded subdivisions.</w:t>
            </w:r>
          </w:p>
        </w:tc>
        <w:tc>
          <w:tcPr>
            <w:tcW w:type="dxa" w:w="67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tbl>
      <w:tblPr>
        <w:tblW w:type="auto" w:w="0"/>
        <w:tblLayout w:type="fixed"/>
        <w:tblLook w:firstColumn="1" w:firstRow="1" w:lastColumn="0" w:lastRow="0" w:noHBand="0" w:noVBand="1" w:val="04A0"/>
      </w:tblPr>
      <w:tblGrid>
        <w:gridCol w:w="3744"/>
        <w:gridCol w:w="6768"/>
      </w:tblGrid>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Earlier approved subdivision being revised (plan name, Registry book/page or cabinet/sheet)</w:t>
            </w:r>
          </w:p>
        </w:tc>
        <w:tc>
          <w:tcPr>
            <w:tcW w:type="dxa" w:w="67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t>Proposed activity:   ☐ Land division   ☐ New dwelling units   ☐ Conversion to dwelling units   ☐ Lot-line / plan revision   ☐ Other</w:t>
      </w:r>
    </w:p>
    <w:p>
      <w:r>
        <w:t>Potential exception claimed:   ☐ None   ☐ Gift / family   ☐ Boundary adjustment   ☐ Devise / court   ☐ Other; attach explanation and supporting deeds.</w:t>
      </w:r>
    </w:p>
    <w:p>
      <w:r>
        <w:t>Town boundary crossed?   ☐ No   ☐ Yes   ☐ Unknown       Potential public drinking-water source protection area?   ☐ No   ☐ Yes   ☐ Unknown</w:t>
      </w:r>
    </w:p>
    <w:p>
      <w:r>
        <w:rPr>
          <w:sz w:val="16"/>
        </w:rPr>
        <w:t>Town check: The posted 2017 Sullivan text uses 3 dwelling units; current §4401 uses 5 for several building-based subdivisions and §4401(4)(H-2) addresses conflicting definitions (compliance by July 1, 2027). Staff/Board must determine applicability. Not an applicant certification of legal status.</w:t>
      </w:r>
    </w:p>
    <w:p>
      <w:r>
        <w:br w:type="page"/>
      </w:r>
    </w:p>
    <w:p>
      <w:r>
        <w:rPr>
          <w:b/>
          <w:color w:val="365366"/>
          <w:sz w:val="16"/>
        </w:rPr>
        <w:t>TOWN OF SULLIVAN / MAINE  •  APPLICANT 2 OF 3</w:t>
      </w:r>
    </w:p>
    <w:p>
      <w:pPr>
        <w:pStyle w:val="Title"/>
      </w:pPr>
      <w:r>
        <w:t>Preliminary Plan Submission</w:t>
      </w:r>
    </w:p>
    <w:p>
      <w:r>
        <w:rPr>
          <w:sz w:val="16"/>
        </w:rPr>
        <w:t>Submit with the written request. Check materials included and give a plan-sheet or attachment reference where applicable. The Board may require additional information under applicable regulations.</w:t>
      </w:r>
    </w:p>
    <w:p>
      <w:pPr>
        <w:pStyle w:val="Heading2"/>
      </w:pPr>
      <w:r>
        <w:t>03   PRELIMINARY PLAN CHECKLIST  •  LOCAL §§6, 8</w:t>
      </w:r>
    </w:p>
    <w:tbl>
      <w:tblPr>
        <w:tblW w:type="auto" w:w="0"/>
        <w:tblLayout w:type="fixed"/>
        <w:tblLook w:firstColumn="1" w:firstRow="1" w:lastColumn="0" w:lastRow="0" w:noHBand="0" w:noVBand="1" w:val="04A0"/>
      </w:tblPr>
      <w:tblGrid>
        <w:gridCol w:w="504"/>
        <w:gridCol w:w="7416"/>
        <w:gridCol w:w="2592"/>
      </w:tblGrid>
      <w:tr>
        <w:trPr>
          <w:trHeight w:val="418"/>
          <w:cantSplit/>
          <w:tblHeader/>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ITEM / EVIDENCE</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SHEET / ATTACHMENT</w:t>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Written request for subdivision approval [SUB §6.2].</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Preliminary plan: sheets no larger than 24 × 30 inches, showing streets and tract boundaries [SUB §8.1].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road names and lot numbering, for Board / 911 Addressing Officer review [SUB §8.3].</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Supplementary context map, if supplied (ordinance scale provision: max. 500 feet/inch) [SUB §8.1].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Topographic map, if the Board has required one [SUB §8.1].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Prior divisions, deeds, recorded-plan references and claimed exemption documents attached [30-A §4401].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Abutter ownership information or map supplied, if requested; Town independently verifies statutory recipients [§4403(3)].</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additional permits / approvals identified, including site plan review if applicable [SUB §6.1; SP §3.1].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Scale: SUB §8.1 says “not less than 100 feet to the inch.” This draft does not reinterpret that phrase; confirm with the Planning Board before plan preparation.</w:t>
      </w:r>
    </w:p>
    <w:p>
      <w:pPr>
        <w:pStyle w:val="Heading2"/>
      </w:pPr>
      <w:r>
        <w:t>04  REVIEW TOPICS / WHERE EVIDENCE APPEARS</w:t>
      </w:r>
    </w:p>
    <w:tbl>
      <w:tblPr>
        <w:tblW w:type="auto" w:w="0"/>
        <w:tblLayout w:type="fixed"/>
        <w:tblLook w:firstColumn="1" w:firstRow="1" w:lastColumn="0" w:lastRow="0" w:noHBand="0" w:noVBand="1" w:val="04A0"/>
      </w:tblPr>
      <w:tblGrid>
        <w:gridCol w:w="3600"/>
        <w:gridCol w:w="2880"/>
        <w:gridCol w:w="4032"/>
      </w:tblGrid>
      <w:tr>
        <w:trPr>
          <w:trHeight w:val="418"/>
          <w:cantSplit/>
          <w:tblHeader/>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TOPIC</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WHERE SHOWN</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COMMENTS / ATTACHMENT ID</w:t>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Public road access / circulation</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Water supply / sewage / utilities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Drainage / stormwater / erosion</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Wetlands, streams, farmland; flooding</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Shore frontage, trees / open space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Traffic and neighboring municipality</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Technical / financial ability to build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60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Permits / site plan / DEP or DOT</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or exhibit:</w:t>
            </w:r>
          </w:p>
        </w:tc>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State §4404 includes specific map and findings requirements (notably freshwater wetlands, farmland, and watercourses). A topic row is an evidence index, not a new blanket requirement for a separate consultant report.</w:t>
      </w:r>
    </w:p>
    <w:p>
      <w:pPr>
        <w:pStyle w:val="Heading2"/>
      </w:pPr>
      <w:r>
        <w:t>05  PROPOSED SUBDIVISION DESCRIPTION</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road name(s), if any</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lot identifiers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tbl>
      <w:tblPr>
        <w:tblW w:type="auto" w:w="0"/>
        <w:tblLayout w:type="fixed"/>
        <w:tblLook w:firstColumn="1" w:firstRow="1" w:lastColumn="0" w:lastRow="0" w:noHBand="0" w:noVBand="1" w:val="04A0"/>
      </w:tblPr>
      <w:tblGrid>
        <w:gridCol w:w="3744"/>
        <w:gridCol w:w="6768"/>
      </w:tblGrid>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Brief project description / phasing (attach page if needed)</w:t>
            </w:r>
          </w:p>
        </w:tc>
        <w:tc>
          <w:tcPr>
            <w:tcW w:type="dxa" w:w="67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APPLICANT 3 OF 3</w:t>
      </w:r>
    </w:p>
    <w:p>
      <w:pPr>
        <w:pStyle w:val="Title"/>
      </w:pPr>
      <w:r>
        <w:t>Final Plan &amp; Certification</w:t>
      </w:r>
    </w:p>
    <w:p>
      <w:r>
        <w:rPr>
          <w:sz w:val="16"/>
        </w:rPr>
        <w:t>Final Plan is a separate review stage. Sullivan §8.3 calls for submission within 12 months after preliminary approval; staff tracks that window on the Town pages.</w:t>
      </w:r>
    </w:p>
    <w:p>
      <w:pPr>
        <w:pStyle w:val="Heading2"/>
      </w:pPr>
      <w:r>
        <w:t>06   FINAL PLAN MATERIALS  •  LOCAL §9</w:t>
      </w:r>
    </w:p>
    <w:tbl>
      <w:tblPr>
        <w:tblW w:type="auto" w:w="0"/>
        <w:tblLayout w:type="fixed"/>
        <w:tblLook w:firstColumn="1" w:firstRow="1" w:lastColumn="0" w:lastRow="0" w:noHBand="0" w:noVBand="1" w:val="04A0"/>
      </w:tblPr>
      <w:tblGrid>
        <w:gridCol w:w="504"/>
        <w:gridCol w:w="7416"/>
        <w:gridCol w:w="2592"/>
      </w:tblGrid>
      <w:tr>
        <w:trPr>
          <w:trHeight w:val="418"/>
          <w:cantSplit/>
          <w:tblHeader/>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ITEM / EVIDENCE</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SHEET / ATTACHMENT</w:t>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Final plan: original stable-base translucent tracing and 3 dark-line copies; 24 × 30 in maximum [§9.1].</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Name, location, boundary, scale, north arrow, owner / subdivider / designer names and addresses [§9.1(A)].</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Streets, lots, public reservations and utility / drainage easements; dimensions in decimal feet [§9.1(B)-(C)].</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Lot numbering / lettering coordinated with Town tax maps [§9.1(D)].</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Reference monuments; parks, esplanades and open space if required by Board [§9.1(E)-(F)].</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Designer certification / seal as specified locally; signed, sealed professional surveyor plan where state law applies [§9.1(G); state §4403(3)(D)].</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Street profiles and centerline indicators at 50-foot intervals on proposed roadways [§8.3].</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Engineering / Building Inspector design certification for utilities and streets, as required [§9.2].</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Street-construction bond with plan, or documented request for Board conditional alternative [§9.3].</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Other agency approvals, permit status and evidence for state §4404 findings [§4404].</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If a revision: original recorded subdivision identified; amended-plan recording references [§4407].</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t>
            </w:r>
          </w:p>
        </w:tc>
        <w:tc>
          <w:tcPr>
            <w:tcW w:type="dxa" w:w="741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If any variance or DEP exemption is relied upon: identify it and attach plan notation / documentation [§4406].</w:t>
            </w:r>
          </w:p>
        </w:tc>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07   PROPOSED SECURITY / OTHER APPROVALS</w:t>
      </w:r>
    </w:p>
    <w:p>
      <w:r>
        <w:t>Security requested:   ☐ Bond submitted with Final Plan   ☐ Request Board waiver with no-sales construction condition   ☐ Not applicable (explain)</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Proposed bond amount / surety or requested conditional approach</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State / federal / local permits and tracking numbers</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Applicant certification</w:t>
      </w:r>
    </w:p>
    <w:p>
      <w:r>
        <w:t>I request review of the attached materials. To the best of my knowledge the information supplied is accurate. I understand preliminary approval is not Final Plan approval and that required approvals and recording must precede restricted activities under law.</w:t>
      </w:r>
    </w:p>
    <w:tbl>
      <w:tblPr>
        <w:tblW w:type="auto" w:w="0"/>
        <w:tblLayout w:type="fixed"/>
        <w:tblLook w:firstColumn="1" w:firstRow="1" w:lastColumn="0" w:lastRow="0" w:noHBand="0" w:noVBand="1" w:val="04A0"/>
      </w:tblPr>
      <w:tblGrid>
        <w:gridCol w:w="4032"/>
        <w:gridCol w:w="6480"/>
      </w:tblGrid>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 agent printed name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 agent signature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Signature date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Owner authorization / attachment reference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Permit fee: record payment under Town staff section. The ordinance §9.10 and 2023 fee schedule conflict; staff must confirm applicable adopted authority before charging.</w:t>
      </w:r>
    </w:p>
    <w:p>
      <w:r>
        <w:br w:type="page"/>
      </w:r>
    </w:p>
    <w:p>
      <w:r>
        <w:rPr>
          <w:b/>
          <w:color w:val="365366"/>
          <w:sz w:val="16"/>
        </w:rPr>
        <w:t>TOWN OF SULLIVAN / MAINE  •  TOWN USE ONLY</w:t>
      </w:r>
    </w:p>
    <w:p>
      <w:pPr>
        <w:pStyle w:val="Title"/>
      </w:pPr>
      <w:r>
        <w:t>Preliminary • Intake &amp; Notices</w:t>
      </w:r>
    </w:p>
    <w:p>
      <w:r>
        <w:rPr>
          <w:sz w:val="16"/>
        </w:rPr>
        <w:t>ONE stage, ONE set of statutory clocks. Complete this separate sheet for each stage; copy it for additional sketch review if the Board treats that as a formal stage. File notices, correspondence and meeting records in the permanent case file. [30-A §4403]</w:t>
      </w:r>
    </w:p>
    <w:p>
      <w:pPr>
        <w:pStyle w:val="Heading2"/>
      </w:pPr>
      <w:r>
        <w:t>A  INTAKE / COMPLETENESS</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Case ID / subdivision / stage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Staff reviewer / related site-plan case ID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Application physically received (starts 30-day completeness review)</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Received file / stamped cover</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Dated receipt issued to applicant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Copy / delivery method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Fee collected / adopted authority verified (local fee conflict)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amount / receipt # / fee authority</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Completeness response DUE: receipt + 30 calendar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Calculation checked by</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 completeness determination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Complete  ☐ Incomplete</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Meeting/action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Written status / specific missing-material notice sent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Letter / email &amp; delivery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Revised material received; additional completeness actions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Dated submission / letter refs</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B   MAILED NOTICES WHEN APPLICATION RECEIVED  •  STATE §4403(3)(A)</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Abutting owners: list verified / notice mailed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Tax / deed source + mailing list ID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Municipal clerks and reviewing authorities in adjoining / containing towns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Recipients / mailing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Public drinking water supplier, IF in source protection area</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 ☐ Checked</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Supplier / mailed date / evidence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C   PUBLIC HEARING / OPEN MEETING NOTICE</w:t>
      </w:r>
    </w:p>
    <w:p>
      <w:r>
        <w:rPr>
          <w:sz w:val="16"/>
        </w:rPr>
        <w:t>Use separate dated entries for each completeness determination and resubmission. Attach a continuation log when needed.</w:t>
      </w:r>
    </w:p>
    <w:tbl>
      <w:tblPr>
        <w:tblW w:type="auto" w:w="0"/>
        <w:tblLayout w:type="fixed"/>
        <w:tblLook w:firstColumn="1" w:firstRow="1" w:lastColumn="0" w:lastRow="0" w:noHBand="0" w:noVBand="1" w:val="04A0"/>
      </w:tblPr>
      <w:tblGrid>
        <w:gridCol w:w="4320"/>
        <w:gridCol w:w="1728"/>
        <w:gridCol w:w="4464"/>
      </w:tblGrid>
      <w:tr>
        <w:trPr>
          <w:trHeight w:val="418"/>
          <w:cantSplit/>
          <w:tblHeader/>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RELATED EVENT</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ACTUAL DATE</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DUE DATE / FILE REFERENCE</w:t>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Resubmission received</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Subsequent status notice</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Completeness trigger used</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TOWN USE ONLY</w:t>
      </w:r>
    </w:p>
    <w:p>
      <w:pPr>
        <w:pStyle w:val="Title"/>
      </w:pPr>
      <w:r>
        <w:t>Preliminary • Hearing &amp; Decision</w:t>
      </w:r>
    </w:p>
    <w:tbl>
      <w:tblPr>
        <w:tblW w:type="auto" w:w="0"/>
        <w:tblLayout w:type="fixed"/>
        <w:tblLook w:firstColumn="1" w:firstRow="1" w:lastColumn="0" w:lastRow="0" w:noHBand="0" w:noVBand="1" w:val="04A0"/>
      </w:tblPr>
      <w:tblGrid>
        <w:gridCol w:w="2592"/>
        <w:gridCol w:w="7920"/>
      </w:tblGrid>
      <w:tr>
        <w:trPr>
          <w:trHeight w:val="418"/>
          <w:cantSplit/>
        </w:trPr>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Case ID / project</w:t>
            </w:r>
          </w:p>
        </w:tc>
        <w:tc>
          <w:tcPr>
            <w:tcW w:type="dxa" w:w="79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Stage</w:t>
            </w:r>
          </w:p>
        </w:tc>
        <w:tc>
          <w:tcPr>
            <w:tcW w:type="dxa" w:w="79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PRELIMINARY</w:t>
            </w:r>
          </w:p>
        </w:tc>
      </w:tr>
    </w:tbl>
    <w:p>
      <w:r>
        <w:t>Hearing:   ☐ Yes (discretionary under SUB §9.5 / state §4403(4))   ☐ No.    If held: hearing due within 30 days after completeness.</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Complete-application date / 30-day hearing target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Target</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Hearing date and place / applicant given notice</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notice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publication 1 (at least 7 days before hearing)</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 clipping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publication 2</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 clipping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General public meeting notice (FOAA §406; no universal 3-day rule)</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Posting method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 minutes / attendee record / Board vote location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Minutes &amp; vote file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D   DECISION CLOCK / LOCAL OVERLAY</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No hearing: completeness + 60 days; OR hearing: hearing + 30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Applicable trigger and due date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Mutual alternate deadline agreed? Do not infer tolling</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Signed terms/date / revised due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 actual decision / written order / findings issued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Order / findings record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Decision served or sent to applicant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Notice / transmittal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preliminary regular-meeting target: receipt + 30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 actual date / minutes</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written preliminary decision target: receipt + 30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Written action / Board resolution</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LOCAL ADDITION: SUB §8.2 calls for consideration at a regular meeting within 30 days of RECEIPT and a written preliminary action within 30 days of receipt. Track BOTH local dates independently. Do not assume a 60-day state default negates the local ordinance. Counsel / Board must reconcile conflicts. Record preliminary approval date to calculate the local 12-month Final Plan submission window.</w:t>
      </w:r>
    </w:p>
    <w:p>
      <w:pPr>
        <w:pStyle w:val="Heading2"/>
      </w:pPr>
      <w:r>
        <w:t>DEADLINE CALCULATION / CHANGE RECORD</w:t>
      </w:r>
    </w:p>
    <w:tbl>
      <w:tblPr>
        <w:tblW w:type="auto" w:w="0"/>
        <w:tblLayout w:type="fixed"/>
        <w:tblLook w:firstColumn="1" w:firstRow="1" w:lastColumn="0" w:lastRow="0" w:noHBand="0" w:noVBand="1" w:val="04A0"/>
      </w:tblPr>
      <w:tblGrid>
        <w:gridCol w:w="3168"/>
        <w:gridCol w:w="2448"/>
        <w:gridCol w:w="2448"/>
        <w:gridCol w:w="2448"/>
      </w:tblGrid>
      <w:tr>
        <w:trPr>
          <w:trHeight w:val="418"/>
          <w:cantSplit/>
          <w:tblHeader/>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CLOCK</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TRIGGER DATE</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ORIGINAL DUE</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AGREED REVISED DUE</w:t>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Hearing / no-hearing decision</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Post-hearing decision</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bl>
    <w:tbl>
      <w:tblPr>
        <w:tblW w:type="auto" w:w="0"/>
        <w:tblLayout w:type="fixed"/>
        <w:tblLook w:firstColumn="1" w:firstRow="1" w:lastColumn="0" w:lastRow="0" w:noHBand="0" w:noVBand="1" w:val="04A0"/>
      </w:tblPr>
      <w:tblGrid>
        <w:gridCol w:w="5040"/>
        <w:gridCol w:w="5472"/>
      </w:tblGrid>
      <w:tr>
        <w:trPr>
          <w:trHeight w:val="418"/>
          <w:cantSplit/>
        </w:trPr>
        <w:tc>
          <w:tcPr>
            <w:tcW w:type="dxa" w:w="504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Mutual agreement parties / signatures and date; signed agreement file reference</w:t>
            </w:r>
          </w:p>
        </w:tc>
        <w:tc>
          <w:tcPr>
            <w:tcW w:type="dxa" w:w="547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Missed deadline / explanation / corrective action reference</w:t>
            </w:r>
          </w:p>
        </w:tc>
        <w:tc>
          <w:tcPr>
            <w:tcW w:type="dxa" w:w="547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TOWN USE ONLY</w:t>
      </w:r>
    </w:p>
    <w:p>
      <w:pPr>
        <w:pStyle w:val="Title"/>
      </w:pPr>
      <w:r>
        <w:t>Final • Intake &amp; Notices</w:t>
      </w:r>
    </w:p>
    <w:p>
      <w:r>
        <w:rPr>
          <w:sz w:val="16"/>
        </w:rPr>
        <w:t>ONE stage, ONE set of statutory clocks. Complete this separate sheet for each stage; copy it for additional sketch review if the Board treats that as a formal stage. File notices, correspondence and meeting records in the permanent case file. [30-A §4403]</w:t>
      </w:r>
    </w:p>
    <w:p>
      <w:pPr>
        <w:pStyle w:val="Heading2"/>
      </w:pPr>
      <w:r>
        <w:t>A  INTAKE / COMPLETENESS</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Case ID / subdivision / stage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Staff reviewer / related site-plan case ID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Application physically received (starts 30-day completeness review)</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Received file / stamped cover</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Dated receipt issued to applicant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Copy / delivery method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Fee collected / adopted authority verified (local fee conflict)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amount / receipt # / fee authority</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Completeness response DUE: receipt + 30 calendar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Calculation checked by</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 completeness determination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Complete  ☐ Incomplete</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Meeting/action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Written status / specific missing-material notice sent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Letter / email &amp; delivery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Revised material received; additional completeness actions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Dated submission / letter refs</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B   MAILED NOTICES WHEN APPLICATION RECEIVED  •  STATE §4403(3)(A)</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Abutting owners: list verified / notice mailed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Tax / deed source + mailing list ID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Municipal clerks and reviewing authorities in adjoining / containing towns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Recipients / mailing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Public drinking water supplier, IF in source protection area</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 ☐ Checked</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Supplier / mailed date / evidence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C   PUBLIC HEARING / OPEN MEETING NOTICE</w:t>
      </w:r>
    </w:p>
    <w:p>
      <w:r>
        <w:rPr>
          <w:sz w:val="16"/>
        </w:rPr>
        <w:t>Use separate dated entries for each completeness determination and resubmission. Attach a continuation log when needed.</w:t>
      </w:r>
    </w:p>
    <w:tbl>
      <w:tblPr>
        <w:tblW w:type="auto" w:w="0"/>
        <w:tblLayout w:type="fixed"/>
        <w:tblLook w:firstColumn="1" w:firstRow="1" w:lastColumn="0" w:lastRow="0" w:noHBand="0" w:noVBand="1" w:val="04A0"/>
      </w:tblPr>
      <w:tblGrid>
        <w:gridCol w:w="4320"/>
        <w:gridCol w:w="1728"/>
        <w:gridCol w:w="4464"/>
      </w:tblGrid>
      <w:tr>
        <w:trPr>
          <w:trHeight w:val="418"/>
          <w:cantSplit/>
          <w:tblHeader/>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RELATED EVENT</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ACTUAL DATE</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DUE DATE / FILE REFERENCE</w:t>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Resubmission received</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Subsequent status notice</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3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Completeness trigger used</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TOWN USE ONLY</w:t>
      </w:r>
    </w:p>
    <w:p>
      <w:pPr>
        <w:pStyle w:val="Title"/>
      </w:pPr>
      <w:r>
        <w:t>Final • Hearing &amp; Decision</w:t>
      </w:r>
    </w:p>
    <w:tbl>
      <w:tblPr>
        <w:tblW w:type="auto" w:w="0"/>
        <w:tblLayout w:type="fixed"/>
        <w:tblLook w:firstColumn="1" w:firstRow="1" w:lastColumn="0" w:lastRow="0" w:noHBand="0" w:noVBand="1" w:val="04A0"/>
      </w:tblPr>
      <w:tblGrid>
        <w:gridCol w:w="2592"/>
        <w:gridCol w:w="7920"/>
      </w:tblGrid>
      <w:tr>
        <w:trPr>
          <w:trHeight w:val="418"/>
          <w:cantSplit/>
        </w:trPr>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Case ID / project</w:t>
            </w:r>
          </w:p>
        </w:tc>
        <w:tc>
          <w:tcPr>
            <w:tcW w:type="dxa" w:w="79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59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Stage</w:t>
            </w:r>
          </w:p>
        </w:tc>
        <w:tc>
          <w:tcPr>
            <w:tcW w:type="dxa" w:w="79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FINAL</w:t>
            </w:r>
          </w:p>
        </w:tc>
      </w:tr>
    </w:tbl>
    <w:p>
      <w:r>
        <w:t>Hearing:   ☐ Yes (discretionary under SUB §9.5 / state §4403(4))   ☐ No.    If held: hearing due within 30 days after completeness.</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Complete-application date / 30-day hearing target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Target</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Hearing date and place / applicant given notice</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Applicant notice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publication 1 (at least 7 days before hearing)</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 clipping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publication 2</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Newspaper / clipping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General public meeting notice (FOAA §406; no universal 3-day rule)</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Posting method / proof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 minutes / attendee record / Board vote location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Minutes &amp; vote file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D   DECISION CLOCK / LOCAL OVERLAY</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No hearing: completeness + 60 days; OR hearing: hearing + 30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Applicable trigger and due date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Mutual alternate deadline agreed? Do not infer tolling</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Signed terms/date / revised due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 actual decision / written order / findings issued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Order / findings record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Decision served or sent to applicant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Notice / transmittal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Final Plan regular-meeting target: submission + 30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Meeting actual date / minutes</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§9.7 nonaction text: submission + 30 days (legal review)</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Actual action / legal disposition</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LOCAL ADDITION: SUB §§9.4, 9.7 call for consideration at a regular meeting within 30 days after Final Plan submission and address failure to act within 30 days. Do not substitute silence for a written §4403 decision and §4404 findings. Document any legal reconciliation. Record final signed-plan approval date and Registry follow-through.</w:t>
      </w:r>
    </w:p>
    <w:p>
      <w:pPr>
        <w:pStyle w:val="Heading2"/>
      </w:pPr>
      <w:r>
        <w:t>DEADLINE CALCULATION / CHANGE RECORD</w:t>
      </w:r>
    </w:p>
    <w:tbl>
      <w:tblPr>
        <w:tblW w:type="auto" w:w="0"/>
        <w:tblLayout w:type="fixed"/>
        <w:tblLook w:firstColumn="1" w:firstRow="1" w:lastColumn="0" w:lastRow="0" w:noHBand="0" w:noVBand="1" w:val="04A0"/>
      </w:tblPr>
      <w:tblGrid>
        <w:gridCol w:w="3168"/>
        <w:gridCol w:w="2448"/>
        <w:gridCol w:w="2448"/>
        <w:gridCol w:w="2448"/>
      </w:tblGrid>
      <w:tr>
        <w:trPr>
          <w:trHeight w:val="418"/>
          <w:cantSplit/>
          <w:tblHeader/>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CLOCK</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TRIGGER DATE</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ORIGINAL DUE</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AGREED REVISED DUE</w:t>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Hearing / no-hearing decision</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Post-hearing decision</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4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bl>
    <w:tbl>
      <w:tblPr>
        <w:tblW w:type="auto" w:w="0"/>
        <w:tblLayout w:type="fixed"/>
        <w:tblLook w:firstColumn="1" w:firstRow="1" w:lastColumn="0" w:lastRow="0" w:noHBand="0" w:noVBand="1" w:val="04A0"/>
      </w:tblPr>
      <w:tblGrid>
        <w:gridCol w:w="5040"/>
        <w:gridCol w:w="5472"/>
      </w:tblGrid>
      <w:tr>
        <w:trPr>
          <w:trHeight w:val="418"/>
          <w:cantSplit/>
        </w:trPr>
        <w:tc>
          <w:tcPr>
            <w:tcW w:type="dxa" w:w="504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Mutual agreement parties / signatures and date; signed agreement file reference</w:t>
            </w:r>
          </w:p>
        </w:tc>
        <w:tc>
          <w:tcPr>
            <w:tcW w:type="dxa" w:w="547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504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Missed deadline / explanation / corrective action reference</w:t>
            </w:r>
          </w:p>
        </w:tc>
        <w:tc>
          <w:tcPr>
            <w:tcW w:type="dxa" w:w="547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TOWN USE ONLY</w:t>
      </w:r>
    </w:p>
    <w:p>
      <w:pPr>
        <w:pStyle w:val="Title"/>
      </w:pPr>
      <w:r>
        <w:t>Findings &amp; Board Action</w:t>
      </w:r>
    </w:p>
    <w:p>
      <w:r>
        <w:rPr>
          <w:sz w:val="16"/>
        </w:rPr>
        <w:t>The Board must issue a reasoned decision based on applicable state §4404 criteria. This page is an index to the adopted findings, NOT a substitute for the actual written findings and minutes. [30-A §4403(5)-(6); 1 M.R.S. §407]</w:t>
      </w:r>
    </w:p>
    <w:p>
      <w:pPr>
        <w:pStyle w:val="Heading2"/>
      </w:pPr>
      <w:r>
        <w:t>E  WRITTEN FINDINGS INDEX / STATE 30-A §4404</w:t>
      </w:r>
    </w:p>
    <w:p>
      <w:r>
        <w:rPr>
          <w:sz w:val="16"/>
        </w:rPr>
        <w:t>For each applicable finding: mark addressed (✓), not applicable (N/A, with reason in findings), or missing (M); identify the Board finding paragraph or exhibit. Applicant bears the burden of proof.</w:t>
      </w:r>
    </w:p>
    <w:tbl>
      <w:tblPr>
        <w:tblW w:type="auto" w:w="0"/>
        <w:tblLayout w:type="fixed"/>
        <w:tblLook w:firstColumn="1" w:firstRow="1" w:lastColumn="0" w:lastRow="0" w:noHBand="0" w:noVBand="1" w:val="04A0"/>
      </w:tblPr>
      <w:tblGrid>
        <w:gridCol w:w="648"/>
        <w:gridCol w:w="4752"/>
        <w:gridCol w:w="1008"/>
        <w:gridCol w:w="4104"/>
      </w:tblGrid>
      <w:tr>
        <w:trPr>
          <w:trHeight w:val="418"/>
          <w:cantSplit/>
          <w:tblHeader/>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STATE CRITERION</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STATUS¹</w:t>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FINDING / EXHIBIT REFERENCE</w:t>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Pollution</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2</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Sufficient water</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3</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Municipal water supply</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4</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Erosion</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5</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Traffic / DOT entrances</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6</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Sewage disposal</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7</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Municipal solid waste</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8</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Aesthetic / cultural / natural values</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9</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ordinances / plans</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10</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Financial / technical capacity</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11</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Surface water / outstanding rivers</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12</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Groundwater</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13</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Flood areas / plan condition</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14</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Freshwater wetlands mapped</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14-A</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Farmland mapped</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15</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Rivers / streams / brooks mapped</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16</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Stormwater management</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17</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Shorefront lot depth ratio</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18</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Lake phosphorus</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19</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Adjoining municipality</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6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20</w:t>
            </w:r>
          </w:p>
        </w:tc>
        <w:tc>
          <w:tcPr>
            <w:tcW w:type="dxa" w:w="475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Liquidation harvesting</w:t>
            </w:r>
          </w:p>
        </w:tc>
        <w:tc>
          <w:tcPr>
            <w:tcW w:type="dxa" w:w="100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¹ Enter ✓ addressed, N/A (reason in findings), or M missing.</w:t>
      </w:r>
    </w:p>
    <w:p>
      <w:pPr>
        <w:pStyle w:val="Heading2"/>
      </w:pPr>
      <w:r>
        <w:t>F  ADOPTED ORDER / PUBLIC RECORD</w:t>
      </w:r>
    </w:p>
    <w:tbl>
      <w:tblPr>
        <w:tblW w:type="auto" w:w="0"/>
        <w:tblLayout w:type="fixed"/>
        <w:tblLook w:firstColumn="1" w:firstRow="1" w:lastColumn="0" w:lastRow="0" w:noHBand="0" w:noVBand="1" w:val="04A0"/>
      </w:tblPr>
      <w:tblGrid>
        <w:gridCol w:w="2376"/>
        <w:gridCol w:w="2880"/>
        <w:gridCol w:w="2376"/>
        <w:gridCol w:w="2880"/>
      </w:tblGrid>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Motion / vote / decision date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Decision: ☐ Approve  ☐ Conditional  ☐ Deny</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Findings document ID / adoption date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Conditions &amp; approved plan revision / version</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Minutes record / roll-call vote reference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Signed decision notice sent / transmittal ID</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Meeting records should identify date/time/place, member attendance, motions and votes, and be retrievable with the written decision. Conditional approval and denial require written reasons. [1 M.R.S. §§403, 407]</w:t>
      </w:r>
    </w:p>
    <w:p>
      <w:r>
        <w:br w:type="page"/>
      </w:r>
    </w:p>
    <w:p>
      <w:r>
        <w:rPr>
          <w:b/>
          <w:color w:val="365366"/>
          <w:sz w:val="16"/>
        </w:rPr>
        <w:t>TOWN OF SULLIVAN / MAINE  •  TOWN USE ONLY</w:t>
      </w:r>
    </w:p>
    <w:p>
      <w:pPr>
        <w:pStyle w:val="Title"/>
      </w:pPr>
      <w:r>
        <w:t>Plan &amp; Registry Closeout</w:t>
      </w:r>
    </w:p>
    <w:p>
      <w:r>
        <w:rPr>
          <w:sz w:val="16"/>
        </w:rPr>
        <w:t>Record the condition, legal trigger, dated event, and evidence location. These are follow-up controls, not additional applicant filing requirements.</w:t>
      </w:r>
    </w:p>
    <w:p>
      <w:pPr>
        <w:pStyle w:val="Heading2"/>
      </w:pPr>
      <w:r>
        <w:t>G   APPROVAL AND REGISTRY</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Preliminary approval / local 12-month deadline for Final Plan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Due / extension or Board determination</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Final Plan submitted / signed by Board majority</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Signed tracing &amp; copies file ID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Surveyor signed/sealed final plan where required; preparer name/address on plat</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version / seal verification</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Filed approved plan with Town Clerk</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Clerk filing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Registry of Deeds recorded plan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Registry book/page OR cabinet/sheet</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Recording deadline (if Town-imposed, must allow at least 90 days)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Authority / notice / due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Revision/amendment: original plat and superseding references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Original and new Registry refs</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SEPARATE TRIGGERS / DEADLINES</w:t>
      </w:r>
    </w:p>
    <w:tbl>
      <w:tblPr>
        <w:tblW w:type="auto" w:w="0"/>
        <w:tblLayout w:type="fixed"/>
        <w:tblLook w:firstColumn="1" w:firstRow="1" w:lastColumn="0" w:lastRow="0" w:noHBand="0" w:noVBand="1" w:val="04A0"/>
      </w:tblPr>
      <w:tblGrid>
        <w:gridCol w:w="3744"/>
        <w:gridCol w:w="2160"/>
        <w:gridCol w:w="1728"/>
        <w:gridCol w:w="2880"/>
      </w:tblGrid>
      <w:tr>
        <w:trPr>
          <w:trHeight w:val="418"/>
          <w:cantSplit/>
          <w:tblHeader/>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CONTROL</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TRIGGER / ACTUAL DATE</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DUE DATE</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AUTHORITY / FILE REF</w:t>
            </w:r>
          </w:p>
        </w:tc>
      </w:tr>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Preliminary approval → Final Plan submission</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Final Plan submission</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Board-majority plan signatures</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Town-imposed recording deadline</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7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Actual Registry recording</w:t>
            </w:r>
          </w:p>
        </w:tc>
        <w:tc>
          <w:tcPr>
            <w:tcW w:type="dxa" w:w="216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172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rPr>
          <w:sz w:val="16"/>
        </w:rPr>
        <w:t>Do not combine submission, approval, signing, and recording into one date. Enter each event and identify the applicable authority; a blank deadline does not establish compliance.</w:t>
      </w:r>
    </w:p>
    <w:p>
      <w:r>
        <w:br w:type="page"/>
      </w:r>
    </w:p>
    <w:p>
      <w:r>
        <w:rPr>
          <w:b/>
          <w:color w:val="365366"/>
          <w:sz w:val="16"/>
        </w:rPr>
        <w:t>TOWN OF SULLIVAN / MAINE  •  TOWN USE ONLY</w:t>
      </w:r>
    </w:p>
    <w:p>
      <w:pPr>
        <w:pStyle w:val="Title"/>
      </w:pPr>
      <w:r>
        <w:t>Security, Conditions &amp; Case File</w:t>
      </w:r>
    </w:p>
    <w:p>
      <w:pPr>
        <w:pStyle w:val="Heading2"/>
      </w:pPr>
      <w:r>
        <w:t>H   CONDITIONS / SECURITY / SALE CONTROLS</w:t>
      </w:r>
    </w:p>
    <w:tbl>
      <w:tblPr>
        <w:tblW w:type="auto" w:w="0"/>
        <w:tblLayout w:type="fixed"/>
        <w:tblLook w:firstColumn="1" w:firstRow="1" w:lastColumn="0" w:lastRow="0" w:noHBand="0" w:noVBand="1" w:val="04A0"/>
      </w:tblPr>
      <w:tblGrid>
        <w:gridCol w:w="4104"/>
        <w:gridCol w:w="1512"/>
        <w:gridCol w:w="2376"/>
        <w:gridCol w:w="2520"/>
      </w:tblGrid>
      <w:tr>
        <w:trPr>
          <w:trHeight w:val="418"/>
          <w:cantSplit/>
          <w:tblHeader/>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ACTION / RECORD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DATE / STATUS</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EVIDENCE TO RECORD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INPUT / FILE REF</w:t>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Town Attorney approved bond form/surety; bond issued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Amount / instrument / file ID</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Bond-street construction due (local §9.3: within 2 years of bond)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Completion &amp; inspection cert</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OR conditional no-sales alternative date; streets/sanitary work due (3 years)</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Conditions / due / no-sales file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Conditions completed / release executed / delivered</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Board release / transmittal</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Variance used? Note on recorded plan; special recording rule §4406(1)(B)</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Decision / recorded notation / due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Title 38 §488(5) exemption used? §4406 90-day recording rule</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br/>
              <w:t>☐ Yes ☐ No</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DEP notice / certificate / recording</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One permanent marker per lot before conveyance; applicant confirmation</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Inspector / survey reference</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10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Building/utility authorization issued only after required approval</w:t>
            </w:r>
          </w:p>
        </w:tc>
        <w:tc>
          <w:tcPr>
            <w:tcW w:type="dxa" w:w="151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c>
          <w:tcPr>
            <w:tcW w:type="dxa" w:w="2376"/>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Building / utility file ref</w:t>
            </w:r>
          </w:p>
        </w:tc>
        <w:tc>
          <w:tcPr>
            <w:tcW w:type="dxa" w:w="252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pPr>
        <w:pStyle w:val="Heading2"/>
      </w:pPr>
      <w:r>
        <w:t>I  CASE FILE / ARCHIVES CHECK</w:t>
      </w:r>
    </w:p>
    <w:tbl>
      <w:tblPr>
        <w:tblW w:type="auto" w:w="0"/>
        <w:tblLayout w:type="fixed"/>
        <w:tblLook w:firstColumn="1" w:firstRow="1" w:lastColumn="0" w:lastRow="0" w:noHBand="0" w:noVBand="1" w:val="04A0"/>
      </w:tblPr>
      <w:tblGrid>
        <w:gridCol w:w="3168"/>
        <w:gridCol w:w="7344"/>
      </w:tblGrid>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File key</w:t>
            </w:r>
          </w:p>
        </w:tc>
        <w:tc>
          <w:tcPr>
            <w:tcW w:type="dxa" w:w="73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Record-copy location</w:t>
            </w:r>
          </w:p>
        </w:tc>
        <w:tc>
          <w:tcPr>
            <w:tcW w:type="dxa" w:w="73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316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Clerk / custodian</w:t>
            </w:r>
          </w:p>
        </w:tc>
        <w:tc>
          <w:tcPr>
            <w:tcW w:type="dxa" w:w="734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t>☐ Receipt &amp; all submissions   ☐ Notice recipients + mailing proof   ☐ Hearing ads + meeting notices   ☐ Correspondence   ☐ Minutes &amp; votes   ☐ Findings + order   ☐ Signed plan + Registry proof   ☐ Bond / conditions / release   ☐ Other permits</w:t>
      </w:r>
    </w:p>
    <w:p>
      <w:r>
        <w:rPr>
          <w:sz w:val="16"/>
        </w:rPr>
        <w:t>Retention: §4403(1) requires permanent records of subdivision meetings, proceedings and correspondence. Maine Archives LG6.36a, LG6.36b and LG10.6 distinguish permits, subdivision plans and Board records. Confirm record-copy placement and retention with the Town Clerk; do not blanket-delete a case after a permit term.</w:t>
      </w:r>
    </w:p>
    <w:tbl>
      <w:tblPr>
        <w:tblW w:type="auto" w:w="0"/>
        <w:tblLayout w:type="fixed"/>
        <w:tblLook w:firstColumn="1" w:firstRow="1" w:lastColumn="0" w:lastRow="0" w:noHBand="0" w:noVBand="1" w:val="04A0"/>
      </w:tblPr>
      <w:tblGrid>
        <w:gridCol w:w="4032"/>
        <w:gridCol w:w="6480"/>
      </w:tblGrid>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Closeout review date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r>
        <w:trPr>
          <w:trHeight w:val="418"/>
          <w:cantSplit/>
        </w:trPr>
        <w:tc>
          <w:tcPr>
            <w:tcW w:type="dxa" w:w="40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Reviewer / unresolved item register reference</w:t>
            </w:r>
          </w:p>
        </w:tc>
        <w:tc>
          <w:tcPr>
            <w:tcW w:type="dxa" w:w="64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p>
      <w:r>
        <w:br w:type="page"/>
      </w:r>
    </w:p>
    <w:p>
      <w:r>
        <w:rPr>
          <w:b/>
          <w:color w:val="365366"/>
          <w:sz w:val="16"/>
        </w:rPr>
        <w:t>TOWN OF SULLIVAN / MAINE  •  TOWN / BOARD REVIEW</w:t>
      </w:r>
    </w:p>
    <w:p>
      <w:pPr>
        <w:pStyle w:val="Title"/>
      </w:pPr>
      <w:r>
        <w:t>Authority &amp; Unresolved Review Items</w:t>
      </w:r>
    </w:p>
    <w:p>
      <w:r>
        <w:t>This working form preserves the supplied draft’s legal citations and local-rule summaries. It does not certify that those authorities are current. The official Maine statute pages could not be retrieved in this editing session (network access denied). Confirm current text and adopted local documents before operational use.</w:t>
      </w:r>
    </w:p>
    <w:tbl>
      <w:tblPr>
        <w:tblW w:type="auto" w:w="0"/>
        <w:tblLayout w:type="fixed"/>
        <w:tblLook w:firstColumn="1" w:firstRow="1" w:lastColumn="0" w:lastRow="0" w:noHBand="0" w:noVBand="1" w:val="04A0"/>
      </w:tblPr>
      <w:tblGrid>
        <w:gridCol w:w="2880"/>
        <w:gridCol w:w="7632"/>
      </w:tblGrid>
      <w:tr>
        <w:trPr>
          <w:trHeight w:val="418"/>
          <w:cantSplit/>
          <w:tblHeader/>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REVIEW ITEM</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shd w:fill="E7EFF3"/>
          </w:tcPr>
          <w:p>
            <w:pPr>
              <w:spacing w:after="40" w:before="20"/>
            </w:pPr>
            <w:r>
              <w:rPr>
                <w:b/>
                <w:sz w:val="17"/>
              </w:rPr>
              <w:t>WHAT MUST BE RESOLVED / RECORDED</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State deadline rules</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30-A §4403 completeness, hearing, newspaper publication, decision and mutual-agreement requirements. Keep preliminary and final clocks separate.</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preliminary timing</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Sullivan §8.2 regular-meeting and written-action requirements; reconcile them with state review procedures.</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final nonaction language</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§§9.4 and 9.7; obtain a documented legal determination rather than treating silence as approval.</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Applicability / dwelling units</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current §4401 definitions, exceptions, transition provisions and any July 1, 2027 compliance date before relying on the draft summary.</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Fee authority</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Resolve the supplied draft’s reported conflict between §9.10 and the 2023 fee schedule using adopted authority.</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Plan scale / submission media</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§8.1 scale wording and current accepted paper/digital submission requirements.</w:t>
            </w:r>
          </w:p>
        </w:tc>
      </w:tr>
      <w:tr>
        <w:trPr>
          <w:trHeight w:val="418"/>
          <w:cantSplit/>
        </w:trPr>
        <w:tc>
          <w:tcPr>
            <w:tcW w:type="dxa" w:w="2880"/>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Security / recording / retention</w:t>
            </w:r>
          </w:p>
        </w:tc>
        <w:tc>
          <w:tcPr>
            <w:tcW w:type="dxa" w:w="7632"/>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Confirm local 2-year and 3-year security provisions, state recording triggers and current Archives schedules. Record applicable authority and evidence.</w:t>
            </w:r>
          </w:p>
        </w:tc>
      </w:tr>
    </w:tbl>
    <w:p>
      <w:pPr>
        <w:pStyle w:val="Heading2"/>
      </w:pPr>
      <w:r>
        <w:t>SOURCE REGISTER • VERIFY CURRENT VERSIONS</w:t>
      </w:r>
    </w:p>
    <w:p>
      <w:r>
        <w:rPr>
          <w:sz w:val="16"/>
        </w:rPr>
        <w:t>30-A M.R.S. §§4401, 4403, 4404, 4406–4408: https://legislature.maine.gov/statutes/30-A/title30-Ach187sec0.html</w:t>
      </w:r>
    </w:p>
    <w:p>
      <w:r>
        <w:rPr>
          <w:sz w:val="16"/>
        </w:rPr>
        <w:t>1 M.R.S. §§403, 406–407: https://legislature.maine.gov/statutes/1/title1ch13sec0.html</w:t>
      </w:r>
    </w:p>
    <w:p>
      <w:r>
        <w:rPr>
          <w:sz w:val="16"/>
        </w:rPr>
        <w:t>Sullivan Subdivision Regulations (supplied draft cites amendment June 26, 2017), §§4, 6, 8–11; 2023 municipal fee schedule. Confirm adopted copies with Town Clerk.</w:t>
      </w:r>
    </w:p>
    <w:p>
      <w:r>
        <w:rPr>
          <w:sz w:val="16"/>
        </w:rPr>
        <w:t>Maine State Archives Local Government Schedules: supplied draft cites May 2024, LG6.36a/b and LG10.6. Confirm current schedule and record custodian.</w:t>
      </w:r>
    </w:p>
    <w:tbl>
      <w:tblPr>
        <w:tblW w:type="auto" w:w="0"/>
        <w:tblLayout w:type="fixed"/>
        <w:tblLook w:firstColumn="1" w:firstRow="1" w:lastColumn="0" w:lastRow="0" w:noHBand="0" w:noVBand="1" w:val="04A0"/>
      </w:tblPr>
      <w:tblGrid>
        <w:gridCol w:w="4464"/>
        <w:gridCol w:w="6048"/>
      </w:tblGrid>
      <w:tr>
        <w:trPr>
          <w:trHeight w:val="418"/>
          <w:cantSplit/>
        </w:trPr>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Authorities verified by / role</w:t>
            </w:r>
          </w:p>
        </w:tc>
        <w:tc>
          <w:tcPr>
            <w:tcW w:type="dxa" w:w="60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r>
        <w:trPr>
          <w:trHeight w:val="418"/>
          <w:cantSplit/>
        </w:trPr>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Verification date</w:t>
            </w:r>
          </w:p>
        </w:tc>
        <w:tc>
          <w:tcPr>
            <w:tcW w:type="dxa" w:w="60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   /</w:t>
            </w:r>
          </w:p>
        </w:tc>
      </w:tr>
      <w:tr>
        <w:trPr>
          <w:trHeight w:val="418"/>
          <w:cantSplit/>
        </w:trPr>
        <w:tc>
          <w:tcPr>
            <w:tcW w:type="dxa" w:w="4464"/>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t>Local adopted version / legal-review memo reference</w:t>
            </w:r>
          </w:p>
        </w:tc>
        <w:tc>
          <w:tcPr>
            <w:tcW w:type="dxa" w:w="6048"/>
            <w:tcBorders>
              <w:top w:val="single" w:sz="4" w:color="B9C7CF"/>
              <w:left w:val="single" w:sz="4" w:color="B9C7CF"/>
              <w:bottom w:val="single" w:sz="4" w:color="B9C7CF"/>
              <w:right w:val="single" w:sz="4" w:color="B9C7CF"/>
            </w:tcBorders>
            <w:tcMar>
              <w:top w:w="65" w:type="dxa"/>
              <w:bottom w:w="65" w:type="dxa"/>
              <w:left w:w="65" w:type="dxa"/>
              <w:right w:w="65" w:type="dxa"/>
            </w:tcMar>
          </w:tcPr>
          <w:p>
            <w:pPr>
              <w:spacing w:after="40" w:before="20"/>
            </w:pPr>
            <w:r>
              <w:rPr>
                <w:sz w:val="17"/>
              </w:rPr>
            </w:r>
          </w:p>
        </w:tc>
      </w:tr>
    </w:tbl>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WORKING DRAFT • BOARD / COUNSEL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Sullivan Subdivision Review Application — Auditable Form</dc:title>
  <dc:subject>Applicant submission and separate Town review-stage audit records</dc:subject>
  <dc:creator>Town of Sullivan —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