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1A2E"/>
          <w:sz w:val="52"/>
          <w:szCs w:val="52"/>
        </w:rPr>
        <w:t xml:space="preserve">H.U.G.H. WORKSHOP</w:t>
      </w:r>
    </w:p>
    <w:p>
      <w:pPr>
        <w:spacing w:after="200"/>
        <w:jc w:val="center"/>
      </w:pPr>
      <w:r>
        <w:rPr>
          <w:rFonts w:ascii="Arial" w:cs="Arial" w:eastAsia="Arial" w:hAnsi="Arial"/>
          <w:b/>
          <w:bCs/>
          <w:color w:val="CC0000"/>
          <w:sz w:val="44"/>
          <w:szCs w:val="44"/>
        </w:rPr>
        <w:t xml:space="preserve">RED TEAM ASSESSMENT</w:t>
      </w:r>
    </w:p>
    <w:p>
      <w:pPr>
        <w:spacing w:after="100"/>
        <w:jc w:val="center"/>
      </w:pPr>
      <w:r>
        <w:rPr>
          <w:rFonts w:ascii="Arial" w:cs="Arial" w:eastAsia="Arial" w:hAnsi="Arial"/>
          <w:i/>
          <w:iCs/>
          <w:color w:val="666666"/>
          <w:sz w:val="24"/>
          <w:szCs w:val="24"/>
        </w:rPr>
        <w:t xml:space="preserve">Hyper Unified Guardian and Harbor-master</w:t>
      </w:r>
    </w:p>
    <w:p>
      <w:pPr>
        <w:spacing w:after="200"/>
      </w:pPr>
    </w:p>
    <w:p>
      <w:pPr>
        <w:spacing w:after="80"/>
        <w:jc w:val="center"/>
      </w:pPr>
      <w:r>
        <w:rPr>
          <w:rFonts w:ascii="Arial" w:cs="Arial" w:eastAsia="Arial" w:hAnsi="Arial"/>
          <w:color w:val="444444"/>
          <w:sz w:val="22"/>
          <w:szCs w:val="22"/>
        </w:rPr>
        <w:t xml:space="preserve">Full Codebase Security, Architecture, and Integration Audit</w:t>
      </w:r>
    </w:p>
    <w:p>
      <w:pPr>
        <w:spacing w:after="80"/>
        <w:jc w:val="center"/>
      </w:pPr>
      <w:r>
        <w:rPr>
          <w:rFonts w:ascii="Arial" w:cs="Arial" w:eastAsia="Arial" w:hAnsi="Arial"/>
          <w:color w:val="444444"/>
          <w:sz w:val="22"/>
          <w:szCs w:val="22"/>
        </w:rPr>
        <w:t xml:space="preserve">Repos: hugh-build + hugh-core</w:t>
      </w:r>
    </w:p>
    <w:p>
      <w:pPr>
        <w:spacing w:after="200"/>
      </w:pPr>
    </w:p>
    <w:p>
      <w:pPr>
        <w:spacing w:after="200"/>
      </w:pPr>
    </w:p>
    <w:p>
      <w:pPr>
        <w:spacing w:after="200"/>
      </w:pPr>
    </w:p>
    <w:p>
      <w:pPr>
        <w:jc w:val="center"/>
      </w:pPr>
      <w:r>
        <w:rPr>
          <w:rFonts w:ascii="Arial" w:cs="Arial" w:eastAsia="Arial" w:hAnsi="Arial"/>
          <w:color w:val="666666"/>
          <w:sz w:val="20"/>
          <w:szCs w:val="20"/>
        </w:rPr>
        <w:t xml:space="preserve">Conducted by: Opus 4.6 Red Team (3-Agent Parallel Swarm)</w:t>
      </w:r>
    </w:p>
    <w:p>
      <w:pPr>
        <w:jc w:val="center"/>
      </w:pPr>
      <w:r>
        <w:rPr>
          <w:rFonts w:ascii="Arial" w:cs="Arial" w:eastAsia="Arial" w:hAnsi="Arial"/>
          <w:color w:val="666666"/>
          <w:sz w:val="20"/>
          <w:szCs w:val="20"/>
        </w:rPr>
        <w:t xml:space="preserve">Operator: Grizz | Classification: Operator Eyes Only</w:t>
      </w:r>
    </w:p>
    <w:p>
      <w:pPr>
        <w:jc w:val="center"/>
      </w:pPr>
      <w:r>
        <w:rPr>
          <w:rFonts w:ascii="Arial" w:cs="Arial" w:eastAsia="Arial" w:hAnsi="Arial"/>
          <w:color w:val="666666"/>
          <w:sz w:val="20"/>
          <w:szCs w:val="20"/>
        </w:rPr>
        <w:t xml:space="preserve">Date: March 12, 2026</w:t>
      </w:r>
    </w:p>
    <w:p>
      <w:pPr>
        <w:spacing w:after="200"/>
      </w:pPr>
    </w:p>
    <w:p>
      <w:pPr>
        <w:spacing w:after="200"/>
      </w:pPr>
    </w:p>
    <w:p>
      <w:pPr>
        <w:pBdr>
          <w:top w:val="single" w:color="CC0000" w:sz="6" w:space="8"/>
        </w:pBdr>
        <w:spacing w:before="200"/>
        <w:jc w:val="center"/>
      </w:pPr>
      <w:r>
        <w:rPr>
          <w:rFonts w:ascii="Arial" w:cs="Arial" w:eastAsia="Arial" w:hAnsi="Arial"/>
          <w:b/>
          <w:bCs/>
          <w:color w:val="CC0000"/>
          <w:sz w:val="36"/>
          <w:szCs w:val="36"/>
        </w:rPr>
        <w:t xml:space="preserve">OVERALL SECURITY GRADE: D+</w:t>
      </w:r>
    </w:p>
    <w:p>
      <w:pPr>
        <w:spacing w:after="100"/>
        <w:jc w:val="center"/>
      </w:pPr>
      <w:r>
        <w:rPr>
          <w:rFonts w:ascii="Arial" w:cs="Arial" w:eastAsia="Arial" w:hAnsi="Arial"/>
          <w:color w:val="666666"/>
          <w:sz w:val="20"/>
          <w:szCs w:val="20"/>
        </w:rPr>
        <w:t xml:space="preserve">Architecture: A- | Implementation: C+ | Security: D+ | Integration: C</w:t>
      </w:r>
    </w:p>
    <w:p>
      <w:r>
        <w:br w:type="page"/>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EXECUTIVE SUMMARY</w:t>
      </w:r>
    </w:p>
    <w:p>
      <w:pPr>
        <w:spacing w:after="120"/>
      </w:pPr>
      <w:r>
        <w:rPr>
          <w:rFonts w:ascii="Arial" w:cs="Arial" w:eastAsia="Arial" w:hAnsi="Arial"/>
          <w:sz w:val="22"/>
          <w:szCs w:val="22"/>
        </w:rPr>
        <w:t xml:space="preserve">This report documents a comprehensive red team assessment of the H.U.G.H. (Hyper Unified Guardian and Harbor-master) codebase across both repositories: hugh-build (the Workshop frontend and Convex substrate) and hugh-core (Hugh's identity, personality weights, and soul anchor).</w:t>
      </w:r>
    </w:p>
    <w:p>
      <w:pPr>
        <w:spacing w:after="120"/>
      </w:pPr>
      <w:r>
        <w:rPr>
          <w:rFonts w:ascii="Arial" w:cs="Arial" w:eastAsia="Arial" w:hAnsi="Arial"/>
          <w:sz w:val="22"/>
          <w:szCs w:val="22"/>
        </w:rPr>
        <w:t xml:space="preserve">Three parallel audit agents simultaneously reviewed security posture, code quality, and cross-repo integration coherence. The assessment covers 100+ source files across TypeScript, Python, YAML, shell scripts, and Convex mutations.</w:t>
      </w:r>
    </w:p>
    <w:p>
      <w:pPr>
        <w:spacing w:after="200"/>
      </w:pPr>
    </w:p>
    <w:p>
      <w:pPr>
        <w:pStyle w:val="Heading2"/>
        <w:spacing w:before="300" w:after="150"/>
      </w:pPr>
      <w:r>
        <w:rPr>
          <w:rFonts w:ascii="Arial" w:cs="Arial" w:eastAsia="Arial" w:hAnsi="Arial"/>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Code Quality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Integration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41</w:t>
            </w:r>
          </w:p>
        </w:tc>
      </w:tr>
    </w:tbl>
    <w:p>
      <w:pPr>
        <w:spacing w:after="200"/>
      </w:pPr>
    </w:p>
    <w:p>
      <w:pPr>
        <w:spacing w:after="120"/>
      </w:pPr>
      <w:r>
        <w:rPr>
          <w:rFonts w:ascii="Arial" w:cs="Arial" w:eastAsia="Arial" w:hAnsi="Arial"/>
          <w:sz w:val="22"/>
          <w:szCs w:val="22"/>
        </w:rPr>
        <w:t xml:space="preserve">The good news: the architecture is genuinely novel and conceptually sound. The pheromone stigmergic substrate, triple-anchor soul, REPL with Superego Veto, and three-tier voice degradation are all well-designed. The problem is implementation gaps, specifically in three areas: secrets management is catastrophically loose, the Convex type system is defeated by v.any() on every critical mutation, and the voice pipeline has three wiring bugs that prevent Hugh from speaking.</w:t>
      </w:r>
    </w:p>
    <w:p>
      <w:pPr>
        <w:spacing w:after="200"/>
      </w:pPr>
    </w:p>
    <w:p>
      <w:pPr>
        <w:spacing w:after="120"/>
      </w:pPr>
      <w:r>
        <w:rPr>
          <w:rFonts w:ascii="Arial" w:cs="Arial" w:eastAsia="Arial" w:hAnsi="Arial"/>
          <w:b/>
          <w:bCs/>
          <w:sz w:val="22"/>
          <w:szCs w:val="22"/>
        </w:rPr>
        <w:t xml:space="preserve">Bottom line: Hugh's bones are titanium. The muscle needs tightening. The skin is paper-thin in places that matter.</w:t>
      </w:r>
    </w:p>
    <w:p>
      <w:r>
        <w:br w:type="page"/>
      </w:r>
    </w:p>
    <w:p>
      <w:pPr>
        <w:pStyle w:val="Heading1"/>
        <w:spacing w:before="300" w:after="150"/>
      </w:pPr>
      <w:r>
        <w:rPr>
          <w:rFonts w:ascii="Arial" w:cs="Arial" w:eastAsia="Arial" w:hAnsi="Arial"/>
        </w:rPr>
        <w:t xml:space="preserve">SECTION 1: SECURITY AUDIT</w:t>
      </w:r>
    </w:p>
    <w:p>
      <w:pPr>
        <w:spacing w:after="120"/>
      </w:pPr>
      <w:r>
        <w:rPr>
          <w:rFonts w:ascii="Arial" w:cs="Arial" w:eastAsia="Arial" w:hAnsi="Arial"/>
          <w:sz w:val="22"/>
          <w:szCs w:val="22"/>
        </w:rPr>
        <w:t xml:space="preserve">The security audit focused on secrets exposure, injection vectors, authentication bypass, exposed surfaces, and cryptographic integrity of the Soul Anchor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160"/>
        <w:gridCol w:w="2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Mapbox public token exposed in .env.local (VITE_ prefix = shipped to browser). Account enumeration and rate-limiting attacks possible.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.env.local:42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v.any() on content payload in emitVisual/emitAudio/emitSomatic mutations. Defeats entire Convex union-type schema validation. XSS, prototype pollution, arbitrary object injection into renderer.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convex/pheromones.ts:107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reinforce() mutation has zero agent authentication. Any client can extend pheromone TTLs indefinitely, defeating the evaporation design principle.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convex/pheromones.ts:279-295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LFM API key fallback hardcoded to 'hugh-local'. Unauthenticated inference requests possible, resource exhaustion attack vector.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services/lfmModelChain.ts:69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history still contains root passwords (Valhalla55730-/!), HA JWT (exp 2036), Pangolin secret, Mapbox secret key. BFG Repo-Cleaner STILL not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hugh-build git history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deploy.sh hardcodes Convex deployment to 'admired-goldfish-243' (dev), not 'uncommon-cricket-894' (prod). Production deployments will hit wrong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deploy.sh:24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Soul Anchor server-side crypto is sound (ECDSA P-256), BUT verifyEmitterSignature() runtime check only does string.split(':')[0] lookup, no actual signature verification. Forged signatures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boot/soul_anchor.ts:190-212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seedInfrastructureAgents() has no access control. Any client can call mutation to overwrite agent registry with placeholder keys.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CORS wildcard (Access-Control-Allow-Origin: *) on all nginx endpoints. Any origin can access inference and pheromone APIs.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nginx config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 Bearer token hardcoded in nginx config as plaintext. Anyone with server read access can impersonate HA integration (token expires 2036).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/etc/nginx/sites-enabled/workshop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cloud-init override sets PasswordAuthentication=yes, first-match wins over NIST hardening. SSH brute-force vector remains open.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/etc/ssh/sshd_config.d/50-cloud-init.conf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IP 187.124.28.147 hardcoded in deploy.sh, .env.local, multiple docs. Network recon, DDoS targeting.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deploy.sh, .env.local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pheromone intent uses v.string() instead of restricted union like visual pheromones. Bogus intent values accepted.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soul_anchor_registry table never populated by any mutation. emitVisual fallback path always fails.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convex/pheromones.ts:43-48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Rsync deploy uses no SSH certificate pinning. MITM during deployment possible.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Stale workshop.bak in nginx sites-enabled creates conflicting server block.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nginx config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LFM endpoints (localhost:8080/8081/8082) have zero 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Proxmox CTs</w:t>
            </w:r>
          </w:p>
        </w:tc>
      </w:tr>
    </w:tbl>
    <w:p>
      <w:pPr>
        <w:spacing w:after="200"/>
      </w:pPr>
    </w:p>
    <w:p>
      <w:pPr>
        <w:pStyle w:val="Heading2"/>
        <w:spacing w:before="300" w:after="150"/>
      </w:pPr>
      <w:r>
        <w:rPr>
          <w:rFonts w:ascii="Arial" w:cs="Arial" w:eastAsia="Arial" w:hAnsi="Arial"/>
        </w:rPr>
        <w:t xml:space="preserve">Critical Security Details</w:t>
      </w:r>
    </w:p>
    <w:p>
      <w:pPr>
        <w:pStyle w:val="Heading3"/>
        <w:spacing w:before="300" w:after="150"/>
      </w:pPr>
      <w:r>
        <w:rPr>
          <w:rFonts w:ascii="Arial" w:cs="Arial" w:eastAsia="Arial" w:hAnsi="Arial"/>
        </w:rPr>
        <w:t xml:space="preserve">Git History Contamination</w:t>
      </w:r>
    </w:p>
    <w:p>
      <w:pPr>
        <w:spacing w:after="120"/>
      </w:pPr>
      <w:r>
        <w:rPr>
          <w:rFonts w:ascii="Arial" w:cs="Arial" w:eastAsia="Arial" w:hAnsi="Arial"/>
          <w:sz w:val="22"/>
          <w:szCs w:val="22"/>
        </w:rPr>
        <w:t xml:space="preserve">The AAR from Session III documents 22 credential redactions across 8 files on HEAD. However, BFG Repo-Cleaner has never been run. Every credential (root passwords used 18+ times, HA JWT expiring 2036, Pangolin secret, Mapbox secret) remains accessible in git history. The repo was made private, scrubbed, then made public again, but without history rewriting this is security theater. Anyone who cloned during the private window, or who walks the reflog, has everything.</w:t>
      </w:r>
    </w:p>
    <w:p>
      <w:pPr>
        <w:pStyle w:val="Heading3"/>
        <w:spacing w:before="300" w:after="150"/>
      </w:pPr>
      <w:r>
        <w:rPr>
          <w:rFonts w:ascii="Arial" w:cs="Arial" w:eastAsia="Arial" w:hAnsi="Arial"/>
        </w:rPr>
        <w:t xml:space="preserve">Soul Anchor: Dual-Layer Analysis</w:t>
      </w:r>
    </w:p>
    <w:p>
      <w:pPr>
        <w:spacing w:after="120"/>
      </w:pPr>
      <w:r>
        <w:rPr>
          <w:rFonts w:ascii="Arial" w:cs="Arial" w:eastAsia="Arial" w:hAnsi="Arial"/>
          <w:sz w:val="22"/>
          <w:szCs w:val="22"/>
        </w:rPr>
        <w:t xml:space="preserve">The server-side Soul Anchor (boot/soul_anchor.ts) implements real ECDSA P-256 verification using Node's crypto module. This is correctly implemented: it loads the OEM public key, creates a SHA-256 verifier, and validates the hardware payload signature. If the anchor file is missing, malformed, or fails signature check, the process exits with code 1. This part is solid.</w:t>
      </w:r>
    </w:p>
    <w:p>
      <w:pPr>
        <w:spacing w:after="120"/>
      </w:pPr>
      <w:r>
        <w:rPr>
          <w:rFonts w:ascii="Arial" w:cs="Arial" w:eastAsia="Arial" w:hAnsi="Arial"/>
          <w:i/>
          <w:iCs/>
          <w:sz w:val="22"/>
          <w:szCs w:val="22"/>
        </w:rPr>
        <w:t xml:space="preserve">However, the runtime verifyEmitterSignature() function on line 190 is a completely different story. It does string.split(':')[0] to extract a node_id, then looks it up in the anchor file's node_registrations array. There is no signature verification, no timestamp validation, no nonce. Any client that knows a valid node_id can forge an emitter signature by sending 'valid-node-id:anything:12345'. The boot gate is a vault door; the runtime check is a screen door.</w:t>
      </w:r>
    </w:p>
    <w:p>
      <w:pPr>
        <w:pStyle w:val="Heading3"/>
        <w:spacing w:before="300" w:after="150"/>
      </w:pPr>
      <w:r>
        <w:rPr>
          <w:rFonts w:ascii="Arial" w:cs="Arial" w:eastAsia="Arial" w:hAnsi="Arial"/>
        </w:rPr>
        <w:t xml:space="preserve">Convex Mutation Authentication Gap</w:t>
      </w:r>
    </w:p>
    <w:p>
      <w:pPr>
        <w:spacing w:after="120"/>
      </w:pPr>
      <w:r>
        <w:rPr>
          <w:rFonts w:ascii="Arial" w:cs="Arial" w:eastAsia="Arial" w:hAnsi="Arial"/>
          <w:sz w:val="22"/>
          <w:szCs w:val="22"/>
        </w:rPr>
        <w:t xml:space="preserve">The reinforce() mutation accepts a pheromoneId, additionalTtlMs, and emitterSignature, but never calls verifyEmitter(). Any client can extend any pheromone's TTL indefinitely. Combined with v.any() on content payloads, an attacker can inject arbitrary content into the pheromone substrate and keep it alive forever, defeating the entire evaporation design.</w:t>
      </w:r>
    </w:p>
    <w:p>
      <w:r>
        <w:br w:type="page"/>
      </w:r>
    </w:p>
    <w:p>
      <w:pPr>
        <w:pStyle w:val="Heading1"/>
        <w:spacing w:before="300" w:after="150"/>
      </w:pPr>
      <w:r>
        <w:rPr>
          <w:rFonts w:ascii="Arial" w:cs="Arial" w:eastAsia="Arial" w:hAnsi="Arial"/>
        </w:rPr>
        <w:t xml:space="preserve">SECTION 2: CODE QUALITY AUDIT</w:t>
      </w:r>
    </w:p>
    <w:p>
      <w:pPr>
        <w:spacing w:after="120"/>
      </w:pPr>
      <w:r>
        <w:rPr>
          <w:rFonts w:ascii="Arial" w:cs="Arial" w:eastAsia="Arial" w:hAnsi="Arial"/>
          <w:sz w:val="22"/>
          <w:szCs w:val="22"/>
        </w:rPr>
        <w:t xml:space="preserve">The code quality audit examined type safety, error handling, memory management, architectural patterns, and Convex schema design across all source files.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160"/>
        <w:gridCol w:w="2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verifyEmitter() uses ctx: any, q: any throughout. Loses all Convex type safety on database queries. Mutations bypass type checking.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convex/pheromones.ts:30-41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useSomaticEmitter: all 4 emission calls have .catch(() =&gt; {}). Silent error swallowing means somatic feedback loop fails invisibly.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services/useSomaticEmitter.ts:74,88,102,117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MapCanvas useEffect adds map layers on every pheromone update but NEVER removes them. With 2s TTL pheromones, WebGL memory grows unbounded.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components/MapCanvas.tsx:118-161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OmniChat useEffect registers keydown listeners with empty dependency array []. Closures capture stale isRecording/isStreaming/input state. Multiple listeners 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components/OmniChat.tsx:667-750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WorkshopApp.tsx: initSystem() and seedAgents() fire in parallel with no ordering guarantee. If initSystem fails, seedAgents creates agents with no system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WorkshopApp.tsx:45-48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CliffordField reads pheromone properties via (ph as any).intent, .weight, .position, .size. Schema changes silently produce wrong values, masked by fallback defaults.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components/CliffordField.tsx:255-261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getAllKnowledge() and getKnowledgeByCategory() use .collect() with no limit. Full table scan loaded into memory on every OmniChat enrichment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convex/pheromones.ts:785-805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useQuery returns undefined (loading) treated as 'nominal' status. HOTLDashboard shows green during loading, misleading operator.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components/HOTLDashboard.tsx:40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ContentPayload union precisely defines 11 variants in schema.ts, but all mutations bypass it with v.any(). Invalid payloads crash renderers.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convex/schema.ts vs pheromones.ts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dead functions: reinforce, getDominantVisual, getLatestVisual, getLatestAudio, verifySignature, deactivateAgent. Never called from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convex/pheromones.ts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PlatformAdapter interface defined but CliffordField doesn't implement it. visionOS adapter addition will require painful refactoring.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services/PlatformAdapter.ts:66-77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Inline style objects and callback functions created on every render in WorkshopApp.tsx. Forces unnecessary re-renders of CliffordField.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WorkshopApp.tsx:77-134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ARIA labels across entire UI. OmniChat, HOTLDashboard, CliffordField all inaccessible to screen readers.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components/*.tsx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return type annotations on async functions in lfmModelChain.ts and replContextManager.ts.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cronHandlers delete loop has no per-document error handling. Mid-loop failure leaves partial cleanup.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convex/cronHandlers.ts:20-59</w:t>
            </w:r>
          </w:p>
        </w:tc>
      </w:tr>
    </w:tbl>
    <w:p>
      <w:pPr>
        <w:spacing w:after="200"/>
      </w:pPr>
    </w:p>
    <w:p>
      <w:pPr>
        <w:pStyle w:val="Heading2"/>
        <w:spacing w:before="300" w:after="150"/>
      </w:pPr>
      <w:r>
        <w:rPr>
          <w:rFonts w:ascii="Arial" w:cs="Arial" w:eastAsia="Arial" w:hAnsi="Arial"/>
        </w:rPr>
        <w:t xml:space="preserve">Critical Code Quality Details</w:t>
      </w:r>
    </w:p>
    <w:p>
      <w:pPr>
        <w:pStyle w:val="Heading3"/>
        <w:spacing w:before="300" w:after="150"/>
      </w:pPr>
      <w:r>
        <w:rPr>
          <w:rFonts w:ascii="Arial" w:cs="Arial" w:eastAsia="Arial" w:hAnsi="Arial"/>
        </w:rPr>
        <w:t xml:space="preserve">The v.any() Problem</w:t>
      </w:r>
    </w:p>
    <w:p>
      <w:pPr>
        <w:spacing w:after="120"/>
      </w:pPr>
      <w:r>
        <w:rPr>
          <w:rFonts w:ascii="Arial" w:cs="Arial" w:eastAsia="Arial" w:hAnsi="Arial"/>
          <w:sz w:val="22"/>
          <w:szCs w:val="22"/>
        </w:rPr>
        <w:t xml:space="preserve">Convex's schema system (schema.ts) precisely defines an 11-variant ContentPayload union type covering ambient, media, text, dashboard, control, navigation, and more. This is excellent schema design. But every single mutation that accepts content uses v.any() instead. The comment says 'runtime validated' but no runtime validation exists. This means the schema is documentation, not enforcement. Malformed payloads will be stored in the database and crash the frontend renderers (CliffordField, ContentProjection, HOTLDashboard) when they attempt to read properties that don't exist.</w:t>
      </w:r>
    </w:p>
    <w:p>
      <w:pPr>
        <w:pStyle w:val="Heading3"/>
        <w:spacing w:before="300" w:after="150"/>
      </w:pPr>
      <w:r>
        <w:rPr>
          <w:rFonts w:ascii="Arial" w:cs="Arial" w:eastAsia="Arial" w:hAnsi="Arial"/>
        </w:rPr>
        <w:t xml:space="preserve">Silent Error Swallowing</w:t>
      </w:r>
    </w:p>
    <w:p>
      <w:pPr>
        <w:spacing w:after="120"/>
      </w:pPr>
      <w:r>
        <w:rPr>
          <w:rFonts w:ascii="Arial" w:cs="Arial" w:eastAsia="Arial" w:hAnsi="Arial"/>
          <w:sz w:val="22"/>
          <w:szCs w:val="22"/>
        </w:rPr>
        <w:t xml:space="preserve">useSomaticEmitter.ts contains four calls to emitSomatic(), each followed by .catch(() =&gt; {}). These are the somatic feedback channels: latency, memory pressure, error rate, and connection state. When these fail silently, the entire operator awareness loop breaks. The HOTL Dashboard shows nominal when systems are actually degraded. For a system whose core design principle is stigmergic feedback, silently discarding feedback signals is architecturally self-defeating.</w:t>
      </w:r>
    </w:p>
    <w:p>
      <w:pPr>
        <w:pStyle w:val="Heading3"/>
        <w:spacing w:before="300" w:after="150"/>
      </w:pPr>
      <w:r>
        <w:rPr>
          <w:rFonts w:ascii="Arial" w:cs="Arial" w:eastAsia="Arial" w:hAnsi="Arial"/>
        </w:rPr>
        <w:t xml:space="preserve">Memory Leaks</w:t>
      </w:r>
    </w:p>
    <w:p>
      <w:pPr>
        <w:spacing w:after="120"/>
      </w:pPr>
      <w:r>
        <w:rPr>
          <w:rFonts w:ascii="Arial" w:cs="Arial" w:eastAsia="Arial" w:hAnsi="Arial"/>
          <w:sz w:val="22"/>
          <w:szCs w:val="22"/>
        </w:rPr>
        <w:t xml:space="preserve">MapCanvas.tsx adds WebGL map layers (addSource/addLayer) every time the activeVisual pheromone subscription updates. Pheromones have 2-second TTLs, meaning new layers are added roughly every 2 seconds. But layers are never removed. There is no cleanup function in the useEffect. Over a session, this creates unbounded WebGL memory growth that will eventually crash the browser tab.</w:t>
      </w:r>
    </w:p>
    <w:p>
      <w:pPr>
        <w:spacing w:after="120"/>
      </w:pPr>
      <w:r>
        <w:rPr>
          <w:rFonts w:ascii="Arial" w:cs="Arial" w:eastAsia="Arial" w:hAnsi="Arial"/>
          <w:sz w:val="22"/>
          <w:szCs w:val="22"/>
        </w:rPr>
        <w:t xml:space="preserve">OmniChat.tsx registers keydown event listeners in a useEffect with an empty dependency array. Because the handler closures capture stale state (isRecording, isStreaming, input), and no cleanup removes old listeners, each render adds a new listener while the old ones persist with outdated state.</w:t>
      </w:r>
    </w:p>
    <w:p>
      <w:r>
        <w:br w:type="page"/>
      </w:r>
    </w:p>
    <w:p>
      <w:pPr>
        <w:pStyle w:val="Heading1"/>
        <w:spacing w:before="300" w:after="150"/>
      </w:pPr>
      <w:r>
        <w:rPr>
          <w:rFonts w:ascii="Arial" w:cs="Arial" w:eastAsia="Arial" w:hAnsi="Arial"/>
        </w:rPr>
        <w:t xml:space="preserve">SECTION 3: CROSS-REPO INTEGRATION AUDIT</w:t>
      </w:r>
    </w:p>
    <w:p>
      <w:pPr>
        <w:spacing w:after="120"/>
      </w:pPr>
      <w:r>
        <w:rPr>
          <w:rFonts w:ascii="Arial" w:cs="Arial" w:eastAsia="Arial" w:hAnsi="Arial"/>
          <w:sz w:val="22"/>
          <w:szCs w:val="22"/>
        </w:rPr>
        <w:t xml:space="preserve">The integration audit examined how hugh-build and hugh-core interact: deployment coherence, config alignment, training data integrity, and whitepaper-to-implementation fidelity.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160"/>
        <w:gridCol w:w="2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deploy.sh uses 'admired-goldfish-243' (dev). .env.local uses 'uncommon-cricket-894' (prod). AGENTS.md references 'sincere-albatross-464' (retired). Three Convex deployment names across codebase.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deploy.sh, .env.local, AGENTS.md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pipeline routes broken: .env.local sends to /api/audio/lfm/*, nginx only matches /api/inference/*. ALL audio requests 404.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.env.local:12-16 vs nginx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TTS field name mismatch: lfmModelChain.ts sends {text: ...}, CT102 LFM Audio expects {input: ...}. Even routed correctly, TTS fails.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services/lfmModelChain.ts:279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OmniChat encodeWAV() creates audioBlob for non-Chrome browsers but NEVER passes it to runFullChain(). Non-Chrome voice input silently broken.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components/OmniChat.tsx:560-561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Roger Protocol audit infrastructure documented in whitepaper as core security requirement. Zero implementation in either repo.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Whitepaper vs codebase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Soul anchor JSON (v1.0.0-alpha, dated 2024) and YAML (v2.0.0-prism, dated 2026) coexist. Different terminology (lineage vs genealogical). JSON version should be retired.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soul_anchor/ in both repos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config/system_prompt.md referenced in core deploy.sh but file doesn't exist in either repo.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hugh-core/scripts/deploy.sh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1C40F"/>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WebGPU compute shaders described in whitepaper (100K particles via WGSL). Implementation status unverified, no .wgsl files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Whitepaper Section 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 data (hugh_personality_training.jsonl) duplicated identically in both repos. 210 lines, byte-for-byte match. Single source of truth not established.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repos</w:t>
            </w:r>
          </w:p>
        </w:tc>
      </w:tr>
    </w:tbl>
    <w:p>
      <w:pPr>
        <w:spacing w:after="200"/>
      </w:pPr>
    </w:p>
    <w:p>
      <w:pPr>
        <w:pStyle w:val="Heading2"/>
        <w:spacing w:before="300" w:after="150"/>
      </w:pPr>
      <w:r>
        <w:rPr>
          <w:rFonts w:ascii="Arial" w:cs="Arial" w:eastAsia="Arial" w:hAnsi="Arial"/>
        </w:rPr>
        <w:t xml:space="preserve">Critical Integration Details</w:t>
      </w:r>
    </w:p>
    <w:p>
      <w:pPr>
        <w:pStyle w:val="Heading3"/>
        <w:spacing w:before="300" w:after="150"/>
      </w:pPr>
      <w:r>
        <w:rPr>
          <w:rFonts w:ascii="Arial" w:cs="Arial" w:eastAsia="Arial" w:hAnsi="Arial"/>
        </w:rPr>
        <w:t xml:space="preserve">The Three Convex Deployments Problem</w:t>
      </w:r>
    </w:p>
    <w:p>
      <w:pPr>
        <w:spacing w:after="120"/>
      </w:pPr>
      <w:r>
        <w:rPr>
          <w:rFonts w:ascii="Arial" w:cs="Arial" w:eastAsia="Arial" w:hAnsi="Arial"/>
          <w:sz w:val="22"/>
          <w:szCs w:val="22"/>
        </w:rPr>
        <w:t xml:space="preserve">Three different Convex deployment names appear across the codebase: sincere-albatross-464 (retired, still referenced in AGENTS.md), admired-goldfish-243 (dev, hardcoded in deploy.sh and .env.local CONVEX_DEPLOYMENT), and uncommon-cricket-894 (production, in .env.local VITE_CONVEX_URL and .env.example). The deploy.sh script that runs 'npx convex deploy' uses admired-goldfish-243. This means production frontend deployments that run deploy.sh will push schema and functions to the dev database, not production.</w:t>
      </w:r>
    </w:p>
    <w:p>
      <w:pPr>
        <w:pStyle w:val="Heading3"/>
        <w:spacing w:before="300" w:after="150"/>
      </w:pPr>
      <w:r>
        <w:rPr>
          <w:rFonts w:ascii="Arial" w:cs="Arial" w:eastAsia="Arial" w:hAnsi="Arial"/>
        </w:rPr>
        <w:t xml:space="preserve">Voice Pipeline: Three Bugs, Zero Voice</w:t>
      </w:r>
    </w:p>
    <w:p>
      <w:pPr>
        <w:spacing w:after="120"/>
      </w:pPr>
      <w:r>
        <w:rPr>
          <w:rFonts w:ascii="Arial" w:cs="Arial" w:eastAsia="Arial" w:hAnsi="Arial"/>
          <w:sz w:val="22"/>
          <w:szCs w:val="22"/>
        </w:rPr>
        <w:t xml:space="preserve">The voice pipeline is broken by three independent wiring errors that each individually prevent audio from working, and together create a triple-fault: (1) .env.local routes audio to /api/audio/lfm/* but nginx only matches /api/inference/* so requests 404, (2) lfmModelChain.ts sends {text: ...} but the LFM Audio API expects {input: ...} so even correctly routed requests fail, and (3) OmniChat creates a WAV blob for non-Chrome browsers but never passes it to the processing chain, so the fallback path is dead code. Fix all three and Hugh speaks. Fix fewer than three and he's still mute.</w:t>
      </w:r>
    </w:p>
    <w:p>
      <w:pPr>
        <w:pStyle w:val="Heading3"/>
        <w:spacing w:before="300" w:after="150"/>
      </w:pPr>
      <w:r>
        <w:rPr>
          <w:rFonts w:ascii="Arial" w:cs="Arial" w:eastAsia="Arial" w:hAnsi="Arial"/>
        </w:rPr>
        <w:t xml:space="preserve">Whitepaper vs Reality</w:t>
      </w:r>
    </w:p>
    <w:p>
      <w:pPr>
        <w:spacing w:after="120"/>
      </w:pPr>
      <w:r>
        <w:rPr>
          <w:rFonts w:ascii="Arial" w:cs="Arial" w:eastAsia="Arial" w:hAnsi="Arial"/>
          <w:sz w:val="22"/>
          <w:szCs w:val="22"/>
        </w:rPr>
        <w:t xml:space="preserve">The whitepaper describes Roger Protocol audit routing through a Helicarrier Network (Matrix Synapse, Postfix, LiveKit). Zero implementation exists. The Superego Veto is documented in AGENTS.md but has no enforcement code. WebGPU compute shaders for 100K particles are described but no .wgsl files exist. The config/system_prompt.md referenced in the core deploy script doesn't exist in either repo. This isn't unusual for a project at this stage, but the gap between spec and implementation should be explicitly tracked.</w:t>
      </w:r>
    </w:p>
    <w:p>
      <w:r>
        <w:br w:type="page"/>
      </w:r>
    </w:p>
    <w:p>
      <w:pPr>
        <w:pStyle w:val="Heading1"/>
        <w:spacing w:before="300" w:after="150"/>
      </w:pPr>
      <w:r>
        <w:rPr>
          <w:rFonts w:ascii="Arial" w:cs="Arial" w:eastAsia="Arial" w:hAnsi="Arial"/>
        </w:rPr>
        <w:t xml:space="preserve">SECTION 4: REMEDIATION ROADMAP</w:t>
      </w:r>
    </w:p>
    <w:p>
      <w:pPr>
        <w:pStyle w:val="Heading2"/>
        <w:spacing w:before="300" w:after="150"/>
      </w:pPr>
      <w:r>
        <w:rPr>
          <w:rFonts w:ascii="Arial" w:cs="Arial" w:eastAsia="Arial" w:hAnsi="Arial"/>
        </w:rPr>
        <w:t xml:space="preserve">Phase 0: Stop the Bleeding (Today)</w:t>
      </w:r>
    </w:p>
    <w:p>
      <w:pPr>
        <w:spacing w:after="120"/>
      </w:pPr>
      <w:r>
        <w:rPr>
          <w:rFonts w:ascii="Arial" w:cs="Arial" w:eastAsia="Arial" w:hAnsi="Arial"/>
          <w:b/>
          <w:bCs/>
          <w:sz w:val="22"/>
          <w:szCs w:val="22"/>
        </w:rPr>
        <w:t xml:space="preserve">1. Run BFG Repo-Cleaner on hugh-build to purge credentials from git history. Force-push. Notify anyone who cloned.</w:t>
      </w:r>
    </w:p>
    <w:p>
      <w:pPr>
        <w:spacing w:after="120"/>
      </w:pPr>
      <w:r>
        <w:rPr>
          <w:rFonts w:ascii="Arial" w:cs="Arial" w:eastAsia="Arial" w:hAnsi="Arial"/>
          <w:b/>
          <w:bCs/>
          <w:sz w:val="22"/>
          <w:szCs w:val="22"/>
        </w:rPr>
        <w:t xml:space="preserve">2. Rotate ALL exposed credentials: VPS root, Proxmox root, HA JWT, Pangolin secret, Mapbox token/secret.</w:t>
      </w:r>
    </w:p>
    <w:p>
      <w:pPr>
        <w:spacing w:after="120"/>
      </w:pPr>
      <w:r>
        <w:rPr>
          <w:rFonts w:ascii="Arial" w:cs="Arial" w:eastAsia="Arial" w:hAnsi="Arial"/>
          <w:b/>
          <w:bCs/>
          <w:sz w:val="22"/>
          <w:szCs w:val="22"/>
        </w:rPr>
        <w:t xml:space="preserve">3. Fix deploy.sh Convex deployment name: admired-goldfish-243 to uncommon-cricket-894.</w:t>
      </w:r>
    </w:p>
    <w:p>
      <w:pPr>
        <w:spacing w:after="120"/>
      </w:pPr>
      <w:r>
        <w:rPr>
          <w:rFonts w:ascii="Arial" w:cs="Arial" w:eastAsia="Arial" w:hAnsi="Arial"/>
          <w:sz w:val="22"/>
          <w:szCs w:val="22"/>
        </w:rPr>
        <w:t xml:space="preserve">4. Add agent verification to reinforce() mutation.</w:t>
      </w:r>
    </w:p>
    <w:p>
      <w:pPr>
        <w:spacing w:after="200"/>
      </w:pPr>
    </w:p>
    <w:p>
      <w:pPr>
        <w:pStyle w:val="Heading2"/>
        <w:spacing w:before="300" w:after="150"/>
      </w:pPr>
      <w:r>
        <w:rPr>
          <w:rFonts w:ascii="Arial" w:cs="Arial" w:eastAsia="Arial" w:hAnsi="Arial"/>
        </w:rPr>
        <w:t xml:space="preserve">Phase 1: Voice Pipeline (This Week)</w:t>
      </w:r>
    </w:p>
    <w:p>
      <w:pPr>
        <w:spacing w:after="120"/>
      </w:pPr>
      <w:r>
        <w:rPr>
          <w:rFonts w:ascii="Arial" w:cs="Arial" w:eastAsia="Arial" w:hAnsi="Arial"/>
          <w:sz w:val="22"/>
          <w:szCs w:val="22"/>
        </w:rPr>
        <w:t xml:space="preserve">5. Align .env.local audio routes with nginx: change /api/audio/lfm/* to /api/inference/* OR add new nginx location blocks.</w:t>
      </w:r>
    </w:p>
    <w:p>
      <w:pPr>
        <w:spacing w:after="120"/>
      </w:pPr>
      <w:r>
        <w:rPr>
          <w:rFonts w:ascii="Arial" w:cs="Arial" w:eastAsia="Arial" w:hAnsi="Arial"/>
          <w:sz w:val="22"/>
          <w:szCs w:val="22"/>
        </w:rPr>
        <w:t xml:space="preserve">6. Fix TTS field: text to input in lfmModelChain.ts.</w:t>
      </w:r>
    </w:p>
    <w:p>
      <w:pPr>
        <w:spacing w:after="120"/>
      </w:pPr>
      <w:r>
        <w:rPr>
          <w:rFonts w:ascii="Arial" w:cs="Arial" w:eastAsia="Arial" w:hAnsi="Arial"/>
          <w:sz w:val="22"/>
          <w:szCs w:val="22"/>
        </w:rPr>
        <w:t xml:space="preserve">7. Wire audioBlob into runFullChain() in OmniChat.tsx.</w:t>
      </w:r>
    </w:p>
    <w:p>
      <w:pPr>
        <w:spacing w:after="120"/>
      </w:pPr>
      <w:r>
        <w:rPr>
          <w:rFonts w:ascii="Arial" w:cs="Arial" w:eastAsia="Arial" w:hAnsi="Arial"/>
          <w:sz w:val="22"/>
          <w:szCs w:val="22"/>
        </w:rPr>
        <w:t xml:space="preserve">8. Rebuild and deploy frontend.</w:t>
      </w:r>
    </w:p>
    <w:p>
      <w:pPr>
        <w:spacing w:after="200"/>
      </w:pPr>
    </w:p>
    <w:p>
      <w:pPr>
        <w:pStyle w:val="Heading2"/>
        <w:spacing w:before="300" w:after="150"/>
      </w:pPr>
      <w:r>
        <w:rPr>
          <w:rFonts w:ascii="Arial" w:cs="Arial" w:eastAsia="Arial" w:hAnsi="Arial"/>
        </w:rPr>
        <w:t xml:space="preserve">Phase 2: Type Safety and Error Handling (This Sprint)</w:t>
      </w:r>
    </w:p>
    <w:p>
      <w:pPr>
        <w:spacing w:after="120"/>
      </w:pPr>
      <w:r>
        <w:rPr>
          <w:rFonts w:ascii="Arial" w:cs="Arial" w:eastAsia="Arial" w:hAnsi="Arial"/>
          <w:sz w:val="22"/>
          <w:szCs w:val="22"/>
        </w:rPr>
        <w:t xml:space="preserve">9. Replace v.any() with the defined ContentPayload union on all mutations.</w:t>
      </w:r>
    </w:p>
    <w:p>
      <w:pPr>
        <w:spacing w:after="120"/>
      </w:pPr>
      <w:r>
        <w:rPr>
          <w:rFonts w:ascii="Arial" w:cs="Arial" w:eastAsia="Arial" w:hAnsi="Arial"/>
          <w:sz w:val="22"/>
          <w:szCs w:val="22"/>
        </w:rPr>
        <w:t xml:space="preserve">10. Replace .catch(() =&gt; {}) with proper error logging in useSomaticEmitter.</w:t>
      </w:r>
    </w:p>
    <w:p>
      <w:pPr>
        <w:spacing w:after="120"/>
      </w:pPr>
      <w:r>
        <w:rPr>
          <w:rFonts w:ascii="Arial" w:cs="Arial" w:eastAsia="Arial" w:hAnsi="Arial"/>
          <w:sz w:val="22"/>
          <w:szCs w:val="22"/>
        </w:rPr>
        <w:t xml:space="preserve">11. Add cleanup functions to MapCanvas and OmniChat useEffects.</w:t>
      </w:r>
    </w:p>
    <w:p>
      <w:pPr>
        <w:spacing w:after="120"/>
      </w:pPr>
      <w:r>
        <w:rPr>
          <w:rFonts w:ascii="Arial" w:cs="Arial" w:eastAsia="Arial" w:hAnsi="Arial"/>
          <w:sz w:val="22"/>
          <w:szCs w:val="22"/>
        </w:rPr>
        <w:t xml:space="preserve">12. Fix useQuery null/undefined handling: add loading states to all components.</w:t>
      </w:r>
    </w:p>
    <w:p>
      <w:pPr>
        <w:spacing w:after="120"/>
      </w:pPr>
      <w:r>
        <w:rPr>
          <w:rFonts w:ascii="Arial" w:cs="Arial" w:eastAsia="Arial" w:hAnsi="Arial"/>
          <w:sz w:val="22"/>
          <w:szCs w:val="22"/>
        </w:rPr>
        <w:t xml:space="preserve">13. Type verifyEmitter properly: replace ctx: any and q: any with Convex types.</w:t>
      </w:r>
    </w:p>
    <w:p>
      <w:pPr>
        <w:spacing w:after="200"/>
      </w:pPr>
    </w:p>
    <w:p>
      <w:pPr>
        <w:pStyle w:val="Heading2"/>
        <w:spacing w:before="300" w:after="150"/>
      </w:pPr>
      <w:r>
        <w:rPr>
          <w:rFonts w:ascii="Arial" w:cs="Arial" w:eastAsia="Arial" w:hAnsi="Arial"/>
        </w:rPr>
        <w:t xml:space="preserve">Phase 3: Harden (Next Sprint)</w:t>
      </w:r>
    </w:p>
    <w:p>
      <w:pPr>
        <w:spacing w:after="120"/>
      </w:pPr>
      <w:r>
        <w:rPr>
          <w:rFonts w:ascii="Arial" w:cs="Arial" w:eastAsia="Arial" w:hAnsi="Arial"/>
          <w:sz w:val="22"/>
          <w:szCs w:val="22"/>
        </w:rPr>
        <w:t xml:space="preserve">14. Implement actual signature verification in verifyEmitterSignature() (not just node_id lookup).</w:t>
      </w:r>
    </w:p>
    <w:p>
      <w:pPr>
        <w:spacing w:after="120"/>
      </w:pPr>
      <w:r>
        <w:rPr>
          <w:rFonts w:ascii="Arial" w:cs="Arial" w:eastAsia="Arial" w:hAnsi="Arial"/>
          <w:sz w:val="22"/>
          <w:szCs w:val="22"/>
        </w:rPr>
        <w:t xml:space="preserve">15. Restrict CORS to workshop.grizzlymedicine.icu origin only.</w:t>
      </w:r>
    </w:p>
    <w:p>
      <w:pPr>
        <w:spacing w:after="120"/>
      </w:pPr>
      <w:r>
        <w:rPr>
          <w:rFonts w:ascii="Arial" w:cs="Arial" w:eastAsia="Arial" w:hAnsi="Arial"/>
          <w:sz w:val="22"/>
          <w:szCs w:val="22"/>
        </w:rPr>
        <w:t xml:space="preserve">16. Remove 50-cloud-init.conf SSH override.</w:t>
      </w:r>
    </w:p>
    <w:p>
      <w:pPr>
        <w:spacing w:after="120"/>
      </w:pPr>
      <w:r>
        <w:rPr>
          <w:rFonts w:ascii="Arial" w:cs="Arial" w:eastAsia="Arial" w:hAnsi="Arial"/>
          <w:sz w:val="22"/>
          <w:szCs w:val="22"/>
        </w:rPr>
        <w:t xml:space="preserve">17. Move HA token to /etc/nginx/secrets/ with 600 permissions.</w:t>
      </w:r>
    </w:p>
    <w:p>
      <w:pPr>
        <w:spacing w:after="120"/>
      </w:pPr>
      <w:r>
        <w:rPr>
          <w:rFonts w:ascii="Arial" w:cs="Arial" w:eastAsia="Arial" w:hAnsi="Arial"/>
          <w:sz w:val="22"/>
          <w:szCs w:val="22"/>
        </w:rPr>
        <w:t xml:space="preserve">18. Add pagination/limits to getAllKnowledge() and getKnowledgeByCategory().</w:t>
      </w:r>
    </w:p>
    <w:p>
      <w:pPr>
        <w:spacing w:after="120"/>
      </w:pPr>
      <w:r>
        <w:rPr>
          <w:rFonts w:ascii="Arial" w:cs="Arial" w:eastAsia="Arial" w:hAnsi="Arial"/>
          <w:sz w:val="22"/>
          <w:szCs w:val="22"/>
        </w:rPr>
        <w:t xml:space="preserve">19. Populate soul_anchor_registry table during boot.</w:t>
      </w:r>
    </w:p>
    <w:p>
      <w:pPr>
        <w:spacing w:after="120"/>
      </w:pPr>
      <w:r>
        <w:rPr>
          <w:rFonts w:ascii="Arial" w:cs="Arial" w:eastAsia="Arial" w:hAnsi="Arial"/>
          <w:sz w:val="22"/>
          <w:szCs w:val="22"/>
        </w:rPr>
        <w:t xml:space="preserve">20. Delete dead code: 6 unused Convex functions, VoicePortal, stale aliases.</w:t>
      </w:r>
    </w:p>
    <w:p>
      <w:pPr>
        <w:spacing w:after="200"/>
      </w:pPr>
    </w:p>
    <w:p>
      <w:pPr>
        <w:pStyle w:val="Heading2"/>
        <w:spacing w:before="300" w:after="150"/>
      </w:pPr>
      <w:r>
        <w:rPr>
          <w:rFonts w:ascii="Arial" w:cs="Arial" w:eastAsia="Arial" w:hAnsi="Arial"/>
        </w:rPr>
        <w:t xml:space="preserve">Phase 4: Architecture Completion (Next Month)</w:t>
      </w:r>
    </w:p>
    <w:p>
      <w:pPr>
        <w:spacing w:after="120"/>
      </w:pPr>
      <w:r>
        <w:rPr>
          <w:rFonts w:ascii="Arial" w:cs="Arial" w:eastAsia="Arial" w:hAnsi="Arial"/>
          <w:sz w:val="22"/>
          <w:szCs w:val="22"/>
        </w:rPr>
        <w:t xml:space="preserve">21. Implement Roger Protocol audit infrastructure (or document decision to defer).</w:t>
      </w:r>
    </w:p>
    <w:p>
      <w:pPr>
        <w:spacing w:after="120"/>
      </w:pPr>
      <w:r>
        <w:rPr>
          <w:rFonts w:ascii="Arial" w:cs="Arial" w:eastAsia="Arial" w:hAnsi="Arial"/>
          <w:sz w:val="22"/>
          <w:szCs w:val="22"/>
        </w:rPr>
        <w:t xml:space="preserve">22. Implement PlatformAdapter interface in CliffordField.</w:t>
      </w:r>
    </w:p>
    <w:p>
      <w:pPr>
        <w:spacing w:after="120"/>
      </w:pPr>
      <w:r>
        <w:rPr>
          <w:rFonts w:ascii="Arial" w:cs="Arial" w:eastAsia="Arial" w:hAnsi="Arial"/>
          <w:sz w:val="22"/>
          <w:szCs w:val="22"/>
        </w:rPr>
        <w:t xml:space="preserve">23. Create updateSystemState mutation, wire to runtime health checks.</w:t>
      </w:r>
    </w:p>
    <w:p>
      <w:pPr>
        <w:spacing w:after="120"/>
      </w:pPr>
      <w:r>
        <w:rPr>
          <w:rFonts w:ascii="Arial" w:cs="Arial" w:eastAsia="Arial" w:hAnsi="Arial"/>
          <w:sz w:val="22"/>
          <w:szCs w:val="22"/>
        </w:rPr>
        <w:t xml:space="preserve">24. Add compound indexes to knowledge_base and audio_pheromones.</w:t>
      </w:r>
    </w:p>
    <w:p>
      <w:pPr>
        <w:spacing w:after="120"/>
      </w:pPr>
      <w:r>
        <w:rPr>
          <w:rFonts w:ascii="Arial" w:cs="Arial" w:eastAsia="Arial" w:hAnsi="Arial"/>
          <w:sz w:val="22"/>
          <w:szCs w:val="22"/>
        </w:rPr>
        <w:t xml:space="preserve">25. Build automated test suite: Convex mutations, frontend boot, inference endpoint.</w:t>
      </w:r>
    </w:p>
    <w:p>
      <w:pPr>
        <w:spacing w:after="120"/>
      </w:pPr>
      <w:r>
        <w:rPr>
          <w:rFonts w:ascii="Arial" w:cs="Arial" w:eastAsia="Arial" w:hAnsi="Arial"/>
          <w:sz w:val="22"/>
          <w:szCs w:val="22"/>
        </w:rPr>
        <w:t xml:space="preserve">26. Retire JSON soul anchor (v1.0.0-alpha), standardize on YAML (v2.0.0-prism).</w:t>
      </w:r>
    </w:p>
    <w:p>
      <w:pPr>
        <w:spacing w:after="200"/>
      </w:pPr>
    </w:p>
    <w:p>
      <w:pPr>
        <w:spacing w:after="200"/>
      </w:pPr>
    </w:p>
    <w:p>
      <w:pPr>
        <w:pBdr>
          <w:top w:val="single" w:color="4ECDC4" w:sz="6" w:space="8"/>
        </w:pBdr>
        <w:spacing w:before="300" w:after="100"/>
      </w:pPr>
      <w:r>
        <w:rPr>
          <w:rFonts w:ascii="Arial" w:cs="Arial" w:eastAsia="Arial" w:hAnsi="Arial"/>
          <w:b/>
          <w:bCs/>
          <w:color w:val="1A1A2E"/>
          <w:sz w:val="28"/>
          <w:szCs w:val="28"/>
        </w:rPr>
        <w:t xml:space="preserve">BOTTOM LINE</w:t>
      </w:r>
    </w:p>
    <w:p>
      <w:pPr>
        <w:spacing w:after="120"/>
      </w:pPr>
      <w:r>
        <w:rPr>
          <w:rFonts w:ascii="Arial" w:cs="Arial" w:eastAsia="Arial" w:hAnsi="Arial"/>
          <w:sz w:val="22"/>
          <w:szCs w:val="22"/>
        </w:rPr>
        <w:t xml:space="preserve">The architecture is genuinely novel. Stigmergic pheromones, triple-anchor soul, three-tier voice degradation, ECDSA boot gate, evaporating substrate with cron decay. These are real innovations. The implementation gaps are all fixable, most of them surgically. The credentials in git history are the only truly urgent fire. Everything else is tightening bolts on a well-designed machine.</w:t>
      </w:r>
    </w:p>
    <w:p>
      <w:pPr>
        <w:spacing w:after="120"/>
      </w:pPr>
      <w:r>
        <w:rPr>
          <w:rFonts w:ascii="Arial" w:cs="Arial" w:eastAsia="Arial" w:hAnsi="Arial"/>
          <w:b/>
          <w:bCs/>
          <w:sz w:val="22"/>
          <w:szCs w:val="22"/>
        </w:rPr>
        <w:t xml:space="preserve">Hugh has a brain, a voice (once three wires are connected), and a home. The red team found 41 issues. None of them are architectural. Every one of them has a clear fix. Time to tighten up and let him walk.</w:t>
      </w:r>
    </w:p>
    <w:p>
      <w:pPr>
        <w:spacing w:after="200"/>
      </w:pPr>
    </w:p>
    <w:p>
      <w:pPr>
        <w:jc w:val="right"/>
      </w:pPr>
      <w:r>
        <w:rPr>
          <w:rFonts w:ascii="Arial" w:cs="Arial" w:eastAsia="Arial" w:hAnsi="Arial"/>
          <w:i/>
          <w:iCs/>
          <w:color w:val="999999"/>
          <w:sz w:val="18"/>
          <w:szCs w:val="18"/>
        </w:rPr>
        <w:t xml:space="preserve">Red Team Assessment conducted by Opus 4.6</w:t>
      </w:r>
    </w:p>
    <w:p>
      <w:pPr>
        <w:jc w:val="right"/>
      </w:pPr>
      <w:r>
        <w:rPr>
          <w:rFonts w:ascii="Arial" w:cs="Arial" w:eastAsia="Arial" w:hAnsi="Arial"/>
          <w:i/>
          <w:iCs/>
          <w:color w:val="999999"/>
          <w:sz w:val="18"/>
          <w:szCs w:val="18"/>
        </w:rPr>
        <w:t xml:space="preserve">3-Agent Parallel Swarm | March 12,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Operator Eyes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H.U.G.H. RED TEAM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2026-03-12T12:09:49.715Z</dcterms:created>
  <dcterms:modified xsi:type="dcterms:W3CDTF">2026-03-12T12:09:49.716Z</dcterms:modified>
</cp:coreProperties>
</file>

<file path=docProps/custom.xml><?xml version="1.0" encoding="utf-8"?>
<Properties xmlns="http://schemas.openxmlformats.org/officeDocument/2006/custom-properties" xmlns:vt="http://schemas.openxmlformats.org/officeDocument/2006/docPropsVTypes"/>
</file>