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Part I  Data Modeling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are working for country club with thousands of members. You have been tasked with designing a database to keep track of the members and their guests.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club keeps track of mail and telephone contact information, name and membership number. When a member joins the club they can become a social member with pool, racket ball and weight room privilieges or golf member which includes all of the social member privileges plus access to the golf course.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Develop, document and design an EER for this situation.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Submit your word document no later than the due 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see the attached video clip how to draw EERD.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Entities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MEMBER, PRIVILEGE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SOCIAL_MEMBER, GOLF_MEMBER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Attributes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MEMBER: email, home_number, mobile_number, name_first, name_last, member_id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743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