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71B" w:rsidRDefault="0037071B" w:rsidP="0037071B">
      <w:pPr>
        <w:spacing w:after="0" w:line="240" w:lineRule="auto"/>
        <w:ind w:left="240" w:right="240"/>
        <w:outlineLvl w:val="0"/>
        <w:rPr>
          <w:rFonts w:ascii="Times New Roman" w:eastAsia="Times New Roman" w:hAnsi="Times New Roman" w:cs="Times New Roman"/>
          <w:b/>
          <w:bCs/>
          <w:kern w:val="36"/>
          <w:sz w:val="36"/>
          <w:szCs w:val="36"/>
          <w:lang w:eastAsia="fr-FR"/>
        </w:rPr>
      </w:pPr>
      <w:r w:rsidRPr="0037071B">
        <w:rPr>
          <w:rFonts w:ascii="Times New Roman" w:eastAsia="Times New Roman" w:hAnsi="Times New Roman" w:cs="Times New Roman"/>
          <w:b/>
          <w:bCs/>
          <w:kern w:val="36"/>
          <w:sz w:val="36"/>
          <w:szCs w:val="36"/>
          <w:lang w:eastAsia="fr-FR"/>
        </w:rPr>
        <w:t xml:space="preserve">Numérique : « Comment envisager une </w:t>
      </w:r>
      <w:proofErr w:type="spellStart"/>
      <w:r w:rsidRPr="0037071B">
        <w:rPr>
          <w:rFonts w:ascii="Times New Roman" w:eastAsia="Times New Roman" w:hAnsi="Times New Roman" w:cs="Times New Roman"/>
          <w:b/>
          <w:bCs/>
          <w:kern w:val="36"/>
          <w:sz w:val="36"/>
          <w:szCs w:val="36"/>
          <w:lang w:eastAsia="fr-FR"/>
        </w:rPr>
        <w:t>tech</w:t>
      </w:r>
      <w:proofErr w:type="spellEnd"/>
      <w:r w:rsidRPr="0037071B">
        <w:rPr>
          <w:rFonts w:ascii="Times New Roman" w:eastAsia="Times New Roman" w:hAnsi="Times New Roman" w:cs="Times New Roman"/>
          <w:b/>
          <w:bCs/>
          <w:kern w:val="36"/>
          <w:sz w:val="36"/>
          <w:szCs w:val="36"/>
          <w:lang w:eastAsia="fr-FR"/>
        </w:rPr>
        <w:t xml:space="preserve"> plus sobre, sans peser sur la performance économique des entreprises ? »</w:t>
      </w:r>
    </w:p>
    <w:p w:rsidR="0037071B" w:rsidRPr="0037071B" w:rsidRDefault="0037071B" w:rsidP="0037071B">
      <w:pPr>
        <w:spacing w:after="0" w:line="240" w:lineRule="auto"/>
        <w:ind w:left="240" w:right="240"/>
        <w:outlineLvl w:val="0"/>
        <w:rPr>
          <w:rFonts w:ascii="Times New Roman" w:eastAsia="Times New Roman" w:hAnsi="Times New Roman" w:cs="Times New Roman"/>
          <w:b/>
          <w:bCs/>
          <w:kern w:val="36"/>
          <w:sz w:val="36"/>
          <w:szCs w:val="36"/>
          <w:lang w:eastAsia="fr-FR"/>
        </w:rPr>
      </w:pPr>
      <w:proofErr w:type="spellStart"/>
      <w:r w:rsidRPr="0037071B">
        <w:rPr>
          <w:rFonts w:ascii="Times New Roman" w:eastAsia="Times New Roman" w:hAnsi="Times New Roman" w:cs="Times New Roman"/>
          <w:b/>
          <w:bCs/>
          <w:kern w:val="36"/>
          <w:sz w:val="36"/>
          <w:szCs w:val="36"/>
          <w:lang w:eastAsia="fr-FR"/>
        </w:rPr>
        <w:t>Frédérick</w:t>
      </w:r>
      <w:proofErr w:type="spellEnd"/>
      <w:r w:rsidRPr="0037071B">
        <w:rPr>
          <w:rFonts w:ascii="Times New Roman" w:eastAsia="Times New Roman" w:hAnsi="Times New Roman" w:cs="Times New Roman"/>
          <w:b/>
          <w:bCs/>
          <w:kern w:val="36"/>
          <w:sz w:val="36"/>
          <w:szCs w:val="36"/>
          <w:lang w:eastAsia="fr-FR"/>
        </w:rPr>
        <w:t xml:space="preserve"> Marchand</w:t>
      </w:r>
    </w:p>
    <w:p w:rsidR="0037071B" w:rsidRPr="0037071B" w:rsidRDefault="0037071B" w:rsidP="0037071B">
      <w:pPr>
        <w:spacing w:after="0" w:line="240" w:lineRule="auto"/>
        <w:ind w:left="240" w:right="240"/>
        <w:outlineLvl w:val="0"/>
        <w:rPr>
          <w:rFonts w:ascii="Times New Roman" w:eastAsia="Times New Roman" w:hAnsi="Times New Roman" w:cs="Times New Roman"/>
          <w:b/>
          <w:bCs/>
          <w:kern w:val="36"/>
          <w:sz w:val="36"/>
          <w:szCs w:val="36"/>
          <w:lang w:eastAsia="fr-FR"/>
        </w:rPr>
      </w:pPr>
    </w:p>
    <w:p w:rsidR="0037071B" w:rsidRDefault="0037071B" w:rsidP="0037071B">
      <w:pPr>
        <w:spacing w:after="0" w:line="240" w:lineRule="auto"/>
        <w:ind w:left="240" w:right="240"/>
        <w:outlineLvl w:val="0"/>
        <w:rPr>
          <w:rFonts w:ascii="Times New Roman" w:eastAsia="Times New Roman" w:hAnsi="Times New Roman" w:cs="Times New Roman"/>
          <w:b/>
          <w:bCs/>
          <w:kern w:val="36"/>
          <w:sz w:val="36"/>
          <w:szCs w:val="36"/>
          <w:lang w:eastAsia="fr-FR"/>
        </w:rPr>
      </w:pPr>
      <w:r w:rsidRPr="0037071B">
        <w:rPr>
          <w:rFonts w:ascii="Times New Roman" w:eastAsia="Times New Roman" w:hAnsi="Times New Roman" w:cs="Times New Roman"/>
          <w:b/>
          <w:bCs/>
          <w:kern w:val="36"/>
          <w:sz w:val="36"/>
          <w:szCs w:val="36"/>
          <w:lang w:eastAsia="fr-FR"/>
        </w:rPr>
        <w:t>directeur général et cofondateur de fruggr</w:t>
      </w:r>
      <w:bookmarkStart w:id="0" w:name="_GoBack"/>
      <w:bookmarkEnd w:id="0"/>
    </w:p>
    <w:p w:rsidR="0037071B" w:rsidRPr="0037071B" w:rsidRDefault="0037071B" w:rsidP="0037071B">
      <w:pPr>
        <w:spacing w:after="0" w:line="240" w:lineRule="auto"/>
        <w:ind w:left="240" w:right="240"/>
        <w:outlineLvl w:val="0"/>
        <w:rPr>
          <w:rFonts w:ascii="Times New Roman" w:eastAsia="Times New Roman" w:hAnsi="Times New Roman" w:cs="Times New Roman"/>
          <w:b/>
          <w:bCs/>
          <w:kern w:val="36"/>
          <w:sz w:val="36"/>
          <w:szCs w:val="36"/>
          <w:lang w:eastAsia="fr-FR"/>
        </w:rPr>
      </w:pPr>
      <w:hyperlink r:id="rId4" w:history="1">
        <w:r w:rsidRPr="001A41F7">
          <w:rPr>
            <w:rStyle w:val="Lienhypertexte"/>
            <w:rFonts w:ascii="Times New Roman" w:eastAsia="Times New Roman" w:hAnsi="Times New Roman" w:cs="Times New Roman"/>
            <w:b/>
            <w:bCs/>
            <w:kern w:val="36"/>
            <w:sz w:val="36"/>
            <w:szCs w:val="36"/>
            <w:lang w:eastAsia="fr-FR"/>
          </w:rPr>
          <w:t>https://www.lemonde.fr/idees/article/2023/10/09/numerique-comment-envisager-une-tech-plus-sobre-sans-peser-sur-la-performance-economique-des-entreprises_6193262_3232.html</w:t>
        </w:r>
      </w:hyperlink>
      <w:r>
        <w:rPr>
          <w:rFonts w:ascii="Times New Roman" w:eastAsia="Times New Roman" w:hAnsi="Times New Roman" w:cs="Times New Roman"/>
          <w:b/>
          <w:bCs/>
          <w:kern w:val="36"/>
          <w:sz w:val="36"/>
          <w:szCs w:val="36"/>
          <w:lang w:eastAsia="fr-FR"/>
        </w:rPr>
        <w:t xml:space="preserve"> </w:t>
      </w:r>
    </w:p>
    <w:p w:rsidR="0037071B" w:rsidRPr="0037071B" w:rsidRDefault="0037071B" w:rsidP="0037071B">
      <w:pPr>
        <w:shd w:val="clear" w:color="auto" w:fill="202124"/>
        <w:spacing w:before="100" w:beforeAutospacing="1" w:after="100" w:afterAutospacing="1" w:line="240" w:lineRule="auto"/>
        <w:rPr>
          <w:rFonts w:ascii="Arial" w:eastAsia="Times New Roman" w:hAnsi="Arial" w:cs="Arial"/>
          <w:color w:val="FFFFFF"/>
          <w:sz w:val="24"/>
          <w:szCs w:val="24"/>
          <w:lang w:eastAsia="fr-FR"/>
        </w:rPr>
      </w:pPr>
      <w:r w:rsidRPr="0037071B">
        <w:rPr>
          <w:rFonts w:ascii="Arial" w:eastAsia="Times New Roman" w:hAnsi="Arial" w:cs="Arial"/>
          <w:color w:val="FFFFFF"/>
          <w:sz w:val="24"/>
          <w:szCs w:val="24"/>
          <w:lang w:eastAsia="fr-FR"/>
        </w:rPr>
        <w:t xml:space="preserve">Les messages d’alerte ont beau se multiplier, on ne peut que constater l’inertie des économies face à l’urgence climatique. Soyons réalistes : malgré les injonctions à la sobriété, les indicateurs économiques (PIB, courbes de croissance, parts de marché) dictent toujours le comportement des entreprises. La </w:t>
      </w:r>
      <w:proofErr w:type="spellStart"/>
      <w:r w:rsidRPr="0037071B">
        <w:rPr>
          <w:rFonts w:ascii="Arial" w:eastAsia="Times New Roman" w:hAnsi="Arial" w:cs="Arial"/>
          <w:color w:val="FFFFFF"/>
          <w:sz w:val="24"/>
          <w:szCs w:val="24"/>
          <w:lang w:eastAsia="fr-FR"/>
        </w:rPr>
        <w:t>tech</w:t>
      </w:r>
      <w:proofErr w:type="spellEnd"/>
      <w:r w:rsidRPr="0037071B">
        <w:rPr>
          <w:rFonts w:ascii="Arial" w:eastAsia="Times New Roman" w:hAnsi="Arial" w:cs="Arial"/>
          <w:color w:val="FFFFFF"/>
          <w:sz w:val="24"/>
          <w:szCs w:val="24"/>
          <w:lang w:eastAsia="fr-FR"/>
        </w:rPr>
        <w:t>, dont l’impact environnemental explose, ne fait pas exception.</w:t>
      </w:r>
    </w:p>
    <w:p w:rsidR="0037071B" w:rsidRPr="0037071B" w:rsidRDefault="0037071B" w:rsidP="0037071B">
      <w:pPr>
        <w:shd w:val="clear" w:color="auto" w:fill="202124"/>
        <w:spacing w:before="100" w:beforeAutospacing="1" w:after="100" w:afterAutospacing="1" w:line="240" w:lineRule="auto"/>
        <w:rPr>
          <w:rFonts w:ascii="Arial" w:eastAsia="Times New Roman" w:hAnsi="Arial" w:cs="Arial"/>
          <w:color w:val="FFFFFF"/>
          <w:sz w:val="24"/>
          <w:szCs w:val="24"/>
          <w:lang w:eastAsia="fr-FR"/>
        </w:rPr>
      </w:pPr>
      <w:r w:rsidRPr="0037071B">
        <w:rPr>
          <w:rFonts w:ascii="Arial" w:eastAsia="Times New Roman" w:hAnsi="Arial" w:cs="Arial"/>
          <w:color w:val="FFFFFF"/>
          <w:sz w:val="24"/>
          <w:szCs w:val="24"/>
          <w:lang w:eastAsia="fr-FR"/>
        </w:rPr>
        <w:t xml:space="preserve">L’une des raisons de cet immobilisme repose sur un constat très simple : l’amélioration constante des services numériques est forcément perçue comme une avancée, quelles qu’en soient les conséquences </w:t>
      </w:r>
      <w:proofErr w:type="spellStart"/>
      <w:r w:rsidRPr="0037071B">
        <w:rPr>
          <w:rFonts w:ascii="Arial" w:eastAsia="Times New Roman" w:hAnsi="Arial" w:cs="Arial"/>
          <w:color w:val="FFFFFF"/>
          <w:sz w:val="24"/>
          <w:szCs w:val="24"/>
          <w:lang w:eastAsia="fr-FR"/>
        </w:rPr>
        <w:t>climaticides</w:t>
      </w:r>
      <w:proofErr w:type="spellEnd"/>
      <w:r w:rsidRPr="0037071B">
        <w:rPr>
          <w:rFonts w:ascii="Arial" w:eastAsia="Times New Roman" w:hAnsi="Arial" w:cs="Arial"/>
          <w:color w:val="FFFFFF"/>
          <w:sz w:val="24"/>
          <w:szCs w:val="24"/>
          <w:lang w:eastAsia="fr-FR"/>
        </w:rPr>
        <w:t xml:space="preserve"> (augmentation des émissions de gaz à effet de serre (GES), surexploitation des ressources naturelles, …). Mais comment envisager une </w:t>
      </w:r>
      <w:proofErr w:type="spellStart"/>
      <w:r w:rsidRPr="0037071B">
        <w:rPr>
          <w:rFonts w:ascii="Arial" w:eastAsia="Times New Roman" w:hAnsi="Arial" w:cs="Arial"/>
          <w:color w:val="FFFFFF"/>
          <w:sz w:val="24"/>
          <w:szCs w:val="24"/>
          <w:lang w:eastAsia="fr-FR"/>
        </w:rPr>
        <w:t>tech</w:t>
      </w:r>
      <w:proofErr w:type="spellEnd"/>
      <w:r w:rsidRPr="0037071B">
        <w:rPr>
          <w:rFonts w:ascii="Arial" w:eastAsia="Times New Roman" w:hAnsi="Arial" w:cs="Arial"/>
          <w:color w:val="FFFFFF"/>
          <w:sz w:val="24"/>
          <w:szCs w:val="24"/>
          <w:lang w:eastAsia="fr-FR"/>
        </w:rPr>
        <w:t xml:space="preserve"> plus sobre, sans peser sur la performance économique des entreprises ?</w:t>
      </w:r>
    </w:p>
    <w:p w:rsidR="0037071B" w:rsidRPr="0037071B" w:rsidRDefault="0037071B" w:rsidP="0037071B">
      <w:pPr>
        <w:shd w:val="clear" w:color="auto" w:fill="202124"/>
        <w:spacing w:before="100" w:beforeAutospacing="1" w:after="100" w:afterAutospacing="1" w:line="240" w:lineRule="auto"/>
        <w:rPr>
          <w:rFonts w:ascii="Arial" w:eastAsia="Times New Roman" w:hAnsi="Arial" w:cs="Arial"/>
          <w:color w:val="FFFFFF"/>
          <w:sz w:val="24"/>
          <w:szCs w:val="24"/>
          <w:lang w:eastAsia="fr-FR"/>
        </w:rPr>
      </w:pPr>
      <w:r w:rsidRPr="0037071B">
        <w:rPr>
          <w:rFonts w:ascii="Arial" w:eastAsia="Times New Roman" w:hAnsi="Arial" w:cs="Arial"/>
          <w:color w:val="FFFFFF"/>
          <w:sz w:val="24"/>
          <w:szCs w:val="24"/>
          <w:lang w:eastAsia="fr-FR"/>
        </w:rPr>
        <w:t>L’enjeu repose sur une prise de conscience que ces changements d’usages peuvent tout à fait conjuguer innovation et durabilité, au travers notamment de l’écoconception, qui consiste à intégrer les enjeux de protection de l’environnement dès la création des biens ou services et ce tout au long de leur cycle de vie, de l’extraction des matières premières à sa fin de vie, en passant par la production, la distribution, et l’utilisation, afin d’en limiter au maximum les impacts.</w:t>
      </w:r>
    </w:p>
    <w:p w:rsidR="0037071B" w:rsidRPr="0037071B" w:rsidRDefault="0037071B" w:rsidP="0037071B">
      <w:pPr>
        <w:shd w:val="clear" w:color="auto" w:fill="202124"/>
        <w:spacing w:before="240" w:after="240" w:line="240" w:lineRule="auto"/>
        <w:outlineLvl w:val="1"/>
        <w:rPr>
          <w:rFonts w:ascii="Arial" w:eastAsia="Times New Roman" w:hAnsi="Arial" w:cs="Arial"/>
          <w:b/>
          <w:bCs/>
          <w:color w:val="FFFFFF"/>
          <w:sz w:val="36"/>
          <w:szCs w:val="36"/>
          <w:lang w:eastAsia="fr-FR"/>
        </w:rPr>
      </w:pPr>
      <w:r w:rsidRPr="0037071B">
        <w:rPr>
          <w:rFonts w:ascii="Arial" w:eastAsia="Times New Roman" w:hAnsi="Arial" w:cs="Arial"/>
          <w:b/>
          <w:bCs/>
          <w:color w:val="FFFFFF"/>
          <w:sz w:val="36"/>
          <w:szCs w:val="36"/>
          <w:lang w:eastAsia="fr-FR"/>
        </w:rPr>
        <w:t>Le volume de data est l’un des principaux facteurs des GES</w:t>
      </w:r>
    </w:p>
    <w:p w:rsidR="0037071B" w:rsidRPr="0037071B" w:rsidRDefault="0037071B" w:rsidP="0037071B">
      <w:pPr>
        <w:shd w:val="clear" w:color="auto" w:fill="202124"/>
        <w:spacing w:before="100" w:beforeAutospacing="1" w:after="100" w:afterAutospacing="1" w:line="240" w:lineRule="auto"/>
        <w:rPr>
          <w:rFonts w:ascii="Arial" w:eastAsia="Times New Roman" w:hAnsi="Arial" w:cs="Arial"/>
          <w:color w:val="FFFFFF"/>
          <w:sz w:val="24"/>
          <w:szCs w:val="24"/>
          <w:lang w:eastAsia="fr-FR"/>
        </w:rPr>
      </w:pPr>
      <w:r w:rsidRPr="0037071B">
        <w:rPr>
          <w:rFonts w:ascii="Arial" w:eastAsia="Times New Roman" w:hAnsi="Arial" w:cs="Arial"/>
          <w:color w:val="FFFFFF"/>
          <w:sz w:val="24"/>
          <w:szCs w:val="24"/>
          <w:lang w:eastAsia="fr-FR"/>
        </w:rPr>
        <w:t>Mais le chemin est encore long : seules </w:t>
      </w:r>
      <w:hyperlink r:id="rId5" w:tooltip="Nouvelle fenêtre" w:history="1">
        <w:r w:rsidRPr="0037071B">
          <w:rPr>
            <w:rFonts w:ascii="Arial" w:eastAsia="Times New Roman" w:hAnsi="Arial" w:cs="Arial"/>
            <w:color w:val="0000FF"/>
            <w:sz w:val="24"/>
            <w:szCs w:val="24"/>
            <w:u w:val="single"/>
            <w:lang w:eastAsia="fr-FR"/>
          </w:rPr>
          <w:t>21 % des entreprises appliquent cette démarche </w:t>
        </w:r>
      </w:hyperlink>
      <w:r w:rsidRPr="0037071B">
        <w:rPr>
          <w:rFonts w:ascii="Arial" w:eastAsia="Times New Roman" w:hAnsi="Arial" w:cs="Arial"/>
          <w:color w:val="FFFFFF"/>
          <w:sz w:val="24"/>
          <w:szCs w:val="24"/>
          <w:lang w:eastAsia="fr-FR"/>
        </w:rPr>
        <w:t>au niveau de leurs produits et 40 % des entreprises seulement perçoivent l’écoconception des produits et des services comme un moyen d’anticiper les futures réglementations, qui pourtant se multiplient.</w:t>
      </w:r>
    </w:p>
    <w:p w:rsidR="0037071B" w:rsidRPr="0037071B" w:rsidRDefault="0037071B" w:rsidP="0037071B">
      <w:pPr>
        <w:shd w:val="clear" w:color="auto" w:fill="202124"/>
        <w:spacing w:before="100" w:beforeAutospacing="1" w:after="100" w:afterAutospacing="1" w:line="240" w:lineRule="auto"/>
        <w:rPr>
          <w:rFonts w:ascii="Arial" w:eastAsia="Times New Roman" w:hAnsi="Arial" w:cs="Arial"/>
          <w:color w:val="FFFFFF"/>
          <w:sz w:val="24"/>
          <w:szCs w:val="24"/>
          <w:lang w:eastAsia="fr-FR"/>
        </w:rPr>
      </w:pPr>
      <w:r w:rsidRPr="0037071B">
        <w:rPr>
          <w:rFonts w:ascii="Arial" w:eastAsia="Times New Roman" w:hAnsi="Arial" w:cs="Arial"/>
          <w:color w:val="FFFFFF"/>
          <w:sz w:val="24"/>
          <w:szCs w:val="24"/>
          <w:lang w:eastAsia="fr-FR"/>
        </w:rPr>
        <w:t xml:space="preserve">Pour autant, cette approche, et la sobriété numérique en général ne sont pas synonymes de renoncement ou d’appauvrissement de l’efficacité et de la créativité, mais juste d’une </w:t>
      </w:r>
      <w:proofErr w:type="spellStart"/>
      <w:r w:rsidRPr="0037071B">
        <w:rPr>
          <w:rFonts w:ascii="Arial" w:eastAsia="Times New Roman" w:hAnsi="Arial" w:cs="Arial"/>
          <w:color w:val="FFFFFF"/>
          <w:sz w:val="24"/>
          <w:szCs w:val="24"/>
          <w:lang w:eastAsia="fr-FR"/>
        </w:rPr>
        <w:t>repriorisation</w:t>
      </w:r>
      <w:proofErr w:type="spellEnd"/>
      <w:r w:rsidRPr="0037071B">
        <w:rPr>
          <w:rFonts w:ascii="Arial" w:eastAsia="Times New Roman" w:hAnsi="Arial" w:cs="Arial"/>
          <w:color w:val="FFFFFF"/>
          <w:sz w:val="24"/>
          <w:szCs w:val="24"/>
          <w:lang w:eastAsia="fr-FR"/>
        </w:rPr>
        <w:t xml:space="preserve"> de son temps, de ses ressources et de son budget. Cette obésité de la donnée et cet empilement infini de fonctionnalités nouvelles, souvent futiles, sont contre-productifs pour tous et pour la planète.</w:t>
      </w:r>
    </w:p>
    <w:p w:rsidR="0037071B" w:rsidRPr="0037071B" w:rsidRDefault="0037071B" w:rsidP="0037071B">
      <w:pPr>
        <w:shd w:val="clear" w:color="auto" w:fill="202124"/>
        <w:spacing w:after="0" w:line="240" w:lineRule="auto"/>
        <w:rPr>
          <w:rFonts w:ascii="Arial" w:eastAsia="Times New Roman" w:hAnsi="Arial" w:cs="Arial"/>
          <w:color w:val="FFFFFF"/>
          <w:sz w:val="24"/>
          <w:szCs w:val="24"/>
          <w:lang w:eastAsia="fr-FR"/>
        </w:rPr>
      </w:pPr>
      <w:r w:rsidRPr="0037071B">
        <w:rPr>
          <w:rFonts w:ascii="Arial" w:eastAsia="Times New Roman" w:hAnsi="Arial" w:cs="Arial"/>
          <w:color w:val="FFFFFF"/>
          <w:sz w:val="24"/>
          <w:szCs w:val="24"/>
          <w:lang w:eastAsia="fr-FR"/>
        </w:rPr>
        <w:lastRenderedPageBreak/>
        <w:t>Lire aussi :</w:t>
      </w:r>
    </w:p>
    <w:p w:rsidR="0037071B" w:rsidRPr="0037071B" w:rsidRDefault="0037071B" w:rsidP="0037071B">
      <w:pPr>
        <w:shd w:val="clear" w:color="auto" w:fill="202124"/>
        <w:spacing w:after="0" w:line="240" w:lineRule="auto"/>
        <w:rPr>
          <w:rFonts w:ascii="Arial" w:eastAsia="Times New Roman" w:hAnsi="Arial" w:cs="Arial"/>
          <w:color w:val="FFFFFF"/>
          <w:sz w:val="24"/>
          <w:szCs w:val="24"/>
          <w:lang w:eastAsia="fr-FR"/>
        </w:rPr>
      </w:pPr>
      <w:r w:rsidRPr="0037071B">
        <w:rPr>
          <w:rFonts w:ascii="Arial" w:eastAsia="Times New Roman" w:hAnsi="Arial" w:cs="Arial"/>
          <w:color w:val="FFFFFF"/>
          <w:sz w:val="24"/>
          <w:szCs w:val="24"/>
          <w:lang w:eastAsia="fr-FR"/>
        </w:rPr>
        <w:t>Ajouter à vos sélections</w:t>
      </w:r>
    </w:p>
    <w:p w:rsidR="0037071B" w:rsidRPr="0037071B" w:rsidRDefault="0037071B" w:rsidP="0037071B">
      <w:pPr>
        <w:shd w:val="clear" w:color="auto" w:fill="202124"/>
        <w:spacing w:before="100" w:beforeAutospacing="1" w:after="100" w:afterAutospacing="1" w:line="240" w:lineRule="auto"/>
        <w:rPr>
          <w:rFonts w:ascii="Arial" w:eastAsia="Times New Roman" w:hAnsi="Arial" w:cs="Arial"/>
          <w:color w:val="FFFFFF"/>
          <w:sz w:val="24"/>
          <w:szCs w:val="24"/>
          <w:lang w:eastAsia="fr-FR"/>
        </w:rPr>
      </w:pPr>
      <w:r w:rsidRPr="0037071B">
        <w:rPr>
          <w:rFonts w:ascii="Arial" w:eastAsia="Times New Roman" w:hAnsi="Arial" w:cs="Arial"/>
          <w:color w:val="FFFFFF"/>
          <w:sz w:val="24"/>
          <w:szCs w:val="24"/>
          <w:lang w:eastAsia="fr-FR"/>
        </w:rPr>
        <w:t>Et le gâchis est immense : </w:t>
      </w:r>
      <w:hyperlink r:id="rId6" w:tooltip="Nouvelle fenêtre" w:history="1">
        <w:r w:rsidRPr="0037071B">
          <w:rPr>
            <w:rFonts w:ascii="Arial" w:eastAsia="Times New Roman" w:hAnsi="Arial" w:cs="Arial"/>
            <w:color w:val="0000FF"/>
            <w:sz w:val="24"/>
            <w:szCs w:val="24"/>
            <w:u w:val="single"/>
            <w:lang w:eastAsia="fr-FR"/>
          </w:rPr>
          <w:t>les entreprises dépensent jusqu’à 70 % de trop dans leur hébergement cloud, sans une réelle stratégie d’optimisation</w:t>
        </w:r>
      </w:hyperlink>
      <w:r w:rsidRPr="0037071B">
        <w:rPr>
          <w:rFonts w:ascii="Arial" w:eastAsia="Times New Roman" w:hAnsi="Arial" w:cs="Arial"/>
          <w:color w:val="FFFFFF"/>
          <w:sz w:val="24"/>
          <w:szCs w:val="24"/>
          <w:lang w:eastAsia="fr-FR"/>
        </w:rPr>
        <w:t>. En parallèle, le poids moyen d’une page Web a augmenté de 350 % en dix ans. On en oublierait presque que les attendus d’un site Internet sont loin d’avoir évolué dans les mêmes proportions : une page Web reste une interface sur laquelle le visiteur espère trouver rapidement les informations recherchées.</w:t>
      </w:r>
    </w:p>
    <w:p w:rsidR="0037071B" w:rsidRPr="0037071B" w:rsidRDefault="0037071B" w:rsidP="0037071B">
      <w:pPr>
        <w:shd w:val="clear" w:color="auto" w:fill="202124"/>
        <w:spacing w:after="0" w:line="240" w:lineRule="auto"/>
        <w:rPr>
          <w:rFonts w:ascii="Arial" w:eastAsia="Times New Roman" w:hAnsi="Arial" w:cs="Arial"/>
          <w:color w:val="FFFFFF"/>
          <w:sz w:val="24"/>
          <w:szCs w:val="24"/>
          <w:lang w:eastAsia="fr-FR"/>
        </w:rPr>
      </w:pPr>
      <w:r w:rsidRPr="0037071B">
        <w:rPr>
          <w:rFonts w:ascii="Arial" w:eastAsia="Times New Roman" w:hAnsi="Arial" w:cs="Arial"/>
          <w:color w:val="FFFFFF"/>
          <w:sz w:val="24"/>
          <w:szCs w:val="24"/>
          <w:lang w:eastAsia="fr-FR"/>
        </w:rPr>
        <w:t>Lire aussi :</w:t>
      </w:r>
    </w:p>
    <w:p w:rsidR="0037071B" w:rsidRPr="0037071B" w:rsidRDefault="0037071B" w:rsidP="0037071B">
      <w:pPr>
        <w:shd w:val="clear" w:color="auto" w:fill="202124"/>
        <w:spacing w:after="0" w:line="240" w:lineRule="auto"/>
        <w:rPr>
          <w:rFonts w:ascii="Arial" w:eastAsia="Times New Roman" w:hAnsi="Arial" w:cs="Arial"/>
          <w:color w:val="FFFFFF"/>
          <w:sz w:val="24"/>
          <w:szCs w:val="24"/>
          <w:lang w:eastAsia="fr-FR"/>
        </w:rPr>
      </w:pPr>
      <w:r w:rsidRPr="0037071B">
        <w:rPr>
          <w:rFonts w:ascii="Arial" w:eastAsia="Times New Roman" w:hAnsi="Arial" w:cs="Arial"/>
          <w:color w:val="FFFFFF"/>
          <w:sz w:val="24"/>
          <w:szCs w:val="24"/>
          <w:lang w:eastAsia="fr-FR"/>
        </w:rPr>
        <w:t>Article réservé à nos abonnés</w:t>
      </w:r>
    </w:p>
    <w:p w:rsidR="0037071B" w:rsidRPr="0037071B" w:rsidRDefault="0037071B" w:rsidP="0037071B">
      <w:pPr>
        <w:shd w:val="clear" w:color="auto" w:fill="202124"/>
        <w:spacing w:after="0" w:line="240" w:lineRule="auto"/>
        <w:rPr>
          <w:rFonts w:ascii="Arial" w:eastAsia="Times New Roman" w:hAnsi="Arial" w:cs="Arial"/>
          <w:color w:val="FFFFFF"/>
          <w:sz w:val="24"/>
          <w:szCs w:val="24"/>
          <w:lang w:eastAsia="fr-FR"/>
        </w:rPr>
      </w:pPr>
      <w:r w:rsidRPr="0037071B">
        <w:rPr>
          <w:rFonts w:ascii="Arial" w:eastAsia="Times New Roman" w:hAnsi="Arial" w:cs="Arial"/>
          <w:color w:val="FFFFFF"/>
          <w:sz w:val="24"/>
          <w:szCs w:val="24"/>
          <w:lang w:eastAsia="fr-FR"/>
        </w:rPr>
        <w:t>Ajouter à vos sélections</w:t>
      </w:r>
    </w:p>
    <w:p w:rsidR="0037071B" w:rsidRPr="0037071B" w:rsidRDefault="0037071B" w:rsidP="0037071B">
      <w:pPr>
        <w:shd w:val="clear" w:color="auto" w:fill="202124"/>
        <w:spacing w:before="100" w:beforeAutospacing="1" w:after="100" w:afterAutospacing="1" w:line="240" w:lineRule="auto"/>
        <w:rPr>
          <w:rFonts w:ascii="Arial" w:eastAsia="Times New Roman" w:hAnsi="Arial" w:cs="Arial"/>
          <w:color w:val="FFFFFF"/>
          <w:sz w:val="24"/>
          <w:szCs w:val="24"/>
          <w:lang w:eastAsia="fr-FR"/>
        </w:rPr>
      </w:pPr>
      <w:r w:rsidRPr="0037071B">
        <w:rPr>
          <w:rFonts w:ascii="Arial" w:eastAsia="Times New Roman" w:hAnsi="Arial" w:cs="Arial"/>
          <w:color w:val="FFFFFF"/>
          <w:sz w:val="24"/>
          <w:szCs w:val="24"/>
          <w:lang w:eastAsia="fr-FR"/>
        </w:rPr>
        <w:t>Et alors que le volume de data est l’un des principaux facteurs d’impact dans l’émission de gaz à effet de serre (GES), le numérique persiste dans cette voie, allant jusqu’à dégrader la performance même des outils. On sait par exemple que </w:t>
      </w:r>
      <w:hyperlink r:id="rId7" w:tooltip="Nouvelle fenêtre" w:history="1">
        <w:r w:rsidRPr="0037071B">
          <w:rPr>
            <w:rFonts w:ascii="Arial" w:eastAsia="Times New Roman" w:hAnsi="Arial" w:cs="Arial"/>
            <w:color w:val="0000FF"/>
            <w:sz w:val="24"/>
            <w:szCs w:val="24"/>
            <w:u w:val="single"/>
            <w:lang w:eastAsia="fr-FR"/>
          </w:rPr>
          <w:t>53 % des visiteurs d’un site Web le quittent si son temps de chargement excède 3 secondes</w:t>
        </w:r>
      </w:hyperlink>
      <w:r w:rsidRPr="0037071B">
        <w:rPr>
          <w:rFonts w:ascii="Arial" w:eastAsia="Times New Roman" w:hAnsi="Arial" w:cs="Arial"/>
          <w:color w:val="FFFFFF"/>
          <w:sz w:val="24"/>
          <w:szCs w:val="24"/>
          <w:lang w:eastAsia="fr-FR"/>
        </w:rPr>
        <w:t> alors que le </w:t>
      </w:r>
      <w:hyperlink r:id="rId8" w:tooltip="Nouvelle fenêtre" w:history="1">
        <w:r w:rsidRPr="0037071B">
          <w:rPr>
            <w:rFonts w:ascii="Arial" w:eastAsia="Times New Roman" w:hAnsi="Arial" w:cs="Arial"/>
            <w:color w:val="0000FF"/>
            <w:sz w:val="24"/>
            <w:szCs w:val="24"/>
            <w:u w:val="single"/>
            <w:lang w:eastAsia="fr-FR"/>
          </w:rPr>
          <w:t>temps moyen de chargement d’une page d’accueil sur mobile est actuellement de 7 s</w:t>
        </w:r>
      </w:hyperlink>
      <w:r w:rsidRPr="0037071B">
        <w:rPr>
          <w:rFonts w:ascii="Arial" w:eastAsia="Times New Roman" w:hAnsi="Arial" w:cs="Arial"/>
          <w:color w:val="FFFFFF"/>
          <w:sz w:val="24"/>
          <w:szCs w:val="24"/>
          <w:lang w:eastAsia="fr-FR"/>
        </w:rPr>
        <w:t>econdes !</w:t>
      </w:r>
    </w:p>
    <w:p w:rsidR="0037071B" w:rsidRPr="0037071B" w:rsidRDefault="0037071B" w:rsidP="0037071B">
      <w:pPr>
        <w:shd w:val="clear" w:color="auto" w:fill="202124"/>
        <w:spacing w:before="100" w:beforeAutospacing="1" w:after="100" w:afterAutospacing="1" w:line="240" w:lineRule="auto"/>
        <w:rPr>
          <w:rFonts w:ascii="Arial" w:eastAsia="Times New Roman" w:hAnsi="Arial" w:cs="Arial"/>
          <w:color w:val="FFFFFF"/>
          <w:sz w:val="24"/>
          <w:szCs w:val="24"/>
          <w:lang w:eastAsia="fr-FR"/>
        </w:rPr>
      </w:pPr>
      <w:r w:rsidRPr="0037071B">
        <w:rPr>
          <w:rFonts w:ascii="Arial" w:eastAsia="Times New Roman" w:hAnsi="Arial" w:cs="Arial"/>
          <w:color w:val="FFFFFF"/>
          <w:sz w:val="24"/>
          <w:szCs w:val="24"/>
          <w:lang w:eastAsia="fr-FR"/>
        </w:rPr>
        <w:t>Le constat n’est pas meilleur lorsque l’on se penche sur l’accessibilité et l’inclusion : 54 % des Français (+ 16 points) déclarent éprouver au moins une forme de difficulté à effectuer des démarches en ligne (</w:t>
      </w:r>
      <w:hyperlink r:id="rId9" w:tooltip="Nouvelle fenêtre" w:history="1">
        <w:r w:rsidRPr="0037071B">
          <w:rPr>
            <w:rFonts w:ascii="Arial" w:eastAsia="Times New Roman" w:hAnsi="Arial" w:cs="Arial"/>
            <w:color w:val="0000FF"/>
            <w:sz w:val="24"/>
            <w:szCs w:val="24"/>
            <w:u w:val="single"/>
            <w:lang w:eastAsia="fr-FR"/>
          </w:rPr>
          <w:t>baromètre 2022 de l’</w:t>
        </w:r>
        <w:proofErr w:type="spellStart"/>
        <w:r w:rsidRPr="0037071B">
          <w:rPr>
            <w:rFonts w:ascii="Arial" w:eastAsia="Times New Roman" w:hAnsi="Arial" w:cs="Arial"/>
            <w:color w:val="0000FF"/>
            <w:sz w:val="24"/>
            <w:szCs w:val="24"/>
            <w:u w:val="single"/>
            <w:lang w:eastAsia="fr-FR"/>
          </w:rPr>
          <w:t>Ademe-Arcep</w:t>
        </w:r>
        <w:proofErr w:type="spellEnd"/>
      </w:hyperlink>
      <w:r w:rsidRPr="0037071B">
        <w:rPr>
          <w:rFonts w:ascii="Arial" w:eastAsia="Times New Roman" w:hAnsi="Arial" w:cs="Arial"/>
          <w:color w:val="FFFFFF"/>
          <w:sz w:val="24"/>
          <w:szCs w:val="24"/>
          <w:lang w:eastAsia="fr-FR"/>
        </w:rPr>
        <w:t>) : un enjeu social fort encore largement tu, malgré les réglementations en vigueur pour encadrer ces pratiques.</w:t>
      </w:r>
    </w:p>
    <w:p w:rsidR="0037071B" w:rsidRPr="0037071B" w:rsidRDefault="0037071B" w:rsidP="0037071B">
      <w:pPr>
        <w:shd w:val="clear" w:color="auto" w:fill="202124"/>
        <w:spacing w:before="240" w:after="240" w:line="240" w:lineRule="auto"/>
        <w:outlineLvl w:val="1"/>
        <w:rPr>
          <w:rFonts w:ascii="Arial" w:eastAsia="Times New Roman" w:hAnsi="Arial" w:cs="Arial"/>
          <w:b/>
          <w:bCs/>
          <w:color w:val="FFFFFF"/>
          <w:sz w:val="36"/>
          <w:szCs w:val="36"/>
          <w:lang w:eastAsia="fr-FR"/>
        </w:rPr>
      </w:pPr>
      <w:r w:rsidRPr="0037071B">
        <w:rPr>
          <w:rFonts w:ascii="Arial" w:eastAsia="Times New Roman" w:hAnsi="Arial" w:cs="Arial"/>
          <w:b/>
          <w:bCs/>
          <w:color w:val="FFFFFF"/>
          <w:sz w:val="36"/>
          <w:szCs w:val="36"/>
          <w:lang w:eastAsia="fr-FR"/>
        </w:rPr>
        <w:t>Ecoconception, pierre angulaire d’un numérique durable</w:t>
      </w:r>
    </w:p>
    <w:p w:rsidR="0037071B" w:rsidRPr="0037071B" w:rsidRDefault="0037071B" w:rsidP="0037071B">
      <w:pPr>
        <w:shd w:val="clear" w:color="auto" w:fill="202124"/>
        <w:spacing w:before="100" w:beforeAutospacing="1" w:after="100" w:afterAutospacing="1" w:line="240" w:lineRule="auto"/>
        <w:rPr>
          <w:rFonts w:ascii="Arial" w:eastAsia="Times New Roman" w:hAnsi="Arial" w:cs="Arial"/>
          <w:color w:val="FFFFFF"/>
          <w:sz w:val="24"/>
          <w:szCs w:val="24"/>
          <w:lang w:eastAsia="fr-FR"/>
        </w:rPr>
      </w:pPr>
      <w:r w:rsidRPr="0037071B">
        <w:rPr>
          <w:rFonts w:ascii="Arial" w:eastAsia="Times New Roman" w:hAnsi="Arial" w:cs="Arial"/>
          <w:color w:val="FFFFFF"/>
          <w:sz w:val="24"/>
          <w:szCs w:val="24"/>
          <w:lang w:eastAsia="fr-FR"/>
        </w:rPr>
        <w:t>Cette approche préventive représente pourtant un vivier de possibilités aux bénéfices environnementaux non négligeables : en adoptant une sobriété numérique généralisée, 11 millions de tonnes d’émissions d’équivalent C02 seraient évitées en France en 2030 (scénario « sobriété »</w:t>
      </w:r>
      <w:r w:rsidRPr="0037071B">
        <w:rPr>
          <w:rFonts w:ascii="Arial" w:eastAsia="Times New Roman" w:hAnsi="Arial" w:cs="Arial"/>
          <w:i/>
          <w:iCs/>
          <w:color w:val="FFFFFF"/>
          <w:sz w:val="24"/>
          <w:szCs w:val="24"/>
          <w:lang w:eastAsia="fr-FR"/>
        </w:rPr>
        <w:t> vs </w:t>
      </w:r>
      <w:r w:rsidRPr="0037071B">
        <w:rPr>
          <w:rFonts w:ascii="Arial" w:eastAsia="Times New Roman" w:hAnsi="Arial" w:cs="Arial"/>
          <w:color w:val="FFFFFF"/>
          <w:sz w:val="24"/>
          <w:szCs w:val="24"/>
          <w:lang w:eastAsia="fr-FR"/>
        </w:rPr>
        <w:t>scénario tendanciel de l’</w:t>
      </w:r>
      <w:proofErr w:type="spellStart"/>
      <w:r w:rsidRPr="0037071B">
        <w:rPr>
          <w:rFonts w:ascii="Arial" w:eastAsia="Times New Roman" w:hAnsi="Arial" w:cs="Arial"/>
          <w:color w:val="FFFFFF"/>
          <w:sz w:val="24"/>
          <w:szCs w:val="24"/>
          <w:lang w:eastAsia="fr-FR"/>
        </w:rPr>
        <w:t>Ademe</w:t>
      </w:r>
      <w:proofErr w:type="spellEnd"/>
      <w:r w:rsidRPr="0037071B">
        <w:rPr>
          <w:rFonts w:ascii="Arial" w:eastAsia="Times New Roman" w:hAnsi="Arial" w:cs="Arial"/>
          <w:color w:val="FFFFFF"/>
          <w:sz w:val="24"/>
          <w:szCs w:val="24"/>
          <w:lang w:eastAsia="fr-FR"/>
        </w:rPr>
        <w:t> </w:t>
      </w:r>
      <w:proofErr w:type="spellStart"/>
      <w:r w:rsidRPr="0037071B">
        <w:rPr>
          <w:rFonts w:ascii="Arial" w:eastAsia="Times New Roman" w:hAnsi="Arial" w:cs="Arial"/>
          <w:color w:val="FFFFFF"/>
          <w:sz w:val="24"/>
          <w:szCs w:val="24"/>
          <w:lang w:eastAsia="fr-FR"/>
        </w:rPr>
        <w:t>Arcep</w:t>
      </w:r>
      <w:proofErr w:type="spellEnd"/>
      <w:r w:rsidRPr="0037071B">
        <w:rPr>
          <w:rFonts w:ascii="Arial" w:eastAsia="Times New Roman" w:hAnsi="Arial" w:cs="Arial"/>
          <w:color w:val="FFFFFF"/>
          <w:sz w:val="24"/>
          <w:szCs w:val="24"/>
          <w:lang w:eastAsia="fr-FR"/>
        </w:rPr>
        <w:t>).</w:t>
      </w:r>
    </w:p>
    <w:p w:rsidR="0037071B" w:rsidRPr="0037071B" w:rsidRDefault="0037071B" w:rsidP="0037071B">
      <w:pPr>
        <w:shd w:val="clear" w:color="auto" w:fill="202124"/>
        <w:spacing w:before="100" w:beforeAutospacing="1" w:after="100" w:afterAutospacing="1" w:line="240" w:lineRule="auto"/>
        <w:rPr>
          <w:rFonts w:ascii="Arial" w:eastAsia="Times New Roman" w:hAnsi="Arial" w:cs="Arial"/>
          <w:color w:val="FFFFFF"/>
          <w:sz w:val="24"/>
          <w:szCs w:val="24"/>
          <w:lang w:eastAsia="fr-FR"/>
        </w:rPr>
      </w:pPr>
      <w:r w:rsidRPr="0037071B">
        <w:rPr>
          <w:rFonts w:ascii="Arial" w:eastAsia="Times New Roman" w:hAnsi="Arial" w:cs="Arial"/>
          <w:color w:val="FFFFFF"/>
          <w:sz w:val="24"/>
          <w:szCs w:val="24"/>
          <w:lang w:eastAsia="fr-FR"/>
        </w:rPr>
        <w:t>Au-delà des gains socio-environnementaux, l’écoconception comme pierre angulaire d’une architecture numérique plus durable implique aussi un allongement mécanique de la durée de vie du service et donc un meilleur amortissement des coûts de production. Sa systématisation à destination des sites Web et des applications en entreprise a déjà su prouver sa rentabilité : en concevant de manière sobre, accessible et inclusive un site Web, il est possible d’atteindre une augmentation potentielle de 42 % de ses audiences.</w:t>
      </w:r>
    </w:p>
    <w:p w:rsidR="0037071B" w:rsidRPr="0037071B" w:rsidRDefault="0037071B" w:rsidP="0037071B">
      <w:pPr>
        <w:shd w:val="clear" w:color="auto" w:fill="202124"/>
        <w:spacing w:after="0" w:line="240" w:lineRule="auto"/>
        <w:rPr>
          <w:rFonts w:ascii="Arial" w:eastAsia="Times New Roman" w:hAnsi="Arial" w:cs="Arial"/>
          <w:color w:val="FFFFFF"/>
          <w:sz w:val="24"/>
          <w:szCs w:val="24"/>
          <w:lang w:eastAsia="fr-FR"/>
        </w:rPr>
      </w:pPr>
      <w:r w:rsidRPr="0037071B">
        <w:rPr>
          <w:rFonts w:ascii="Arial" w:eastAsia="Times New Roman" w:hAnsi="Arial" w:cs="Arial"/>
          <w:color w:val="FFFFFF"/>
          <w:sz w:val="24"/>
          <w:szCs w:val="24"/>
          <w:lang w:eastAsia="fr-FR"/>
        </w:rPr>
        <w:t>Lire aussi :</w:t>
      </w:r>
    </w:p>
    <w:p w:rsidR="0037071B" w:rsidRPr="0037071B" w:rsidRDefault="0037071B" w:rsidP="0037071B">
      <w:pPr>
        <w:shd w:val="clear" w:color="auto" w:fill="202124"/>
        <w:spacing w:after="0" w:line="240" w:lineRule="auto"/>
        <w:rPr>
          <w:rFonts w:ascii="Arial" w:eastAsia="Times New Roman" w:hAnsi="Arial" w:cs="Arial"/>
          <w:color w:val="FFFFFF"/>
          <w:sz w:val="24"/>
          <w:szCs w:val="24"/>
          <w:lang w:eastAsia="fr-FR"/>
        </w:rPr>
      </w:pPr>
      <w:r w:rsidRPr="0037071B">
        <w:rPr>
          <w:rFonts w:ascii="Arial" w:eastAsia="Times New Roman" w:hAnsi="Arial" w:cs="Arial"/>
          <w:color w:val="FFFFFF"/>
          <w:sz w:val="24"/>
          <w:szCs w:val="24"/>
          <w:lang w:eastAsia="fr-FR"/>
        </w:rPr>
        <w:t>Ajouter à vos sélections</w:t>
      </w:r>
    </w:p>
    <w:p w:rsidR="0037071B" w:rsidRPr="0037071B" w:rsidRDefault="0037071B" w:rsidP="0037071B">
      <w:pPr>
        <w:shd w:val="clear" w:color="auto" w:fill="202124"/>
        <w:spacing w:before="100" w:beforeAutospacing="1" w:after="100" w:afterAutospacing="1" w:line="240" w:lineRule="auto"/>
        <w:rPr>
          <w:rFonts w:ascii="Arial" w:eastAsia="Times New Roman" w:hAnsi="Arial" w:cs="Arial"/>
          <w:color w:val="FFFFFF"/>
          <w:sz w:val="24"/>
          <w:szCs w:val="24"/>
          <w:lang w:eastAsia="fr-FR"/>
        </w:rPr>
      </w:pPr>
      <w:r w:rsidRPr="0037071B">
        <w:rPr>
          <w:rFonts w:ascii="Arial" w:eastAsia="Times New Roman" w:hAnsi="Arial" w:cs="Arial"/>
          <w:color w:val="FFFFFF"/>
          <w:sz w:val="24"/>
          <w:szCs w:val="24"/>
          <w:lang w:eastAsia="fr-FR"/>
        </w:rPr>
        <w:t>Parmi les entreprises françaises qui s’y sont converties, interrogées par l’</w:t>
      </w:r>
      <w:proofErr w:type="spellStart"/>
      <w:r w:rsidRPr="0037071B">
        <w:rPr>
          <w:rFonts w:ascii="Arial" w:eastAsia="Times New Roman" w:hAnsi="Arial" w:cs="Arial"/>
          <w:color w:val="FFFFFF"/>
          <w:sz w:val="24"/>
          <w:szCs w:val="24"/>
          <w:lang w:eastAsia="fr-FR"/>
        </w:rPr>
        <w:t>Ademe</w:t>
      </w:r>
      <w:proofErr w:type="spellEnd"/>
      <w:r w:rsidRPr="0037071B">
        <w:rPr>
          <w:rFonts w:ascii="Arial" w:eastAsia="Times New Roman" w:hAnsi="Arial" w:cs="Arial"/>
          <w:color w:val="FFFFFF"/>
          <w:sz w:val="24"/>
          <w:szCs w:val="24"/>
          <w:lang w:eastAsia="fr-FR"/>
        </w:rPr>
        <w:t>, </w:t>
      </w:r>
      <w:hyperlink r:id="rId10" w:tooltip="Nouvelle fenêtre" w:history="1">
        <w:r w:rsidRPr="0037071B">
          <w:rPr>
            <w:rFonts w:ascii="Arial" w:eastAsia="Times New Roman" w:hAnsi="Arial" w:cs="Arial"/>
            <w:color w:val="0000FF"/>
            <w:sz w:val="24"/>
            <w:szCs w:val="24"/>
            <w:u w:val="single"/>
            <w:lang w:eastAsia="fr-FR"/>
          </w:rPr>
          <w:t>34 % ont perçu une augmentation du volume des ventes et 30 % une augmentation de ses marges</w:t>
        </w:r>
      </w:hyperlink>
      <w:r w:rsidRPr="0037071B">
        <w:rPr>
          <w:rFonts w:ascii="Arial" w:eastAsia="Times New Roman" w:hAnsi="Arial" w:cs="Arial"/>
          <w:color w:val="FFFFFF"/>
          <w:sz w:val="24"/>
          <w:szCs w:val="24"/>
          <w:lang w:eastAsia="fr-FR"/>
        </w:rPr>
        <w:t>. Des bénéfices qui se traduisent de bien d’autres manières ; il est par exemple tout à fait envisageable de pouvoir réaliser des économies de production et maintenance s’élevant à hauteur de plusieurs dizaines de milliers d’euros</w:t>
      </w:r>
      <w:r w:rsidRPr="0037071B">
        <w:rPr>
          <w:rFonts w:ascii="Arial" w:eastAsia="Times New Roman" w:hAnsi="Arial" w:cs="Arial"/>
          <w:b/>
          <w:bCs/>
          <w:color w:val="FFFFFF"/>
          <w:sz w:val="24"/>
          <w:szCs w:val="24"/>
          <w:lang w:eastAsia="fr-FR"/>
        </w:rPr>
        <w:t> </w:t>
      </w:r>
      <w:r w:rsidRPr="0037071B">
        <w:rPr>
          <w:rFonts w:ascii="Arial" w:eastAsia="Times New Roman" w:hAnsi="Arial" w:cs="Arial"/>
          <w:color w:val="FFFFFF"/>
          <w:sz w:val="24"/>
          <w:szCs w:val="24"/>
          <w:lang w:eastAsia="fr-FR"/>
        </w:rPr>
        <w:t>en réduisant la liste de fonctionnalités attendues d’un projet, sans pour autant dégrader l’expérience utilisateur. Ce qui peut représenter une économie de près d’un tiers du budget initialement prévu dans les attentes du cahier des charges.</w:t>
      </w:r>
    </w:p>
    <w:p w:rsidR="0037071B" w:rsidRPr="0037071B" w:rsidRDefault="0037071B" w:rsidP="0037071B">
      <w:pPr>
        <w:shd w:val="clear" w:color="auto" w:fill="202124"/>
        <w:spacing w:before="240" w:after="240" w:line="240" w:lineRule="auto"/>
        <w:outlineLvl w:val="1"/>
        <w:rPr>
          <w:rFonts w:ascii="Arial" w:eastAsia="Times New Roman" w:hAnsi="Arial" w:cs="Arial"/>
          <w:b/>
          <w:bCs/>
          <w:color w:val="FFFFFF"/>
          <w:sz w:val="36"/>
          <w:szCs w:val="36"/>
          <w:lang w:eastAsia="fr-FR"/>
        </w:rPr>
      </w:pPr>
      <w:r w:rsidRPr="0037071B">
        <w:rPr>
          <w:rFonts w:ascii="Arial" w:eastAsia="Times New Roman" w:hAnsi="Arial" w:cs="Arial"/>
          <w:b/>
          <w:bCs/>
          <w:color w:val="FFFFFF"/>
          <w:sz w:val="36"/>
          <w:szCs w:val="36"/>
          <w:lang w:eastAsia="fr-FR"/>
        </w:rPr>
        <w:t>Le numérique doit faire sa part dans l’enjeu environnemental</w:t>
      </w:r>
    </w:p>
    <w:p w:rsidR="0037071B" w:rsidRPr="0037071B" w:rsidRDefault="0037071B" w:rsidP="0037071B">
      <w:pPr>
        <w:shd w:val="clear" w:color="auto" w:fill="202124"/>
        <w:spacing w:before="100" w:beforeAutospacing="1" w:after="100" w:afterAutospacing="1" w:line="240" w:lineRule="auto"/>
        <w:rPr>
          <w:rFonts w:ascii="Arial" w:eastAsia="Times New Roman" w:hAnsi="Arial" w:cs="Arial"/>
          <w:color w:val="FFFFFF"/>
          <w:sz w:val="24"/>
          <w:szCs w:val="24"/>
          <w:lang w:eastAsia="fr-FR"/>
        </w:rPr>
      </w:pPr>
      <w:r w:rsidRPr="0037071B">
        <w:rPr>
          <w:rFonts w:ascii="Arial" w:eastAsia="Times New Roman" w:hAnsi="Arial" w:cs="Arial"/>
          <w:color w:val="FFFFFF"/>
          <w:sz w:val="24"/>
          <w:szCs w:val="24"/>
          <w:lang w:eastAsia="fr-FR"/>
        </w:rPr>
        <w:t>Les coûts d’hébergement peuvent également baisser de 10 à 15 %, grâce à un poids de stockage du site presque divisé par deux en réduisant le poids et le nombre d’images d’un site à nombre de pages constant. Enfin, l’écoconception d’un site peut permettre une forte réduction du nombre moyen de requêtes par page, toute fonctionnalité préservée, et une réduction de moitié des émissions CO</w:t>
      </w:r>
      <w:r w:rsidRPr="0037071B">
        <w:rPr>
          <w:rFonts w:ascii="Arial" w:eastAsia="Times New Roman" w:hAnsi="Arial" w:cs="Arial"/>
          <w:color w:val="FFFFFF"/>
          <w:sz w:val="18"/>
          <w:szCs w:val="18"/>
          <w:vertAlign w:val="subscript"/>
          <w:lang w:eastAsia="fr-FR"/>
        </w:rPr>
        <w:t>2</w:t>
      </w:r>
      <w:r w:rsidRPr="0037071B">
        <w:rPr>
          <w:rFonts w:ascii="Arial" w:eastAsia="Times New Roman" w:hAnsi="Arial" w:cs="Arial"/>
          <w:color w:val="FFFFFF"/>
          <w:sz w:val="24"/>
          <w:szCs w:val="24"/>
          <w:lang w:eastAsia="fr-FR"/>
        </w:rPr>
        <w:t> du site, à trafic constant.</w:t>
      </w:r>
    </w:p>
    <w:p w:rsidR="0037071B" w:rsidRPr="0037071B" w:rsidRDefault="0037071B" w:rsidP="0037071B">
      <w:pPr>
        <w:shd w:val="clear" w:color="auto" w:fill="202124"/>
        <w:spacing w:before="100" w:beforeAutospacing="1" w:after="100" w:afterAutospacing="1" w:line="240" w:lineRule="auto"/>
        <w:rPr>
          <w:rFonts w:ascii="Arial" w:eastAsia="Times New Roman" w:hAnsi="Arial" w:cs="Arial"/>
          <w:color w:val="FFFFFF"/>
          <w:sz w:val="24"/>
          <w:szCs w:val="24"/>
          <w:lang w:eastAsia="fr-FR"/>
        </w:rPr>
      </w:pPr>
      <w:r w:rsidRPr="0037071B">
        <w:rPr>
          <w:rFonts w:ascii="Arial" w:eastAsia="Times New Roman" w:hAnsi="Arial" w:cs="Arial"/>
          <w:color w:val="FFFFFF"/>
          <w:sz w:val="24"/>
          <w:szCs w:val="24"/>
          <w:lang w:eastAsia="fr-FR"/>
        </w:rPr>
        <w:t>Pour répondre à l’enjeu environnemental qui nous concerne tous, le numérique doit faire sa part. Le défi actuel sera de réussir à convaincre des entreprises avides de nouveauté et d’innovation que l’écoconception peut y répondre, sans nécessiter plus de temps ni plus d’argent, au contraire. Et surtout : être sobre ne signifie pas être triste ou « dépassé ».</w:t>
      </w:r>
    </w:p>
    <w:p w:rsidR="0037071B" w:rsidRPr="0037071B" w:rsidRDefault="0037071B" w:rsidP="0037071B">
      <w:pPr>
        <w:shd w:val="clear" w:color="auto" w:fill="202124"/>
        <w:spacing w:line="240" w:lineRule="auto"/>
        <w:rPr>
          <w:rFonts w:ascii="Arial" w:eastAsia="Times New Roman" w:hAnsi="Arial" w:cs="Arial"/>
          <w:color w:val="FFFFFF"/>
          <w:sz w:val="24"/>
          <w:szCs w:val="24"/>
          <w:lang w:eastAsia="fr-FR"/>
        </w:rPr>
      </w:pPr>
      <w:r w:rsidRPr="0037071B">
        <w:rPr>
          <w:rFonts w:ascii="Arial" w:eastAsia="Times New Roman" w:hAnsi="Arial" w:cs="Arial"/>
          <w:color w:val="FFFFFF"/>
          <w:sz w:val="24"/>
          <w:szCs w:val="24"/>
          <w:lang w:eastAsia="fr-FR"/>
        </w:rPr>
        <w:t>Lire aussi :</w:t>
      </w:r>
    </w:p>
    <w:p w:rsidR="0026545D" w:rsidRDefault="0037071B"/>
    <w:sectPr w:rsidR="002654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71B"/>
    <w:rsid w:val="0037071B"/>
    <w:rsid w:val="007C40D5"/>
    <w:rsid w:val="00C86B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CBA5"/>
  <w15:chartTrackingRefBased/>
  <w15:docId w15:val="{856A0CD2-7DDC-456A-8D5C-C49289F2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3707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7071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071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7071B"/>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37071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37071B"/>
    <w:rPr>
      <w:color w:val="0000FF"/>
      <w:u w:val="single"/>
    </w:rPr>
  </w:style>
  <w:style w:type="character" w:styleId="Accentuation">
    <w:name w:val="Emphasis"/>
    <w:basedOn w:val="Policepardfaut"/>
    <w:uiPriority w:val="20"/>
    <w:qFormat/>
    <w:rsid w:val="0037071B"/>
    <w:rPr>
      <w:i/>
      <w:iCs/>
    </w:rPr>
  </w:style>
  <w:style w:type="character" w:styleId="lev">
    <w:name w:val="Strong"/>
    <w:basedOn w:val="Policepardfaut"/>
    <w:uiPriority w:val="22"/>
    <w:qFormat/>
    <w:rsid w:val="00370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975075">
      <w:bodyDiv w:val="1"/>
      <w:marLeft w:val="0"/>
      <w:marRight w:val="0"/>
      <w:marTop w:val="0"/>
      <w:marBottom w:val="0"/>
      <w:divBdr>
        <w:top w:val="none" w:sz="0" w:space="0" w:color="auto"/>
        <w:left w:val="none" w:sz="0" w:space="0" w:color="auto"/>
        <w:bottom w:val="none" w:sz="0" w:space="0" w:color="auto"/>
        <w:right w:val="none" w:sz="0" w:space="0" w:color="auto"/>
      </w:divBdr>
      <w:divsChild>
        <w:div w:id="297884019">
          <w:marLeft w:val="0"/>
          <w:marRight w:val="0"/>
          <w:marTop w:val="0"/>
          <w:marBottom w:val="0"/>
          <w:divBdr>
            <w:top w:val="none" w:sz="0" w:space="0" w:color="auto"/>
            <w:left w:val="none" w:sz="0" w:space="0" w:color="auto"/>
            <w:bottom w:val="none" w:sz="0" w:space="0" w:color="auto"/>
            <w:right w:val="none" w:sz="0" w:space="0" w:color="auto"/>
          </w:divBdr>
          <w:divsChild>
            <w:div w:id="2070953682">
              <w:marLeft w:val="0"/>
              <w:marRight w:val="0"/>
              <w:marTop w:val="0"/>
              <w:marBottom w:val="0"/>
              <w:divBdr>
                <w:top w:val="none" w:sz="0" w:space="0" w:color="auto"/>
                <w:left w:val="none" w:sz="0" w:space="0" w:color="auto"/>
                <w:bottom w:val="none" w:sz="0" w:space="0" w:color="auto"/>
                <w:right w:val="none" w:sz="0" w:space="0" w:color="auto"/>
              </w:divBdr>
              <w:divsChild>
                <w:div w:id="19016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7457">
          <w:marLeft w:val="240"/>
          <w:marRight w:val="240"/>
          <w:marTop w:val="360"/>
          <w:marBottom w:val="360"/>
          <w:divBdr>
            <w:top w:val="none" w:sz="0" w:space="0" w:color="auto"/>
            <w:left w:val="none" w:sz="0" w:space="0" w:color="auto"/>
            <w:bottom w:val="none" w:sz="0" w:space="0" w:color="auto"/>
            <w:right w:val="none" w:sz="0" w:space="0" w:color="auto"/>
          </w:divBdr>
          <w:divsChild>
            <w:div w:id="343166810">
              <w:marLeft w:val="0"/>
              <w:marRight w:val="0"/>
              <w:marTop w:val="0"/>
              <w:marBottom w:val="0"/>
              <w:divBdr>
                <w:top w:val="none" w:sz="0" w:space="0" w:color="auto"/>
                <w:left w:val="none" w:sz="0" w:space="0" w:color="auto"/>
                <w:bottom w:val="none" w:sz="0" w:space="0" w:color="auto"/>
                <w:right w:val="none" w:sz="0" w:space="0" w:color="auto"/>
              </w:divBdr>
              <w:divsChild>
                <w:div w:id="618341412">
                  <w:marLeft w:val="0"/>
                  <w:marRight w:val="0"/>
                  <w:marTop w:val="0"/>
                  <w:marBottom w:val="0"/>
                  <w:divBdr>
                    <w:top w:val="none" w:sz="0" w:space="0" w:color="auto"/>
                    <w:left w:val="none" w:sz="0" w:space="0" w:color="auto"/>
                    <w:bottom w:val="none" w:sz="0" w:space="0" w:color="auto"/>
                    <w:right w:val="none" w:sz="0" w:space="0" w:color="auto"/>
                  </w:divBdr>
                </w:div>
                <w:div w:id="122701327">
                  <w:marLeft w:val="0"/>
                  <w:marRight w:val="0"/>
                  <w:marTop w:val="0"/>
                  <w:marBottom w:val="0"/>
                  <w:divBdr>
                    <w:top w:val="none" w:sz="0" w:space="0" w:color="auto"/>
                    <w:left w:val="none" w:sz="0" w:space="0" w:color="auto"/>
                    <w:bottom w:val="none" w:sz="0" w:space="0" w:color="auto"/>
                    <w:right w:val="none" w:sz="0" w:space="0" w:color="auto"/>
                  </w:divBdr>
                </w:div>
                <w:div w:id="1558200667">
                  <w:marLeft w:val="0"/>
                  <w:marRight w:val="0"/>
                  <w:marTop w:val="0"/>
                  <w:marBottom w:val="0"/>
                  <w:divBdr>
                    <w:top w:val="none" w:sz="0" w:space="0" w:color="auto"/>
                    <w:left w:val="none" w:sz="0" w:space="0" w:color="auto"/>
                    <w:bottom w:val="none" w:sz="0" w:space="0" w:color="auto"/>
                    <w:right w:val="none" w:sz="0" w:space="0" w:color="auto"/>
                  </w:divBdr>
                </w:div>
                <w:div w:id="1676417653">
                  <w:marLeft w:val="0"/>
                  <w:marRight w:val="0"/>
                  <w:marTop w:val="0"/>
                  <w:marBottom w:val="0"/>
                  <w:divBdr>
                    <w:top w:val="none" w:sz="0" w:space="0" w:color="auto"/>
                    <w:left w:val="none" w:sz="0" w:space="0" w:color="auto"/>
                    <w:bottom w:val="none" w:sz="0" w:space="0" w:color="auto"/>
                    <w:right w:val="none" w:sz="0" w:space="0" w:color="auto"/>
                  </w:divBdr>
                </w:div>
                <w:div w:id="263539132">
                  <w:marLeft w:val="0"/>
                  <w:marRight w:val="0"/>
                  <w:marTop w:val="0"/>
                  <w:marBottom w:val="0"/>
                  <w:divBdr>
                    <w:top w:val="none" w:sz="0" w:space="0" w:color="auto"/>
                    <w:left w:val="none" w:sz="0" w:space="0" w:color="auto"/>
                    <w:bottom w:val="none" w:sz="0" w:space="0" w:color="auto"/>
                    <w:right w:val="none" w:sz="0" w:space="0" w:color="auto"/>
                  </w:divBdr>
                </w:div>
                <w:div w:id="1230192751">
                  <w:marLeft w:val="0"/>
                  <w:marRight w:val="0"/>
                  <w:marTop w:val="0"/>
                  <w:marBottom w:val="0"/>
                  <w:divBdr>
                    <w:top w:val="none" w:sz="0" w:space="0" w:color="auto"/>
                    <w:left w:val="none" w:sz="0" w:space="0" w:color="auto"/>
                    <w:bottom w:val="none" w:sz="0" w:space="0" w:color="auto"/>
                    <w:right w:val="none" w:sz="0" w:space="0" w:color="auto"/>
                  </w:divBdr>
                </w:div>
                <w:div w:id="2015448987">
                  <w:marLeft w:val="0"/>
                  <w:marRight w:val="0"/>
                  <w:marTop w:val="0"/>
                  <w:marBottom w:val="0"/>
                  <w:divBdr>
                    <w:top w:val="none" w:sz="0" w:space="0" w:color="auto"/>
                    <w:left w:val="none" w:sz="0" w:space="0" w:color="auto"/>
                    <w:bottom w:val="none" w:sz="0" w:space="0" w:color="auto"/>
                    <w:right w:val="none" w:sz="0" w:space="0" w:color="auto"/>
                  </w:divBdr>
                </w:div>
                <w:div w:id="1141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inkwithgoogle.com/consumer-insights/consumer-trends/mobile-page-speed-new-industry-benchmarks/" TargetMode="External"/><Relationship Id="rId3" Type="http://schemas.openxmlformats.org/officeDocument/2006/relationships/webSettings" Target="webSettings.xml"/><Relationship Id="rId7" Type="http://schemas.openxmlformats.org/officeDocument/2006/relationships/hyperlink" Target="https://fr.semrush.com/blog/50-faits-incontournables-pour-votre-strategie-se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artner.com/en/documents/4001072" TargetMode="External"/><Relationship Id="rId11" Type="http://schemas.openxmlformats.org/officeDocument/2006/relationships/fontTable" Target="fontTable.xml"/><Relationship Id="rId5" Type="http://schemas.openxmlformats.org/officeDocument/2006/relationships/hyperlink" Target="https://librairie.ademe.fr/dechets-economie-circulaire/4201-barometre-ecoconception-2020.html" TargetMode="External"/><Relationship Id="rId10" Type="http://schemas.openxmlformats.org/officeDocument/2006/relationships/hyperlink" Target="https://librairie.ademe.fr/dechets-economie-circulaire/4201-barometre-ecoconception-2020.html" TargetMode="External"/><Relationship Id="rId4" Type="http://schemas.openxmlformats.org/officeDocument/2006/relationships/hyperlink" Target="https://www.lemonde.fr/idees/article/2023/10/09/numerique-comment-envisager-une-tech-plus-sobre-sans-peser-sur-la-performance-economique-des-entreprises_6193262_3232.html" TargetMode="External"/><Relationship Id="rId9" Type="http://schemas.openxmlformats.org/officeDocument/2006/relationships/hyperlink" Target="https://www.arcep.fr/la-regulation/grands-dossiers-thematiques-transverses/lempreinte-environnementale-du-numerique/etude-ademe-arcep-empreinte-environnemental-numerique-2020-2030-2050.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1103</Words>
  <Characters>6068</Characters>
  <Application>Microsoft Office Word</Application>
  <DocSecurity>0</DocSecurity>
  <Lines>50</Lines>
  <Paragraphs>14</Paragraphs>
  <ScaleCrop>false</ScaleCrop>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Le Deuff</dc:creator>
  <cp:keywords/>
  <dc:description/>
  <cp:lastModifiedBy>Olivier Le Deuff</cp:lastModifiedBy>
  <cp:revision>1</cp:revision>
  <dcterms:created xsi:type="dcterms:W3CDTF">2023-10-13T06:52:00Z</dcterms:created>
  <dcterms:modified xsi:type="dcterms:W3CDTF">2023-10-13T06:54:00Z</dcterms:modified>
</cp:coreProperties>
</file>