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210" w:rsidRPr="0003453C" w:rsidRDefault="00805DDA" w:rsidP="00ED2730">
      <w:pPr>
        <w:jc w:val="center"/>
        <w:rPr>
          <w:b/>
          <w:bCs/>
          <w:color w:val="C00000"/>
          <w:sz w:val="36"/>
          <w:szCs w:val="36"/>
          <w:lang w:val="en-AU"/>
        </w:rPr>
      </w:pPr>
      <w:r w:rsidRPr="0003453C">
        <w:rPr>
          <w:b/>
          <w:bCs/>
          <w:color w:val="C00000"/>
          <w:sz w:val="36"/>
          <w:szCs w:val="36"/>
          <w:lang w:val="en-AU"/>
        </w:rPr>
        <w:t>Social Media Policy</w:t>
      </w:r>
    </w:p>
    <w:p w:rsidR="00DD1210" w:rsidRPr="0003453C" w:rsidRDefault="00DD1210">
      <w:pPr>
        <w:pStyle w:val="Heading2"/>
        <w:keepNext/>
        <w:jc w:val="both"/>
        <w:rPr>
          <w:b/>
          <w:bCs/>
          <w:color w:val="C00000"/>
          <w:sz w:val="22"/>
          <w:szCs w:val="22"/>
          <w:lang w:val="en-AU"/>
        </w:rPr>
      </w:pPr>
      <w:r w:rsidRPr="0003453C">
        <w:rPr>
          <w:b/>
          <w:bCs/>
          <w:color w:val="C00000"/>
          <w:sz w:val="22"/>
          <w:szCs w:val="22"/>
          <w:lang w:val="en-AU"/>
        </w:rPr>
        <w:t>1.0 Purpose</w:t>
      </w:r>
    </w:p>
    <w:p w:rsidR="00DD1210" w:rsidRPr="00ED2730" w:rsidRDefault="00882DB4">
      <w:pPr>
        <w:jc w:val="both"/>
        <w:rPr>
          <w:sz w:val="22"/>
          <w:szCs w:val="22"/>
          <w:lang w:val="en-AU"/>
        </w:rPr>
      </w:pPr>
      <w:r>
        <w:rPr>
          <w:sz w:val="22"/>
          <w:szCs w:val="22"/>
          <w:lang w:val="en-AU"/>
        </w:rPr>
        <w:t>T</w:t>
      </w:r>
      <w:r w:rsidR="00DD1210" w:rsidRPr="00ED2730">
        <w:rPr>
          <w:sz w:val="22"/>
          <w:szCs w:val="22"/>
          <w:lang w:val="en-AU"/>
        </w:rPr>
        <w:t xml:space="preserve">o provide rules governing the use of </w:t>
      </w:r>
      <w:r w:rsidR="00805DDA" w:rsidRPr="00ED2730">
        <w:rPr>
          <w:sz w:val="22"/>
          <w:szCs w:val="22"/>
          <w:lang w:val="en-AU"/>
        </w:rPr>
        <w:t>social med</w:t>
      </w:r>
      <w:r>
        <w:rPr>
          <w:sz w:val="22"/>
          <w:szCs w:val="22"/>
          <w:lang w:val="en-AU"/>
        </w:rPr>
        <w:t>ia both during and after work</w:t>
      </w:r>
      <w:r w:rsidR="00805DDA" w:rsidRPr="00ED2730">
        <w:rPr>
          <w:sz w:val="22"/>
          <w:szCs w:val="22"/>
          <w:lang w:val="en-AU"/>
        </w:rPr>
        <w:t xml:space="preserve"> hours</w:t>
      </w:r>
      <w:r w:rsidR="00DD1210" w:rsidRPr="00ED2730">
        <w:rPr>
          <w:sz w:val="22"/>
          <w:szCs w:val="22"/>
          <w:lang w:val="en-AU"/>
        </w:rPr>
        <w:t xml:space="preserve"> and the disciplinary a</w:t>
      </w:r>
      <w:r w:rsidR="00805DDA" w:rsidRPr="00ED2730">
        <w:rPr>
          <w:sz w:val="22"/>
          <w:szCs w:val="22"/>
          <w:lang w:val="en-AU"/>
        </w:rPr>
        <w:t>ction for failure to adhere to this policy</w:t>
      </w:r>
      <w:r w:rsidR="00DD1210" w:rsidRPr="00ED2730">
        <w:rPr>
          <w:sz w:val="22"/>
          <w:szCs w:val="22"/>
          <w:lang w:val="en-AU"/>
        </w:rPr>
        <w:t>.</w:t>
      </w:r>
    </w:p>
    <w:p w:rsidR="00882DB4" w:rsidRDefault="00DD1210" w:rsidP="00882DB4">
      <w:pPr>
        <w:jc w:val="both"/>
        <w:rPr>
          <w:b/>
          <w:bCs/>
          <w:color w:val="C00000"/>
          <w:sz w:val="22"/>
          <w:szCs w:val="22"/>
          <w:lang w:val="en-AU"/>
        </w:rPr>
      </w:pPr>
      <w:r w:rsidRPr="00ED2730">
        <w:rPr>
          <w:sz w:val="22"/>
          <w:szCs w:val="22"/>
          <w:lang w:val="en-AU"/>
        </w:rPr>
        <w:br/>
      </w:r>
      <w:r w:rsidRPr="0003453C">
        <w:rPr>
          <w:b/>
          <w:bCs/>
          <w:color w:val="C00000"/>
          <w:sz w:val="22"/>
          <w:szCs w:val="22"/>
          <w:lang w:val="en-AU"/>
        </w:rPr>
        <w:t xml:space="preserve">1.1 </w:t>
      </w:r>
      <w:r w:rsidR="00DB472E" w:rsidRPr="0003453C">
        <w:rPr>
          <w:b/>
          <w:bCs/>
          <w:color w:val="C00000"/>
          <w:sz w:val="22"/>
          <w:szCs w:val="22"/>
          <w:lang w:val="en-AU"/>
        </w:rPr>
        <w:t>Definition of Social Media</w:t>
      </w:r>
    </w:p>
    <w:p w:rsidR="00882DB4" w:rsidRDefault="00DB472E" w:rsidP="00882DB4">
      <w:pPr>
        <w:jc w:val="both"/>
        <w:rPr>
          <w:b/>
          <w:bCs/>
          <w:color w:val="C00000"/>
          <w:sz w:val="22"/>
          <w:szCs w:val="22"/>
          <w:lang w:val="en-AU"/>
        </w:rPr>
      </w:pPr>
      <w:r w:rsidRPr="00ED2730">
        <w:rPr>
          <w:sz w:val="22"/>
          <w:szCs w:val="22"/>
        </w:rPr>
        <w:t>Social Media includes but is not limited to the following:</w:t>
      </w:r>
    </w:p>
    <w:p w:rsidR="00882DB4" w:rsidRPr="00882DB4" w:rsidRDefault="00DB472E" w:rsidP="00882DB4">
      <w:pPr>
        <w:numPr>
          <w:ilvl w:val="0"/>
          <w:numId w:val="10"/>
        </w:numPr>
        <w:jc w:val="both"/>
        <w:rPr>
          <w:b/>
          <w:bCs/>
          <w:sz w:val="22"/>
          <w:szCs w:val="22"/>
          <w:lang w:val="en-AU"/>
        </w:rPr>
      </w:pPr>
      <w:r w:rsidRPr="00882DB4">
        <w:rPr>
          <w:sz w:val="22"/>
          <w:szCs w:val="22"/>
          <w:lang w:val="en-AU" w:eastAsia="en-AU"/>
        </w:rPr>
        <w:t>Facebook</w:t>
      </w:r>
    </w:p>
    <w:p w:rsidR="00882DB4" w:rsidRPr="00882DB4" w:rsidRDefault="00DB472E" w:rsidP="00882DB4">
      <w:pPr>
        <w:numPr>
          <w:ilvl w:val="0"/>
          <w:numId w:val="10"/>
        </w:numPr>
        <w:jc w:val="both"/>
        <w:rPr>
          <w:b/>
          <w:bCs/>
          <w:sz w:val="22"/>
          <w:szCs w:val="22"/>
          <w:lang w:val="en-AU"/>
        </w:rPr>
      </w:pPr>
      <w:r w:rsidRPr="00882DB4">
        <w:rPr>
          <w:sz w:val="22"/>
          <w:szCs w:val="22"/>
          <w:lang w:val="en-AU" w:eastAsia="en-AU"/>
        </w:rPr>
        <w:t>Twitter</w:t>
      </w:r>
    </w:p>
    <w:p w:rsidR="00882DB4" w:rsidRPr="00882DB4" w:rsidRDefault="00DB472E" w:rsidP="00882DB4">
      <w:pPr>
        <w:numPr>
          <w:ilvl w:val="0"/>
          <w:numId w:val="10"/>
        </w:numPr>
        <w:jc w:val="both"/>
        <w:rPr>
          <w:b/>
          <w:bCs/>
          <w:sz w:val="22"/>
          <w:szCs w:val="22"/>
          <w:lang w:val="en-AU"/>
        </w:rPr>
      </w:pPr>
      <w:proofErr w:type="spellStart"/>
      <w:r w:rsidRPr="00882DB4">
        <w:rPr>
          <w:sz w:val="22"/>
          <w:szCs w:val="22"/>
          <w:lang w:val="en-AU" w:eastAsia="en-AU"/>
        </w:rPr>
        <w:t>Linkedin</w:t>
      </w:r>
      <w:proofErr w:type="spellEnd"/>
    </w:p>
    <w:p w:rsidR="00882DB4" w:rsidRPr="00882DB4" w:rsidRDefault="00652B9C" w:rsidP="00882DB4">
      <w:pPr>
        <w:numPr>
          <w:ilvl w:val="0"/>
          <w:numId w:val="10"/>
        </w:numPr>
        <w:jc w:val="both"/>
        <w:rPr>
          <w:b/>
          <w:bCs/>
          <w:sz w:val="22"/>
          <w:szCs w:val="22"/>
          <w:lang w:val="en-AU"/>
        </w:rPr>
      </w:pPr>
      <w:r w:rsidRPr="00882DB4">
        <w:rPr>
          <w:sz w:val="22"/>
          <w:szCs w:val="22"/>
          <w:lang w:val="en-AU" w:eastAsia="en-AU"/>
        </w:rPr>
        <w:t>YouTube</w:t>
      </w:r>
    </w:p>
    <w:p w:rsidR="00652B9C" w:rsidRPr="00882DB4" w:rsidRDefault="00652B9C" w:rsidP="00882DB4">
      <w:pPr>
        <w:numPr>
          <w:ilvl w:val="0"/>
          <w:numId w:val="10"/>
        </w:numPr>
        <w:jc w:val="both"/>
        <w:rPr>
          <w:b/>
          <w:bCs/>
          <w:sz w:val="22"/>
          <w:szCs w:val="22"/>
          <w:lang w:val="en-AU"/>
        </w:rPr>
      </w:pPr>
      <w:r w:rsidRPr="00882DB4">
        <w:rPr>
          <w:sz w:val="22"/>
          <w:szCs w:val="22"/>
          <w:lang w:val="en-AU" w:eastAsia="en-AU"/>
        </w:rPr>
        <w:t>BlogSpot</w:t>
      </w:r>
    </w:p>
    <w:p w:rsidR="00882DB4" w:rsidRPr="00882DB4" w:rsidRDefault="00882DB4" w:rsidP="00882DB4">
      <w:pPr>
        <w:numPr>
          <w:ilvl w:val="0"/>
          <w:numId w:val="10"/>
        </w:numPr>
        <w:jc w:val="both"/>
        <w:rPr>
          <w:b/>
          <w:bCs/>
          <w:sz w:val="22"/>
          <w:szCs w:val="22"/>
          <w:lang w:val="en-AU"/>
        </w:rPr>
      </w:pPr>
      <w:proofErr w:type="spellStart"/>
      <w:r w:rsidRPr="00882DB4">
        <w:rPr>
          <w:sz w:val="22"/>
          <w:szCs w:val="22"/>
          <w:lang w:val="en-AU" w:eastAsia="en-AU"/>
        </w:rPr>
        <w:t>MySpace</w:t>
      </w:r>
      <w:proofErr w:type="spellEnd"/>
    </w:p>
    <w:p w:rsidR="00882DB4" w:rsidRDefault="006A717D" w:rsidP="006A717D">
      <w:pPr>
        <w:widowControl/>
        <w:autoSpaceDE/>
        <w:autoSpaceDN/>
        <w:adjustRightInd/>
        <w:spacing w:before="100" w:beforeAutospacing="1" w:after="100" w:afterAutospacing="1"/>
        <w:rPr>
          <w:b/>
          <w:color w:val="C00000"/>
          <w:sz w:val="22"/>
          <w:szCs w:val="22"/>
          <w:lang w:val="en-AU" w:eastAsia="en-AU"/>
        </w:rPr>
      </w:pPr>
      <w:r w:rsidRPr="0003453C">
        <w:rPr>
          <w:b/>
          <w:color w:val="C00000"/>
          <w:sz w:val="22"/>
          <w:szCs w:val="22"/>
          <w:lang w:val="en-AU" w:eastAsia="en-AU"/>
        </w:rPr>
        <w:t>1.2 Modes of Access to Social Media</w:t>
      </w:r>
    </w:p>
    <w:p w:rsidR="002552D0" w:rsidRPr="00882DB4" w:rsidRDefault="00882DB4" w:rsidP="006A717D">
      <w:pPr>
        <w:widowControl/>
        <w:autoSpaceDE/>
        <w:autoSpaceDN/>
        <w:adjustRightInd/>
        <w:spacing w:before="100" w:beforeAutospacing="1" w:after="100" w:afterAutospacing="1"/>
        <w:rPr>
          <w:b/>
          <w:color w:val="C00000"/>
          <w:sz w:val="22"/>
          <w:szCs w:val="22"/>
          <w:lang w:val="en-AU" w:eastAsia="en-AU"/>
        </w:rPr>
      </w:pPr>
      <w:r>
        <w:rPr>
          <w:sz w:val="22"/>
          <w:szCs w:val="22"/>
          <w:lang w:val="en-AU" w:eastAsia="en-AU"/>
        </w:rPr>
        <w:t>A</w:t>
      </w:r>
      <w:r w:rsidR="006A717D" w:rsidRPr="00ED2730">
        <w:rPr>
          <w:sz w:val="22"/>
          <w:szCs w:val="22"/>
          <w:lang w:val="en-AU" w:eastAsia="en-AU"/>
        </w:rPr>
        <w:t xml:space="preserve">ccess to Social Media includes access by any electronic means which may include but is not limited to the </w:t>
      </w:r>
      <w:r w:rsidR="002552D0" w:rsidRPr="00ED2730">
        <w:rPr>
          <w:sz w:val="22"/>
          <w:szCs w:val="22"/>
          <w:lang w:val="en-AU" w:eastAsia="en-AU"/>
        </w:rPr>
        <w:t>following:</w:t>
      </w:r>
    </w:p>
    <w:p w:rsidR="002552D0" w:rsidRPr="00ED2730" w:rsidRDefault="002552D0" w:rsidP="002552D0">
      <w:pPr>
        <w:pStyle w:val="ListParagraph"/>
        <w:numPr>
          <w:ilvl w:val="0"/>
          <w:numId w:val="3"/>
        </w:numPr>
        <w:spacing w:before="100" w:beforeAutospacing="1" w:after="100" w:afterAutospacing="1"/>
        <w:rPr>
          <w:rFonts w:ascii="Tahoma" w:hAnsi="Tahoma" w:cs="Tahoma"/>
          <w:lang w:val="en-AU" w:eastAsia="en-AU"/>
        </w:rPr>
      </w:pPr>
      <w:r w:rsidRPr="00ED2730">
        <w:rPr>
          <w:rFonts w:ascii="Tahoma" w:hAnsi="Tahoma" w:cs="Tahoma"/>
          <w:lang w:val="en-AU" w:eastAsia="en-AU"/>
        </w:rPr>
        <w:t>Telephone</w:t>
      </w:r>
      <w:r w:rsidR="00882DB4">
        <w:rPr>
          <w:rFonts w:ascii="Tahoma" w:hAnsi="Tahoma" w:cs="Tahoma"/>
          <w:lang w:val="en-AU" w:eastAsia="en-AU"/>
        </w:rPr>
        <w:t>.</w:t>
      </w:r>
    </w:p>
    <w:p w:rsidR="002552D0" w:rsidRPr="00ED2730" w:rsidRDefault="00882DB4" w:rsidP="002552D0">
      <w:pPr>
        <w:pStyle w:val="ListParagraph"/>
        <w:numPr>
          <w:ilvl w:val="0"/>
          <w:numId w:val="3"/>
        </w:numPr>
        <w:spacing w:before="100" w:beforeAutospacing="1" w:after="100" w:afterAutospacing="1"/>
        <w:rPr>
          <w:rFonts w:ascii="Tahoma" w:hAnsi="Tahoma" w:cs="Tahoma"/>
          <w:lang w:val="en-AU" w:eastAsia="en-AU"/>
        </w:rPr>
      </w:pPr>
      <w:r>
        <w:rPr>
          <w:rFonts w:ascii="Tahoma" w:hAnsi="Tahoma" w:cs="Tahoma"/>
          <w:lang w:val="en-AU" w:eastAsia="en-AU"/>
        </w:rPr>
        <w:t>Mobile</w:t>
      </w:r>
      <w:r w:rsidR="002552D0" w:rsidRPr="00ED2730">
        <w:rPr>
          <w:rFonts w:ascii="Tahoma" w:hAnsi="Tahoma" w:cs="Tahoma"/>
          <w:lang w:val="en-AU" w:eastAsia="en-AU"/>
        </w:rPr>
        <w:t xml:space="preserve"> phone</w:t>
      </w:r>
      <w:r w:rsidR="00C67759" w:rsidRPr="00ED2730">
        <w:rPr>
          <w:rFonts w:ascii="Tahoma" w:hAnsi="Tahoma" w:cs="Tahoma"/>
          <w:lang w:val="en-AU" w:eastAsia="en-AU"/>
        </w:rPr>
        <w:t xml:space="preserve">s including mobile phones owned by the </w:t>
      </w:r>
      <w:r w:rsidR="007375B2" w:rsidRPr="00ED2730">
        <w:rPr>
          <w:rFonts w:ascii="Tahoma" w:hAnsi="Tahoma" w:cs="Tahoma"/>
          <w:lang w:val="en-AU" w:eastAsia="en-AU"/>
        </w:rPr>
        <w:t>employer o</w:t>
      </w:r>
      <w:r w:rsidR="00C67759" w:rsidRPr="00ED2730">
        <w:rPr>
          <w:rFonts w:ascii="Tahoma" w:hAnsi="Tahoma" w:cs="Tahoma"/>
          <w:lang w:val="en-AU" w:eastAsia="en-AU"/>
        </w:rPr>
        <w:t xml:space="preserve">r </w:t>
      </w:r>
      <w:r w:rsidR="007375B2" w:rsidRPr="00ED2730">
        <w:rPr>
          <w:rFonts w:ascii="Tahoma" w:hAnsi="Tahoma" w:cs="Tahoma"/>
          <w:lang w:val="en-AU" w:eastAsia="en-AU"/>
        </w:rPr>
        <w:t>by the</w:t>
      </w:r>
      <w:r w:rsidR="00C67759" w:rsidRPr="00ED2730">
        <w:rPr>
          <w:rFonts w:ascii="Tahoma" w:hAnsi="Tahoma" w:cs="Tahoma"/>
          <w:lang w:val="en-AU" w:eastAsia="en-AU"/>
        </w:rPr>
        <w:t xml:space="preserve"> employee</w:t>
      </w:r>
      <w:r>
        <w:rPr>
          <w:rFonts w:ascii="Tahoma" w:hAnsi="Tahoma" w:cs="Tahoma"/>
          <w:lang w:val="en-AU" w:eastAsia="en-AU"/>
        </w:rPr>
        <w:t>.</w:t>
      </w:r>
    </w:p>
    <w:p w:rsidR="002552D0" w:rsidRPr="00ED2730" w:rsidRDefault="007375B2" w:rsidP="002552D0">
      <w:pPr>
        <w:pStyle w:val="ListParagraph"/>
        <w:numPr>
          <w:ilvl w:val="0"/>
          <w:numId w:val="3"/>
        </w:numPr>
        <w:spacing w:before="100" w:beforeAutospacing="1" w:after="100" w:afterAutospacing="1"/>
        <w:rPr>
          <w:rFonts w:ascii="Tahoma" w:hAnsi="Tahoma" w:cs="Tahoma"/>
          <w:lang w:val="en-AU" w:eastAsia="en-AU"/>
        </w:rPr>
      </w:pPr>
      <w:r w:rsidRPr="00ED2730">
        <w:rPr>
          <w:rFonts w:ascii="Tahoma" w:hAnsi="Tahoma" w:cs="Tahoma"/>
          <w:lang w:val="en-AU" w:eastAsia="en-AU"/>
        </w:rPr>
        <w:t>C</w:t>
      </w:r>
      <w:r w:rsidR="002552D0" w:rsidRPr="00ED2730">
        <w:rPr>
          <w:rFonts w:ascii="Tahoma" w:hAnsi="Tahoma" w:cs="Tahoma"/>
          <w:lang w:val="en-AU" w:eastAsia="en-AU"/>
        </w:rPr>
        <w:t>omputers, including desktop and laptop computers</w:t>
      </w:r>
      <w:r w:rsidR="00F77DFB" w:rsidRPr="00ED2730">
        <w:rPr>
          <w:rFonts w:ascii="Tahoma" w:hAnsi="Tahoma" w:cs="Tahoma"/>
          <w:lang w:val="en-AU" w:eastAsia="en-AU"/>
        </w:rPr>
        <w:t xml:space="preserve">, iPads and notebooks </w:t>
      </w:r>
      <w:r w:rsidRPr="00ED2730">
        <w:rPr>
          <w:rFonts w:ascii="Tahoma" w:hAnsi="Tahoma" w:cs="Tahoma"/>
          <w:lang w:val="en-AU" w:eastAsia="en-AU"/>
        </w:rPr>
        <w:t>owned by the employer or by the employee</w:t>
      </w:r>
      <w:r w:rsidR="00882DB4">
        <w:rPr>
          <w:rFonts w:ascii="Tahoma" w:hAnsi="Tahoma" w:cs="Tahoma"/>
          <w:lang w:val="en-AU" w:eastAsia="en-AU"/>
        </w:rPr>
        <w:t>.</w:t>
      </w:r>
    </w:p>
    <w:p w:rsidR="00DD1210" w:rsidRPr="0003453C" w:rsidRDefault="0003453C">
      <w:pPr>
        <w:jc w:val="both"/>
        <w:rPr>
          <w:b/>
          <w:bCs/>
          <w:color w:val="C00000"/>
          <w:sz w:val="22"/>
          <w:szCs w:val="22"/>
          <w:lang w:val="en-AU"/>
        </w:rPr>
      </w:pPr>
      <w:proofErr w:type="gramStart"/>
      <w:r w:rsidRPr="0003453C">
        <w:rPr>
          <w:b/>
          <w:bCs/>
          <w:color w:val="C00000"/>
          <w:sz w:val="22"/>
          <w:szCs w:val="22"/>
          <w:lang w:val="en-AU"/>
        </w:rPr>
        <w:t>1.3</w:t>
      </w:r>
      <w:r w:rsidR="00F77DFB" w:rsidRPr="0003453C">
        <w:rPr>
          <w:b/>
          <w:bCs/>
          <w:color w:val="C00000"/>
          <w:sz w:val="22"/>
          <w:szCs w:val="22"/>
          <w:lang w:val="en-AU"/>
        </w:rPr>
        <w:t xml:space="preserve">  </w:t>
      </w:r>
      <w:r w:rsidR="00DD1210" w:rsidRPr="0003453C">
        <w:rPr>
          <w:b/>
          <w:bCs/>
          <w:color w:val="C00000"/>
          <w:sz w:val="22"/>
          <w:szCs w:val="22"/>
          <w:lang w:val="en-AU"/>
        </w:rPr>
        <w:t>Use</w:t>
      </w:r>
      <w:proofErr w:type="gramEnd"/>
      <w:r w:rsidR="00F77DFB" w:rsidRPr="0003453C">
        <w:rPr>
          <w:b/>
          <w:bCs/>
          <w:color w:val="C00000"/>
          <w:sz w:val="22"/>
          <w:szCs w:val="22"/>
          <w:lang w:val="en-AU"/>
        </w:rPr>
        <w:t xml:space="preserve"> </w:t>
      </w:r>
      <w:r w:rsidR="00DD1210" w:rsidRPr="0003453C">
        <w:rPr>
          <w:b/>
          <w:bCs/>
          <w:color w:val="C00000"/>
          <w:sz w:val="22"/>
          <w:szCs w:val="22"/>
          <w:lang w:val="en-AU"/>
        </w:rPr>
        <w:t xml:space="preserve">of </w:t>
      </w:r>
      <w:r w:rsidR="00C67759" w:rsidRPr="0003453C">
        <w:rPr>
          <w:b/>
          <w:bCs/>
          <w:color w:val="C00000"/>
          <w:sz w:val="22"/>
          <w:szCs w:val="22"/>
          <w:lang w:val="en-AU"/>
        </w:rPr>
        <w:t>Social Media</w:t>
      </w:r>
      <w:r w:rsidR="007633D0" w:rsidRPr="0003453C">
        <w:rPr>
          <w:b/>
          <w:bCs/>
          <w:color w:val="C00000"/>
          <w:sz w:val="22"/>
          <w:szCs w:val="22"/>
          <w:lang w:val="en-AU"/>
        </w:rPr>
        <w:t xml:space="preserve"> in the Workplace</w:t>
      </w:r>
    </w:p>
    <w:p w:rsidR="00342119" w:rsidRPr="00ED2730" w:rsidRDefault="007375B2">
      <w:pPr>
        <w:jc w:val="both"/>
        <w:rPr>
          <w:sz w:val="22"/>
          <w:szCs w:val="22"/>
          <w:lang w:val="en-AU"/>
        </w:rPr>
      </w:pPr>
      <w:r w:rsidRPr="00ED2730">
        <w:rPr>
          <w:sz w:val="22"/>
          <w:szCs w:val="22"/>
          <w:lang w:val="en-AU"/>
        </w:rPr>
        <w:t xml:space="preserve">The following rules </w:t>
      </w:r>
      <w:r w:rsidR="00650C66" w:rsidRPr="00ED2730">
        <w:rPr>
          <w:sz w:val="22"/>
          <w:szCs w:val="22"/>
          <w:lang w:val="en-AU"/>
        </w:rPr>
        <w:t>concerning</w:t>
      </w:r>
      <w:r w:rsidRPr="00ED2730">
        <w:rPr>
          <w:sz w:val="22"/>
          <w:szCs w:val="22"/>
          <w:lang w:val="en-AU"/>
        </w:rPr>
        <w:t xml:space="preserve"> the use of social media in the workplace should be observed by all employees: </w:t>
      </w:r>
    </w:p>
    <w:p w:rsidR="007375B2" w:rsidRPr="00ED2730" w:rsidRDefault="007375B2">
      <w:pPr>
        <w:jc w:val="both"/>
        <w:rPr>
          <w:sz w:val="22"/>
          <w:szCs w:val="22"/>
          <w:lang w:val="en-AU"/>
        </w:rPr>
      </w:pPr>
    </w:p>
    <w:p w:rsidR="00B431DC" w:rsidRPr="00882DB4" w:rsidRDefault="00AC579E" w:rsidP="00882DB4">
      <w:pPr>
        <w:pStyle w:val="ListParagraph"/>
        <w:numPr>
          <w:ilvl w:val="0"/>
          <w:numId w:val="5"/>
        </w:numPr>
        <w:jc w:val="both"/>
        <w:rPr>
          <w:rFonts w:ascii="Tahoma" w:hAnsi="Tahoma" w:cs="Tahoma"/>
          <w:bCs/>
          <w:color w:val="FF0000"/>
          <w:lang w:val="en-AU"/>
        </w:rPr>
      </w:pPr>
      <w:r w:rsidRPr="00ED2730">
        <w:rPr>
          <w:rFonts w:ascii="Tahoma" w:hAnsi="Tahoma" w:cs="Tahoma"/>
          <w:bCs/>
          <w:lang w:val="en-AU"/>
        </w:rPr>
        <w:t xml:space="preserve">Participation in social media and social networking sites </w:t>
      </w:r>
      <w:r w:rsidR="00650C66" w:rsidRPr="00ED2730">
        <w:rPr>
          <w:rFonts w:ascii="Tahoma" w:hAnsi="Tahoma" w:cs="Tahoma"/>
          <w:bCs/>
          <w:lang w:val="en-AU"/>
        </w:rPr>
        <w:t xml:space="preserve">in relation to non-work related matters </w:t>
      </w:r>
      <w:r w:rsidRPr="00ED2730">
        <w:rPr>
          <w:rFonts w:ascii="Tahoma" w:hAnsi="Tahoma" w:cs="Tahoma"/>
          <w:bCs/>
          <w:lang w:val="en-AU"/>
        </w:rPr>
        <w:t>is prohibited during working hours. This prohibition extends but is not limited to:</w:t>
      </w:r>
    </w:p>
    <w:p w:rsidR="00342119" w:rsidRPr="00ED2730" w:rsidRDefault="00671ACC" w:rsidP="00671ACC">
      <w:pPr>
        <w:pStyle w:val="ListParagraph"/>
        <w:numPr>
          <w:ilvl w:val="1"/>
          <w:numId w:val="5"/>
        </w:numPr>
        <w:jc w:val="both"/>
        <w:rPr>
          <w:rFonts w:ascii="Tahoma" w:hAnsi="Tahoma" w:cs="Tahoma"/>
          <w:bCs/>
          <w:lang w:val="en-AU"/>
        </w:rPr>
      </w:pPr>
      <w:r w:rsidRPr="00ED2730">
        <w:rPr>
          <w:rFonts w:ascii="Tahoma" w:hAnsi="Tahoma" w:cs="Tahoma"/>
          <w:bCs/>
          <w:lang w:val="en-AU"/>
        </w:rPr>
        <w:t>Watching videos on social media sites such as YouTube</w:t>
      </w:r>
      <w:r w:rsidR="00882DB4">
        <w:rPr>
          <w:rFonts w:ascii="Tahoma" w:hAnsi="Tahoma" w:cs="Tahoma"/>
          <w:bCs/>
          <w:lang w:val="en-AU"/>
        </w:rPr>
        <w:t>.</w:t>
      </w:r>
    </w:p>
    <w:p w:rsidR="00671ACC" w:rsidRPr="00ED2730" w:rsidRDefault="00671ACC" w:rsidP="00671ACC">
      <w:pPr>
        <w:pStyle w:val="ListParagraph"/>
        <w:numPr>
          <w:ilvl w:val="1"/>
          <w:numId w:val="5"/>
        </w:numPr>
        <w:jc w:val="both"/>
        <w:rPr>
          <w:rFonts w:ascii="Tahoma" w:hAnsi="Tahoma" w:cs="Tahoma"/>
          <w:bCs/>
          <w:lang w:val="en-AU"/>
        </w:rPr>
      </w:pPr>
      <w:r w:rsidRPr="00ED2730">
        <w:rPr>
          <w:rFonts w:ascii="Tahoma" w:hAnsi="Tahoma" w:cs="Tahoma"/>
          <w:bCs/>
          <w:lang w:val="en-AU"/>
        </w:rPr>
        <w:t>Sending or receiving blogs</w:t>
      </w:r>
      <w:r w:rsidR="00882DB4">
        <w:rPr>
          <w:rFonts w:ascii="Tahoma" w:hAnsi="Tahoma" w:cs="Tahoma"/>
          <w:bCs/>
          <w:lang w:val="en-AU"/>
        </w:rPr>
        <w:t>.</w:t>
      </w:r>
    </w:p>
    <w:p w:rsidR="00671ACC" w:rsidRPr="00ED2730" w:rsidRDefault="00671ACC" w:rsidP="00671ACC">
      <w:pPr>
        <w:pStyle w:val="ListParagraph"/>
        <w:numPr>
          <w:ilvl w:val="1"/>
          <w:numId w:val="5"/>
        </w:numPr>
        <w:jc w:val="both"/>
        <w:rPr>
          <w:rFonts w:ascii="Tahoma" w:hAnsi="Tahoma" w:cs="Tahoma"/>
          <w:bCs/>
          <w:lang w:val="en-AU"/>
        </w:rPr>
      </w:pPr>
      <w:r w:rsidRPr="00ED2730">
        <w:rPr>
          <w:rFonts w:ascii="Tahoma" w:hAnsi="Tahoma" w:cs="Tahoma"/>
          <w:bCs/>
          <w:lang w:val="en-AU"/>
        </w:rPr>
        <w:t>On-line shopping</w:t>
      </w:r>
      <w:r w:rsidR="00882DB4">
        <w:rPr>
          <w:rFonts w:ascii="Tahoma" w:hAnsi="Tahoma" w:cs="Tahoma"/>
          <w:bCs/>
          <w:lang w:val="en-AU"/>
        </w:rPr>
        <w:t>.</w:t>
      </w:r>
    </w:p>
    <w:p w:rsidR="00882DB4" w:rsidRDefault="00671ACC" w:rsidP="00882DB4">
      <w:pPr>
        <w:pStyle w:val="ListParagraph"/>
        <w:numPr>
          <w:ilvl w:val="1"/>
          <w:numId w:val="5"/>
        </w:numPr>
        <w:jc w:val="both"/>
        <w:rPr>
          <w:rFonts w:ascii="Tahoma" w:hAnsi="Tahoma" w:cs="Tahoma"/>
          <w:bCs/>
          <w:lang w:val="en-AU"/>
        </w:rPr>
      </w:pPr>
      <w:r w:rsidRPr="00ED2730">
        <w:rPr>
          <w:rFonts w:ascii="Tahoma" w:hAnsi="Tahoma" w:cs="Tahoma"/>
          <w:bCs/>
          <w:lang w:val="en-AU"/>
        </w:rPr>
        <w:t>Sending and receiving non-work related Emails</w:t>
      </w:r>
      <w:r w:rsidR="00882DB4">
        <w:rPr>
          <w:rFonts w:ascii="Tahoma" w:hAnsi="Tahoma" w:cs="Tahoma"/>
          <w:bCs/>
          <w:lang w:val="en-AU"/>
        </w:rPr>
        <w:t>.</w:t>
      </w:r>
    </w:p>
    <w:p w:rsidR="00882DB4" w:rsidRPr="00882DB4" w:rsidRDefault="00882DB4" w:rsidP="00882DB4">
      <w:pPr>
        <w:pStyle w:val="ListParagraph"/>
        <w:ind w:left="1080"/>
        <w:jc w:val="both"/>
        <w:rPr>
          <w:rFonts w:ascii="Tahoma" w:hAnsi="Tahoma" w:cs="Tahoma"/>
          <w:bCs/>
          <w:lang w:val="en-AU"/>
        </w:rPr>
      </w:pPr>
    </w:p>
    <w:p w:rsidR="00342119" w:rsidRPr="00ED2730" w:rsidRDefault="00650C66" w:rsidP="00C178ED">
      <w:pPr>
        <w:pStyle w:val="ListParagraph"/>
        <w:numPr>
          <w:ilvl w:val="0"/>
          <w:numId w:val="5"/>
        </w:numPr>
        <w:jc w:val="both"/>
        <w:rPr>
          <w:rFonts w:ascii="Tahoma" w:hAnsi="Tahoma" w:cs="Tahoma"/>
          <w:bCs/>
          <w:lang w:val="en-AU"/>
        </w:rPr>
      </w:pPr>
      <w:r w:rsidRPr="00ED2730">
        <w:rPr>
          <w:rFonts w:ascii="Tahoma" w:hAnsi="Tahoma" w:cs="Tahoma"/>
          <w:bCs/>
          <w:lang w:val="en-AU"/>
        </w:rPr>
        <w:t xml:space="preserve">Participation in social media </w:t>
      </w:r>
      <w:r w:rsidR="00C178ED" w:rsidRPr="00ED2730">
        <w:rPr>
          <w:rFonts w:ascii="Tahoma" w:hAnsi="Tahoma" w:cs="Tahoma"/>
          <w:bCs/>
          <w:lang w:val="en-AU"/>
        </w:rPr>
        <w:t>an</w:t>
      </w:r>
      <w:r w:rsidRPr="00ED2730">
        <w:rPr>
          <w:rFonts w:ascii="Tahoma" w:hAnsi="Tahoma" w:cs="Tahoma"/>
          <w:bCs/>
          <w:lang w:val="en-AU"/>
        </w:rPr>
        <w:t xml:space="preserve">d </w:t>
      </w:r>
      <w:r w:rsidR="00C178ED" w:rsidRPr="00ED2730">
        <w:rPr>
          <w:rFonts w:ascii="Tahoma" w:hAnsi="Tahoma" w:cs="Tahoma"/>
          <w:bCs/>
          <w:lang w:val="en-AU"/>
        </w:rPr>
        <w:t xml:space="preserve">social networking sites in relation </w:t>
      </w:r>
      <w:r w:rsidRPr="00ED2730">
        <w:rPr>
          <w:rFonts w:ascii="Tahoma" w:hAnsi="Tahoma" w:cs="Tahoma"/>
          <w:bCs/>
          <w:lang w:val="en-AU"/>
        </w:rPr>
        <w:t xml:space="preserve">to work related matters </w:t>
      </w:r>
      <w:r w:rsidR="008057DD" w:rsidRPr="00ED2730">
        <w:rPr>
          <w:rFonts w:ascii="Tahoma" w:hAnsi="Tahoma" w:cs="Tahoma"/>
          <w:bCs/>
          <w:lang w:val="en-AU"/>
        </w:rPr>
        <w:t>are</w:t>
      </w:r>
      <w:r w:rsidR="00C178ED" w:rsidRPr="00ED2730">
        <w:rPr>
          <w:rFonts w:ascii="Tahoma" w:hAnsi="Tahoma" w:cs="Tahoma"/>
          <w:bCs/>
          <w:lang w:val="en-AU"/>
        </w:rPr>
        <w:t xml:space="preserve"> subject to the following  rules:</w:t>
      </w:r>
    </w:p>
    <w:p w:rsidR="00C178ED" w:rsidRPr="00ED2730" w:rsidRDefault="00C178ED" w:rsidP="00C178ED">
      <w:pPr>
        <w:pStyle w:val="ListParagraph"/>
        <w:jc w:val="both"/>
        <w:rPr>
          <w:rFonts w:ascii="Tahoma" w:hAnsi="Tahoma" w:cs="Tahoma"/>
          <w:bCs/>
          <w:lang w:val="en-AU"/>
        </w:rPr>
      </w:pPr>
    </w:p>
    <w:p w:rsidR="00B77BB2" w:rsidRPr="00ED2730" w:rsidRDefault="00B77BB2" w:rsidP="00BF4531">
      <w:pPr>
        <w:pStyle w:val="ListParagraph"/>
        <w:numPr>
          <w:ilvl w:val="0"/>
          <w:numId w:val="9"/>
        </w:numPr>
        <w:jc w:val="both"/>
        <w:rPr>
          <w:rFonts w:ascii="Tahoma" w:hAnsi="Tahoma" w:cs="Tahoma"/>
          <w:bCs/>
          <w:lang w:val="en-AU"/>
        </w:rPr>
      </w:pPr>
      <w:r w:rsidRPr="00ED2730">
        <w:rPr>
          <w:rFonts w:ascii="Tahoma" w:hAnsi="Tahoma" w:cs="Tahoma"/>
          <w:bCs/>
          <w:lang w:val="en-AU"/>
        </w:rPr>
        <w:t xml:space="preserve">You are not permitted to use the employer’s computers, laptops or other equipment when participating in social media or social networking sites without the </w:t>
      </w:r>
      <w:r w:rsidR="00E57559" w:rsidRPr="00ED2730">
        <w:rPr>
          <w:rFonts w:ascii="Tahoma" w:hAnsi="Tahoma" w:cs="Tahoma"/>
          <w:bCs/>
          <w:lang w:val="en-AU"/>
        </w:rPr>
        <w:t xml:space="preserve">prior </w:t>
      </w:r>
      <w:r w:rsidRPr="00ED2730">
        <w:rPr>
          <w:rFonts w:ascii="Tahoma" w:hAnsi="Tahoma" w:cs="Tahoma"/>
          <w:bCs/>
          <w:lang w:val="en-AU"/>
        </w:rPr>
        <w:t xml:space="preserve">approval of management. </w:t>
      </w:r>
    </w:p>
    <w:p w:rsidR="00C178ED" w:rsidRPr="00ED2730" w:rsidRDefault="00FE7FB2"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not permitted to speak on behalf of</w:t>
      </w:r>
      <w:r w:rsidR="006566F4" w:rsidRPr="00ED2730">
        <w:rPr>
          <w:rFonts w:ascii="Tahoma" w:hAnsi="Tahoma" w:cs="Tahoma"/>
          <w:bCs/>
          <w:lang w:val="en-AU"/>
        </w:rPr>
        <w:t xml:space="preserve"> your</w:t>
      </w:r>
      <w:r w:rsidRPr="00ED2730">
        <w:rPr>
          <w:rFonts w:ascii="Tahoma" w:hAnsi="Tahoma" w:cs="Tahoma"/>
          <w:bCs/>
          <w:lang w:val="en-AU"/>
        </w:rPr>
        <w:t xml:space="preserve"> employer,</w:t>
      </w:r>
      <w:r w:rsidR="00F77DFB" w:rsidRPr="00ED2730">
        <w:rPr>
          <w:rFonts w:ascii="Tahoma" w:hAnsi="Tahoma" w:cs="Tahoma"/>
          <w:bCs/>
          <w:lang w:val="en-AU"/>
        </w:rPr>
        <w:t xml:space="preserve"> </w:t>
      </w:r>
      <w:r w:rsidRPr="00ED2730">
        <w:rPr>
          <w:rFonts w:ascii="Tahoma" w:hAnsi="Tahoma" w:cs="Tahoma"/>
          <w:bCs/>
          <w:lang w:val="en-AU"/>
        </w:rPr>
        <w:t>nor</w:t>
      </w:r>
      <w:r w:rsidR="00F77DFB" w:rsidRPr="00ED2730">
        <w:rPr>
          <w:rFonts w:ascii="Tahoma" w:hAnsi="Tahoma" w:cs="Tahoma"/>
          <w:bCs/>
          <w:lang w:val="en-AU"/>
        </w:rPr>
        <w:t xml:space="preserve"> </w:t>
      </w:r>
      <w:r w:rsidRPr="00ED2730">
        <w:rPr>
          <w:rFonts w:ascii="Tahoma" w:hAnsi="Tahoma" w:cs="Tahoma"/>
          <w:bCs/>
          <w:lang w:val="en-AU"/>
        </w:rPr>
        <w:t>to represent that you do so when participating in social media or social networking sites unless you have obtained the prior approval of management.</w:t>
      </w:r>
    </w:p>
    <w:p w:rsidR="002557CC" w:rsidRPr="00ED2730" w:rsidRDefault="002557CC" w:rsidP="00C178ED">
      <w:pPr>
        <w:pStyle w:val="ListParagraph"/>
        <w:numPr>
          <w:ilvl w:val="0"/>
          <w:numId w:val="6"/>
        </w:numPr>
        <w:jc w:val="both"/>
        <w:rPr>
          <w:rFonts w:ascii="Tahoma" w:hAnsi="Tahoma" w:cs="Tahoma"/>
          <w:bCs/>
          <w:lang w:val="en-AU"/>
        </w:rPr>
      </w:pPr>
      <w:r w:rsidRPr="00ED2730">
        <w:rPr>
          <w:rFonts w:ascii="Tahoma" w:hAnsi="Tahoma" w:cs="Tahoma"/>
          <w:bCs/>
          <w:lang w:val="en-AU"/>
        </w:rPr>
        <w:lastRenderedPageBreak/>
        <w:t>You are not permitted to use your employer’s logo or trademark when participating in social media or social networking sites without explicit permission in writing from management.</w:t>
      </w:r>
    </w:p>
    <w:p w:rsidR="00B77BB2" w:rsidRPr="00ED2730" w:rsidRDefault="006566F4" w:rsidP="00C178ED">
      <w:pPr>
        <w:pStyle w:val="ListParagraph"/>
        <w:numPr>
          <w:ilvl w:val="0"/>
          <w:numId w:val="6"/>
        </w:numPr>
        <w:jc w:val="both"/>
        <w:rPr>
          <w:rFonts w:ascii="Tahoma" w:hAnsi="Tahoma" w:cs="Tahoma"/>
          <w:bCs/>
          <w:lang w:val="en-AU"/>
        </w:rPr>
      </w:pPr>
      <w:r w:rsidRPr="00ED2730">
        <w:rPr>
          <w:rFonts w:ascii="Tahoma" w:hAnsi="Tahoma" w:cs="Tahoma"/>
          <w:bCs/>
          <w:lang w:val="en-AU"/>
        </w:rPr>
        <w:t xml:space="preserve"> If you have approval to represent your employer on social media or social networking sites you must disclose that you are an employee of the business. </w:t>
      </w:r>
      <w:r w:rsidR="00446114" w:rsidRPr="00ED2730">
        <w:rPr>
          <w:rFonts w:ascii="Tahoma" w:hAnsi="Tahoma" w:cs="Tahoma"/>
          <w:bCs/>
          <w:lang w:val="en-AU"/>
        </w:rPr>
        <w:t>Likewise, you are</w:t>
      </w:r>
      <w:r w:rsidRPr="00ED2730">
        <w:rPr>
          <w:rFonts w:ascii="Tahoma" w:hAnsi="Tahoma" w:cs="Tahoma"/>
          <w:bCs/>
          <w:lang w:val="en-AU"/>
        </w:rPr>
        <w:t xml:space="preserve"> required to disclose that you are employed by the business if you post any comment that promotes or endorses your employer’s products or services in any way </w:t>
      </w:r>
      <w:r w:rsidR="000C7906" w:rsidRPr="00ED2730">
        <w:rPr>
          <w:rFonts w:ascii="Tahoma" w:hAnsi="Tahoma" w:cs="Tahoma"/>
          <w:bCs/>
          <w:lang w:val="en-AU"/>
        </w:rPr>
        <w:t xml:space="preserve">and/or mentions your employer’s  employees, customers or competitors </w:t>
      </w:r>
      <w:r w:rsidRPr="00ED2730">
        <w:rPr>
          <w:rFonts w:ascii="Tahoma" w:hAnsi="Tahoma" w:cs="Tahoma"/>
          <w:bCs/>
          <w:lang w:val="en-AU"/>
        </w:rPr>
        <w:t>on any social media or soci</w:t>
      </w:r>
      <w:r w:rsidR="008057DD" w:rsidRPr="00ED2730">
        <w:rPr>
          <w:rFonts w:ascii="Tahoma" w:hAnsi="Tahoma" w:cs="Tahoma"/>
          <w:bCs/>
          <w:lang w:val="en-AU"/>
        </w:rPr>
        <w:t>al networking site</w:t>
      </w:r>
      <w:r w:rsidRPr="00ED2730">
        <w:rPr>
          <w:rFonts w:ascii="Tahoma" w:hAnsi="Tahoma" w:cs="Tahoma"/>
          <w:bCs/>
          <w:lang w:val="en-AU"/>
        </w:rPr>
        <w:t>.</w:t>
      </w:r>
    </w:p>
    <w:p w:rsidR="006566F4" w:rsidRPr="00ED2730" w:rsidRDefault="008057DD" w:rsidP="00C178ED">
      <w:pPr>
        <w:pStyle w:val="ListParagraph"/>
        <w:numPr>
          <w:ilvl w:val="0"/>
          <w:numId w:val="6"/>
        </w:numPr>
        <w:jc w:val="both"/>
        <w:rPr>
          <w:rFonts w:ascii="Tahoma" w:hAnsi="Tahoma" w:cs="Tahoma"/>
          <w:bCs/>
          <w:lang w:val="en-AU"/>
        </w:rPr>
      </w:pPr>
      <w:r w:rsidRPr="00ED2730">
        <w:rPr>
          <w:rFonts w:ascii="Tahoma" w:hAnsi="Tahoma" w:cs="Tahoma"/>
          <w:bCs/>
          <w:lang w:val="en-AU"/>
        </w:rPr>
        <w:t xml:space="preserve">If you have approval to represent your employer </w:t>
      </w:r>
      <w:r w:rsidR="000C7906" w:rsidRPr="00ED2730">
        <w:rPr>
          <w:rFonts w:ascii="Tahoma" w:hAnsi="Tahoma" w:cs="Tahoma"/>
          <w:bCs/>
          <w:lang w:val="en-AU"/>
        </w:rPr>
        <w:t>fo</w:t>
      </w:r>
      <w:r w:rsidRPr="00ED2730">
        <w:rPr>
          <w:rFonts w:ascii="Tahoma" w:hAnsi="Tahoma" w:cs="Tahoma"/>
          <w:bCs/>
          <w:lang w:val="en-AU"/>
        </w:rPr>
        <w:t xml:space="preserve">r the purposes of </w:t>
      </w:r>
      <w:r w:rsidR="000C7906" w:rsidRPr="00ED2730">
        <w:rPr>
          <w:rFonts w:ascii="Tahoma" w:hAnsi="Tahoma" w:cs="Tahoma"/>
          <w:bCs/>
          <w:lang w:val="en-AU"/>
        </w:rPr>
        <w:t xml:space="preserve">developing a Web site or writing blogs that mentions your employer and/or your employer’s current or potential products, employees, customers </w:t>
      </w:r>
      <w:r w:rsidR="007271B3" w:rsidRPr="00ED2730">
        <w:rPr>
          <w:rFonts w:ascii="Tahoma" w:hAnsi="Tahoma" w:cs="Tahoma"/>
          <w:bCs/>
          <w:lang w:val="en-AU"/>
        </w:rPr>
        <w:t xml:space="preserve"> and/or competitors</w:t>
      </w:r>
      <w:r w:rsidR="00523057" w:rsidRPr="00ED2730">
        <w:rPr>
          <w:rFonts w:ascii="Tahoma" w:hAnsi="Tahoma" w:cs="Tahoma"/>
          <w:bCs/>
          <w:lang w:val="en-AU"/>
        </w:rPr>
        <w:t>,</w:t>
      </w:r>
      <w:r w:rsidR="007271B3" w:rsidRPr="00ED2730">
        <w:rPr>
          <w:rFonts w:ascii="Tahoma" w:hAnsi="Tahoma" w:cs="Tahoma"/>
          <w:bCs/>
          <w:lang w:val="en-AU"/>
        </w:rPr>
        <w:t xml:space="preserve"> </w:t>
      </w:r>
      <w:r w:rsidR="00446114" w:rsidRPr="00ED2730">
        <w:rPr>
          <w:rFonts w:ascii="Tahoma" w:hAnsi="Tahoma" w:cs="Tahoma"/>
          <w:bCs/>
          <w:lang w:val="en-AU"/>
        </w:rPr>
        <w:t>which</w:t>
      </w:r>
      <w:r w:rsidR="007271B3" w:rsidRPr="00ED2730">
        <w:rPr>
          <w:rFonts w:ascii="Tahoma" w:hAnsi="Tahoma" w:cs="Tahoma"/>
          <w:bCs/>
          <w:lang w:val="en-AU"/>
        </w:rPr>
        <w:t xml:space="preserve"> necessitates you making comments or expressing  </w:t>
      </w:r>
      <w:r w:rsidR="00523057" w:rsidRPr="00ED2730">
        <w:rPr>
          <w:rFonts w:ascii="Tahoma" w:hAnsi="Tahoma" w:cs="Tahoma"/>
          <w:bCs/>
          <w:lang w:val="en-AU"/>
        </w:rPr>
        <w:t xml:space="preserve">personal </w:t>
      </w:r>
      <w:r w:rsidR="007271B3" w:rsidRPr="00ED2730">
        <w:rPr>
          <w:rFonts w:ascii="Tahoma" w:hAnsi="Tahoma" w:cs="Tahoma"/>
          <w:bCs/>
          <w:lang w:val="en-AU"/>
        </w:rPr>
        <w:t>views</w:t>
      </w:r>
      <w:r w:rsidR="00523057" w:rsidRPr="00ED2730">
        <w:rPr>
          <w:rFonts w:ascii="Tahoma" w:hAnsi="Tahoma" w:cs="Tahoma"/>
          <w:bCs/>
          <w:lang w:val="en-AU"/>
        </w:rPr>
        <w:t>,</w:t>
      </w:r>
      <w:r w:rsidR="007271B3" w:rsidRPr="00ED2730">
        <w:rPr>
          <w:rFonts w:ascii="Tahoma" w:hAnsi="Tahoma" w:cs="Tahoma"/>
          <w:bCs/>
          <w:lang w:val="en-AU"/>
        </w:rPr>
        <w:t xml:space="preserve">  you are expected to make clear on the Web site or on your written blogs that the views you express do not necessarily represent the views of your employer  by posting a disclaimer in a prominent place.</w:t>
      </w:r>
    </w:p>
    <w:p w:rsidR="00446114" w:rsidRPr="00ED2730" w:rsidRDefault="001A00B1"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prohibited from using any confidential or secure information. This includes information about trademarks, upcoming product releases, sales, finances, number of products sold,</w:t>
      </w:r>
      <w:r w:rsidR="00F77DFB" w:rsidRPr="00ED2730">
        <w:rPr>
          <w:rFonts w:ascii="Tahoma" w:hAnsi="Tahoma" w:cs="Tahoma"/>
          <w:bCs/>
          <w:lang w:val="en-AU"/>
        </w:rPr>
        <w:t xml:space="preserve"> </w:t>
      </w:r>
      <w:proofErr w:type="gramStart"/>
      <w:r w:rsidRPr="00ED2730">
        <w:rPr>
          <w:rFonts w:ascii="Tahoma" w:hAnsi="Tahoma" w:cs="Tahoma"/>
          <w:bCs/>
          <w:lang w:val="en-AU"/>
        </w:rPr>
        <w:t>number</w:t>
      </w:r>
      <w:proofErr w:type="gramEnd"/>
      <w:r w:rsidR="00121784">
        <w:rPr>
          <w:rFonts w:ascii="Tahoma" w:hAnsi="Tahoma" w:cs="Tahoma"/>
          <w:bCs/>
          <w:lang w:val="en-AU"/>
        </w:rPr>
        <w:t xml:space="preserve"> </w:t>
      </w:r>
      <w:bookmarkStart w:id="0" w:name="_GoBack"/>
      <w:bookmarkEnd w:id="0"/>
      <w:r w:rsidRPr="00ED2730">
        <w:rPr>
          <w:rFonts w:ascii="Tahoma" w:hAnsi="Tahoma" w:cs="Tahoma"/>
          <w:bCs/>
          <w:lang w:val="en-AU"/>
        </w:rPr>
        <w:t xml:space="preserve">of employees, business strategy, and any other information that has not been publically released by your employer. If you have any questions about whether information has been released publically or doubts of any kind, you should </w:t>
      </w:r>
      <w:r w:rsidR="00A5675B" w:rsidRPr="00ED2730">
        <w:rPr>
          <w:rFonts w:ascii="Tahoma" w:hAnsi="Tahoma" w:cs="Tahoma"/>
          <w:bCs/>
          <w:lang w:val="en-AU"/>
        </w:rPr>
        <w:t>contact</w:t>
      </w:r>
      <w:r w:rsidRPr="00ED2730">
        <w:rPr>
          <w:rFonts w:ascii="Tahoma" w:hAnsi="Tahoma" w:cs="Tahoma"/>
          <w:bCs/>
          <w:lang w:val="en-AU"/>
        </w:rPr>
        <w:t xml:space="preserve"> management.</w:t>
      </w:r>
    </w:p>
    <w:p w:rsidR="001A00B1" w:rsidRPr="00ED2730" w:rsidRDefault="00523057"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also prohibited from using any confidential or secure information of your employer’s customers, clients, affiliates and of vendors with whom your employer does business.</w:t>
      </w:r>
    </w:p>
    <w:p w:rsidR="00523057" w:rsidRPr="00ED2730" w:rsidRDefault="00523057" w:rsidP="00C178ED">
      <w:pPr>
        <w:pStyle w:val="ListParagraph"/>
        <w:numPr>
          <w:ilvl w:val="0"/>
          <w:numId w:val="6"/>
        </w:numPr>
        <w:jc w:val="both"/>
        <w:rPr>
          <w:rFonts w:ascii="Tahoma" w:hAnsi="Tahoma" w:cs="Tahoma"/>
          <w:bCs/>
          <w:lang w:val="en-AU"/>
        </w:rPr>
      </w:pPr>
      <w:r w:rsidRPr="00ED2730">
        <w:rPr>
          <w:rFonts w:ascii="Tahoma" w:hAnsi="Tahoma" w:cs="Tahoma"/>
          <w:bCs/>
          <w:lang w:val="en-AU"/>
        </w:rPr>
        <w:t>You must ensure that all content published is accurate and not misleading.</w:t>
      </w:r>
    </w:p>
    <w:p w:rsidR="00D51A8B" w:rsidRPr="00ED2730" w:rsidRDefault="00D51A8B"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prohibited from disparaging your employer’s products and services.</w:t>
      </w:r>
    </w:p>
    <w:p w:rsidR="0027525E" w:rsidRPr="00ED2730" w:rsidRDefault="0027525E" w:rsidP="00C178ED">
      <w:pPr>
        <w:pStyle w:val="ListParagraph"/>
        <w:numPr>
          <w:ilvl w:val="0"/>
          <w:numId w:val="6"/>
        </w:numPr>
        <w:jc w:val="both"/>
        <w:rPr>
          <w:rFonts w:ascii="Tahoma" w:hAnsi="Tahoma" w:cs="Tahoma"/>
          <w:bCs/>
          <w:lang w:val="en-AU"/>
        </w:rPr>
      </w:pPr>
      <w:r w:rsidRPr="00ED2730">
        <w:rPr>
          <w:rFonts w:ascii="Tahoma" w:hAnsi="Tahoma" w:cs="Tahoma"/>
          <w:bCs/>
          <w:lang w:val="en-AU"/>
        </w:rPr>
        <w:t>You should be aware that actions captured via images, posts or other online comments can reflect that of your employer. When participating in social media or on social networking sites, do no</w:t>
      </w:r>
      <w:r w:rsidR="000F4166" w:rsidRPr="00ED2730">
        <w:rPr>
          <w:rFonts w:ascii="Tahoma" w:hAnsi="Tahoma" w:cs="Tahoma"/>
          <w:bCs/>
          <w:lang w:val="en-AU"/>
        </w:rPr>
        <w:t>t</w:t>
      </w:r>
      <w:r w:rsidRPr="00ED2730">
        <w:rPr>
          <w:rFonts w:ascii="Tahoma" w:hAnsi="Tahoma" w:cs="Tahoma"/>
          <w:bCs/>
          <w:lang w:val="en-AU"/>
        </w:rPr>
        <w:t xml:space="preserve"> reference your employer, or your employer’s clients, affiliates, associates, partners, vendors, customers, or your fellow employee’s without their express consent. </w:t>
      </w:r>
    </w:p>
    <w:p w:rsidR="006D066C" w:rsidRPr="00ED2730" w:rsidRDefault="006D066C"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required to honour the privacy rights of your fellow employees, by seeking their permission before writing about or displaying internal company happenings that might be considered to be in breach of their privacy and confidentiality.</w:t>
      </w:r>
    </w:p>
    <w:p w:rsidR="00523057" w:rsidRPr="00ED2730" w:rsidRDefault="00A5709E" w:rsidP="00C178ED">
      <w:pPr>
        <w:pStyle w:val="ListParagraph"/>
        <w:numPr>
          <w:ilvl w:val="0"/>
          <w:numId w:val="6"/>
        </w:numPr>
        <w:jc w:val="both"/>
        <w:rPr>
          <w:rFonts w:ascii="Tahoma" w:hAnsi="Tahoma" w:cs="Tahoma"/>
          <w:bCs/>
          <w:lang w:val="en-AU"/>
        </w:rPr>
      </w:pPr>
      <w:r w:rsidRPr="00ED2730">
        <w:rPr>
          <w:rFonts w:ascii="Tahoma" w:hAnsi="Tahoma" w:cs="Tahoma"/>
          <w:bCs/>
          <w:lang w:val="en-AU"/>
        </w:rPr>
        <w:t xml:space="preserve">You must be aware of and follow copyright. </w:t>
      </w:r>
      <w:r w:rsidR="00F77DFB" w:rsidRPr="00ED2730">
        <w:rPr>
          <w:rFonts w:ascii="Tahoma" w:hAnsi="Tahoma" w:cs="Tahoma"/>
          <w:bCs/>
          <w:lang w:val="en-AU"/>
        </w:rPr>
        <w:t xml:space="preserve"> </w:t>
      </w:r>
      <w:r w:rsidRPr="00ED2730">
        <w:rPr>
          <w:rFonts w:ascii="Tahoma" w:hAnsi="Tahoma" w:cs="Tahoma"/>
          <w:bCs/>
          <w:lang w:val="en-AU"/>
        </w:rPr>
        <w:t>For your protection as well as for the protection of your employer, you must comply with all laws governing copyright and fair use of copyrighted material owned by others. This means, for example, tha</w:t>
      </w:r>
      <w:r w:rsidR="0027525E" w:rsidRPr="00ED2730">
        <w:rPr>
          <w:rFonts w:ascii="Tahoma" w:hAnsi="Tahoma" w:cs="Tahoma"/>
          <w:bCs/>
          <w:lang w:val="en-AU"/>
        </w:rPr>
        <w:t>t you may not publish copyright</w:t>
      </w:r>
      <w:r w:rsidRPr="00ED2730">
        <w:rPr>
          <w:rFonts w:ascii="Tahoma" w:hAnsi="Tahoma" w:cs="Tahoma"/>
          <w:bCs/>
          <w:lang w:val="en-AU"/>
        </w:rPr>
        <w:t xml:space="preserve">ed </w:t>
      </w:r>
      <w:r w:rsidR="0027525E" w:rsidRPr="00ED2730">
        <w:rPr>
          <w:rFonts w:ascii="Tahoma" w:hAnsi="Tahoma" w:cs="Tahoma"/>
          <w:bCs/>
          <w:lang w:val="en-AU"/>
        </w:rPr>
        <w:t>material without the permission of the copyright owner whether that is your employer or a third party.</w:t>
      </w:r>
    </w:p>
    <w:p w:rsidR="0027525E" w:rsidRPr="00ED2730" w:rsidRDefault="00E9680F" w:rsidP="00C178ED">
      <w:pPr>
        <w:pStyle w:val="ListParagraph"/>
        <w:numPr>
          <w:ilvl w:val="0"/>
          <w:numId w:val="6"/>
        </w:numPr>
        <w:jc w:val="both"/>
        <w:rPr>
          <w:rFonts w:ascii="Tahoma" w:hAnsi="Tahoma" w:cs="Tahoma"/>
          <w:bCs/>
          <w:lang w:val="en-AU"/>
        </w:rPr>
      </w:pPr>
      <w:r w:rsidRPr="00ED2730">
        <w:rPr>
          <w:rFonts w:ascii="Tahoma" w:hAnsi="Tahoma" w:cs="Tahoma"/>
          <w:bCs/>
          <w:lang w:val="en-AU"/>
        </w:rPr>
        <w:lastRenderedPageBreak/>
        <w:t>You are not permitted to sell any product or service when participating in any social media or social networking sites that would compete with any of your employer’s products or services without the permission in writing of your employer.  This includes, but is not limited to training, books, products, services and freelance writing.  If in doubt, you should speak to management.</w:t>
      </w:r>
    </w:p>
    <w:p w:rsidR="00D51A8B" w:rsidRPr="00ED2730" w:rsidRDefault="001D17EF" w:rsidP="00C178ED">
      <w:pPr>
        <w:pStyle w:val="ListParagraph"/>
        <w:numPr>
          <w:ilvl w:val="0"/>
          <w:numId w:val="6"/>
        </w:numPr>
        <w:jc w:val="both"/>
        <w:rPr>
          <w:rFonts w:ascii="Tahoma" w:hAnsi="Tahoma" w:cs="Tahoma"/>
          <w:bCs/>
          <w:lang w:val="en-AU"/>
        </w:rPr>
      </w:pPr>
      <w:r w:rsidRPr="00ED2730">
        <w:rPr>
          <w:rFonts w:ascii="Tahoma" w:hAnsi="Tahoma" w:cs="Tahoma"/>
          <w:bCs/>
          <w:lang w:val="en-AU"/>
        </w:rPr>
        <w:t>You are prohibited from engaging in personal attacks or in making derogatory remarks   against your employer, other employees, custome</w:t>
      </w:r>
      <w:r w:rsidR="00D51A8B" w:rsidRPr="00ED2730">
        <w:rPr>
          <w:rFonts w:ascii="Tahoma" w:hAnsi="Tahoma" w:cs="Tahoma"/>
          <w:bCs/>
          <w:lang w:val="en-AU"/>
        </w:rPr>
        <w:t>rs, co-workers, and competitors, when participating in any social media or social networking site, whether through actions captured via images, posts or other online comments.</w:t>
      </w:r>
    </w:p>
    <w:p w:rsidR="00A733D4" w:rsidRPr="00ED2730" w:rsidRDefault="001D17EF" w:rsidP="00C178ED">
      <w:pPr>
        <w:pStyle w:val="ListParagraph"/>
        <w:numPr>
          <w:ilvl w:val="0"/>
          <w:numId w:val="6"/>
        </w:numPr>
        <w:jc w:val="both"/>
        <w:rPr>
          <w:rFonts w:ascii="Tahoma" w:hAnsi="Tahoma" w:cs="Tahoma"/>
          <w:bCs/>
          <w:lang w:val="en-AU"/>
        </w:rPr>
      </w:pPr>
      <w:r w:rsidRPr="00ED2730">
        <w:rPr>
          <w:rFonts w:ascii="Tahoma" w:hAnsi="Tahoma" w:cs="Tahoma"/>
          <w:bCs/>
          <w:lang w:val="en-AU"/>
        </w:rPr>
        <w:t xml:space="preserve"> </w:t>
      </w:r>
      <w:r w:rsidR="00EA0135" w:rsidRPr="00ED2730">
        <w:rPr>
          <w:rFonts w:ascii="Tahoma" w:hAnsi="Tahoma" w:cs="Tahoma"/>
          <w:bCs/>
          <w:lang w:val="en-AU"/>
        </w:rPr>
        <w:t xml:space="preserve">You are prohibited from engaging in commentary, content, or images in reference to your employer,  customers, clients, affiliates, and vendors of your employer, other employees, co-workers,  and competitors, when participating in any social media or social networking site  that are obscene, </w:t>
      </w:r>
      <w:r w:rsidR="00A733D4" w:rsidRPr="00ED2730">
        <w:rPr>
          <w:rFonts w:ascii="Tahoma" w:hAnsi="Tahoma" w:cs="Tahoma"/>
          <w:bCs/>
          <w:lang w:val="en-AU"/>
        </w:rPr>
        <w:t xml:space="preserve"> pornographic, </w:t>
      </w:r>
      <w:r w:rsidR="00EA0135" w:rsidRPr="00ED2730">
        <w:rPr>
          <w:rFonts w:ascii="Tahoma" w:hAnsi="Tahoma" w:cs="Tahoma"/>
          <w:bCs/>
          <w:lang w:val="en-AU"/>
        </w:rPr>
        <w:t>defamatory,</w:t>
      </w:r>
      <w:r w:rsidR="00A733D4" w:rsidRPr="00ED2730">
        <w:rPr>
          <w:rFonts w:ascii="Tahoma" w:hAnsi="Tahoma" w:cs="Tahoma"/>
          <w:bCs/>
          <w:lang w:val="en-AU"/>
        </w:rPr>
        <w:t xml:space="preserve"> profane, libellous, th</w:t>
      </w:r>
      <w:r w:rsidR="00E547A5" w:rsidRPr="00ED2730">
        <w:rPr>
          <w:rFonts w:ascii="Tahoma" w:hAnsi="Tahoma" w:cs="Tahoma"/>
          <w:bCs/>
          <w:lang w:val="en-AU"/>
        </w:rPr>
        <w:t>reatening, harassing or abusive or that can create a hostile work environment.  Such postings may not only expose you to legal liability but violate your employer’s policies of employment on bullying and harassment.</w:t>
      </w:r>
    </w:p>
    <w:p w:rsidR="00E9680F" w:rsidRPr="00ED2730" w:rsidRDefault="00A733D4" w:rsidP="00C178ED">
      <w:pPr>
        <w:pStyle w:val="ListParagraph"/>
        <w:numPr>
          <w:ilvl w:val="0"/>
          <w:numId w:val="6"/>
        </w:numPr>
        <w:jc w:val="both"/>
        <w:rPr>
          <w:rFonts w:ascii="Tahoma" w:hAnsi="Tahoma" w:cs="Tahoma"/>
          <w:bCs/>
          <w:lang w:val="en-AU"/>
        </w:rPr>
      </w:pPr>
      <w:r w:rsidRPr="00ED2730">
        <w:rPr>
          <w:rFonts w:ascii="Tahoma" w:hAnsi="Tahoma" w:cs="Tahoma"/>
          <w:bCs/>
          <w:lang w:val="en-AU"/>
        </w:rPr>
        <w:t xml:space="preserve">You are also prohibited from engaging in commentary, </w:t>
      </w:r>
      <w:r w:rsidR="00D207D1">
        <w:rPr>
          <w:rFonts w:ascii="Tahoma" w:hAnsi="Tahoma" w:cs="Tahoma"/>
          <w:bCs/>
          <w:lang w:val="en-AU"/>
        </w:rPr>
        <w:t>content or images</w:t>
      </w:r>
      <w:r w:rsidRPr="00ED2730">
        <w:rPr>
          <w:rFonts w:ascii="Tahoma" w:hAnsi="Tahoma" w:cs="Tahoma"/>
          <w:bCs/>
          <w:lang w:val="en-AU"/>
        </w:rPr>
        <w:t xml:space="preserve"> about your fellow employees on social media or social networking sites that are derogatory with respect to race, religion, gender, sexual orientation, colour, disability, or any other legally prote</w:t>
      </w:r>
      <w:r w:rsidR="000F4166" w:rsidRPr="00ED2730">
        <w:rPr>
          <w:rFonts w:ascii="Tahoma" w:hAnsi="Tahoma" w:cs="Tahoma"/>
          <w:bCs/>
          <w:lang w:val="en-AU"/>
        </w:rPr>
        <w:t>cted characteristic, or that ar</w:t>
      </w:r>
      <w:r w:rsidRPr="00ED2730">
        <w:rPr>
          <w:rFonts w:ascii="Tahoma" w:hAnsi="Tahoma" w:cs="Tahoma"/>
          <w:bCs/>
          <w:lang w:val="en-AU"/>
        </w:rPr>
        <w:t xml:space="preserve">e sexually suggestive, humiliating or demeaning.  Such postings may not only expose you to legal liability, but violate your employer’s policies of employment </w:t>
      </w:r>
      <w:r w:rsidR="00E547A5" w:rsidRPr="00ED2730">
        <w:rPr>
          <w:rFonts w:ascii="Tahoma" w:hAnsi="Tahoma" w:cs="Tahoma"/>
          <w:bCs/>
          <w:lang w:val="en-AU"/>
        </w:rPr>
        <w:t>on discrimination and harassment.</w:t>
      </w:r>
      <w:r w:rsidRPr="00ED2730">
        <w:rPr>
          <w:rFonts w:ascii="Tahoma" w:hAnsi="Tahoma" w:cs="Tahoma"/>
          <w:bCs/>
          <w:lang w:val="en-AU"/>
        </w:rPr>
        <w:t xml:space="preserve">  </w:t>
      </w:r>
      <w:r w:rsidR="00EA0135" w:rsidRPr="00ED2730">
        <w:rPr>
          <w:rFonts w:ascii="Tahoma" w:hAnsi="Tahoma" w:cs="Tahoma"/>
          <w:bCs/>
          <w:lang w:val="en-AU"/>
        </w:rPr>
        <w:t xml:space="preserve">  </w:t>
      </w:r>
    </w:p>
    <w:p w:rsidR="00342119" w:rsidRPr="0003453C" w:rsidRDefault="0003453C">
      <w:pPr>
        <w:jc w:val="both"/>
        <w:rPr>
          <w:b/>
          <w:bCs/>
          <w:color w:val="C00000"/>
          <w:sz w:val="22"/>
          <w:szCs w:val="22"/>
          <w:lang w:val="en-AU"/>
        </w:rPr>
      </w:pPr>
      <w:r w:rsidRPr="0003453C">
        <w:rPr>
          <w:b/>
          <w:bCs/>
          <w:color w:val="C00000"/>
          <w:sz w:val="22"/>
          <w:szCs w:val="22"/>
          <w:lang w:val="en-AU"/>
        </w:rPr>
        <w:t>1.4</w:t>
      </w:r>
      <w:r w:rsidR="00E547A5" w:rsidRPr="0003453C">
        <w:rPr>
          <w:b/>
          <w:bCs/>
          <w:color w:val="C00000"/>
          <w:sz w:val="22"/>
          <w:szCs w:val="22"/>
          <w:lang w:val="en-AU"/>
        </w:rPr>
        <w:t xml:space="preserve"> Use of Social Media after Working</w:t>
      </w:r>
      <w:r w:rsidR="00B834B0" w:rsidRPr="0003453C">
        <w:rPr>
          <w:b/>
          <w:bCs/>
          <w:color w:val="C00000"/>
          <w:sz w:val="22"/>
          <w:szCs w:val="22"/>
          <w:lang w:val="en-AU"/>
        </w:rPr>
        <w:t xml:space="preserve"> </w:t>
      </w:r>
      <w:r w:rsidR="00E547A5" w:rsidRPr="0003453C">
        <w:rPr>
          <w:b/>
          <w:bCs/>
          <w:color w:val="C00000"/>
          <w:sz w:val="22"/>
          <w:szCs w:val="22"/>
          <w:lang w:val="en-AU"/>
        </w:rPr>
        <w:t>Hours</w:t>
      </w:r>
    </w:p>
    <w:p w:rsidR="00342119" w:rsidRPr="00ED2730" w:rsidRDefault="00F06564">
      <w:pPr>
        <w:jc w:val="both"/>
        <w:rPr>
          <w:bCs/>
          <w:sz w:val="22"/>
          <w:szCs w:val="22"/>
          <w:lang w:val="en-AU"/>
        </w:rPr>
      </w:pPr>
      <w:r w:rsidRPr="00ED2730">
        <w:rPr>
          <w:bCs/>
          <w:sz w:val="22"/>
          <w:szCs w:val="22"/>
          <w:lang w:val="en-AU"/>
        </w:rPr>
        <w:t>The rules concerning the use of social media in workplace generally also apply to the use of social media on private social networks or to the use of social media after working hours.</w:t>
      </w:r>
    </w:p>
    <w:p w:rsidR="00342119" w:rsidRPr="00ED2730" w:rsidRDefault="00342119">
      <w:pPr>
        <w:jc w:val="both"/>
        <w:rPr>
          <w:b/>
          <w:bCs/>
          <w:sz w:val="22"/>
          <w:szCs w:val="22"/>
          <w:lang w:val="en-AU"/>
        </w:rPr>
      </w:pPr>
    </w:p>
    <w:p w:rsidR="00342119" w:rsidRPr="00D207D1" w:rsidRDefault="004D0F59">
      <w:pPr>
        <w:jc w:val="both"/>
        <w:rPr>
          <w:bCs/>
          <w:sz w:val="22"/>
          <w:szCs w:val="22"/>
          <w:lang w:val="en-AU"/>
        </w:rPr>
      </w:pPr>
      <w:r w:rsidRPr="00ED2730">
        <w:rPr>
          <w:bCs/>
          <w:sz w:val="22"/>
          <w:szCs w:val="22"/>
          <w:lang w:val="en-AU"/>
        </w:rPr>
        <w:t>Those rules will apply to you if:</w:t>
      </w:r>
    </w:p>
    <w:p w:rsidR="004D0F59" w:rsidRPr="00ED2730" w:rsidRDefault="004D0F59" w:rsidP="004D0F59">
      <w:pPr>
        <w:pStyle w:val="ListParagraph"/>
        <w:numPr>
          <w:ilvl w:val="0"/>
          <w:numId w:val="7"/>
        </w:numPr>
        <w:jc w:val="both"/>
        <w:rPr>
          <w:rFonts w:ascii="Tahoma" w:hAnsi="Tahoma" w:cs="Tahoma"/>
          <w:bCs/>
          <w:lang w:val="en-AU"/>
        </w:rPr>
      </w:pPr>
      <w:r w:rsidRPr="00ED2730">
        <w:rPr>
          <w:rFonts w:ascii="Tahoma" w:hAnsi="Tahoma" w:cs="Tahoma"/>
          <w:bCs/>
          <w:lang w:val="en-AU"/>
        </w:rPr>
        <w:t>Your conduct, as an employee, causes sufficiently serious damage to the employment relationshi</w:t>
      </w:r>
      <w:r w:rsidR="00FF2BEF" w:rsidRPr="00ED2730">
        <w:rPr>
          <w:rFonts w:ascii="Tahoma" w:hAnsi="Tahoma" w:cs="Tahoma"/>
          <w:bCs/>
          <w:lang w:val="en-AU"/>
        </w:rPr>
        <w:t>p between you and your employer;  or</w:t>
      </w:r>
    </w:p>
    <w:p w:rsidR="004D0F59" w:rsidRPr="00ED2730" w:rsidRDefault="00FF2BEF" w:rsidP="004D0F59">
      <w:pPr>
        <w:pStyle w:val="ListParagraph"/>
        <w:numPr>
          <w:ilvl w:val="0"/>
          <w:numId w:val="7"/>
        </w:numPr>
        <w:jc w:val="both"/>
        <w:rPr>
          <w:rFonts w:ascii="Tahoma" w:hAnsi="Tahoma" w:cs="Tahoma"/>
          <w:bCs/>
          <w:lang w:val="en-AU"/>
        </w:rPr>
      </w:pPr>
      <w:r w:rsidRPr="00ED2730">
        <w:rPr>
          <w:rFonts w:ascii="Tahoma" w:hAnsi="Tahoma" w:cs="Tahoma"/>
          <w:bCs/>
          <w:lang w:val="en-AU"/>
        </w:rPr>
        <w:t>Your conduct damages your employer’s interests; or</w:t>
      </w:r>
    </w:p>
    <w:p w:rsidR="00FF2BEF" w:rsidRPr="00ED2730" w:rsidRDefault="00FF2BEF" w:rsidP="004D0F59">
      <w:pPr>
        <w:pStyle w:val="ListParagraph"/>
        <w:numPr>
          <w:ilvl w:val="0"/>
          <w:numId w:val="7"/>
        </w:numPr>
        <w:jc w:val="both"/>
        <w:rPr>
          <w:rFonts w:ascii="Tahoma" w:hAnsi="Tahoma" w:cs="Tahoma"/>
          <w:bCs/>
          <w:lang w:val="en-AU"/>
        </w:rPr>
      </w:pPr>
      <w:r w:rsidRPr="00ED2730">
        <w:rPr>
          <w:rFonts w:ascii="Tahoma" w:hAnsi="Tahoma" w:cs="Tahoma"/>
          <w:bCs/>
          <w:lang w:val="en-AU"/>
        </w:rPr>
        <w:t>Your conduct is incompatible with the duties you owe to your employer as an employee.</w:t>
      </w:r>
    </w:p>
    <w:p w:rsidR="00342119" w:rsidRPr="00ED2730" w:rsidRDefault="00FF2BEF">
      <w:pPr>
        <w:jc w:val="both"/>
        <w:rPr>
          <w:bCs/>
          <w:sz w:val="22"/>
          <w:szCs w:val="22"/>
          <w:lang w:val="en-AU"/>
        </w:rPr>
      </w:pPr>
      <w:r w:rsidRPr="00ED2730">
        <w:rPr>
          <w:bCs/>
          <w:sz w:val="22"/>
          <w:szCs w:val="22"/>
          <w:lang w:val="en-AU"/>
        </w:rPr>
        <w:t xml:space="preserve">Your attention </w:t>
      </w:r>
      <w:r w:rsidR="00BF4531" w:rsidRPr="00ED2730">
        <w:rPr>
          <w:bCs/>
          <w:sz w:val="22"/>
          <w:szCs w:val="22"/>
          <w:lang w:val="en-AU"/>
        </w:rPr>
        <w:t>is drawn, in particular, to the rules governing the use of social media and/or participating in social networking sites which result in:</w:t>
      </w:r>
    </w:p>
    <w:p w:rsidR="00BF4531" w:rsidRPr="00ED2730" w:rsidRDefault="00BF4531">
      <w:pPr>
        <w:jc w:val="both"/>
        <w:rPr>
          <w:bCs/>
          <w:sz w:val="22"/>
          <w:szCs w:val="22"/>
          <w:lang w:val="en-AU"/>
        </w:rPr>
      </w:pP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t>The use of objectionable or insulting language</w:t>
      </w: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t>Dishonesty</w:t>
      </w: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t>Conflicts of interest</w:t>
      </w: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t>Engaging in obstructionist activity contrary to the interests of your employer</w:t>
      </w: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t>Soliciting your employer</w:t>
      </w:r>
      <w:r w:rsidR="000F4166" w:rsidRPr="00ED2730">
        <w:rPr>
          <w:rFonts w:ascii="Tahoma" w:hAnsi="Tahoma" w:cs="Tahoma"/>
          <w:bCs/>
          <w:lang w:val="en-AU"/>
        </w:rPr>
        <w:t>’</w:t>
      </w:r>
      <w:r w:rsidRPr="00ED2730">
        <w:rPr>
          <w:rFonts w:ascii="Tahoma" w:hAnsi="Tahoma" w:cs="Tahoma"/>
          <w:bCs/>
          <w:lang w:val="en-AU"/>
        </w:rPr>
        <w:t>s clients</w:t>
      </w:r>
    </w:p>
    <w:p w:rsidR="00BF4531" w:rsidRPr="00ED2730" w:rsidRDefault="00BF4531" w:rsidP="00BF4531">
      <w:pPr>
        <w:pStyle w:val="ListParagraph"/>
        <w:numPr>
          <w:ilvl w:val="0"/>
          <w:numId w:val="8"/>
        </w:numPr>
        <w:jc w:val="both"/>
        <w:rPr>
          <w:rFonts w:ascii="Tahoma" w:hAnsi="Tahoma" w:cs="Tahoma"/>
          <w:bCs/>
          <w:lang w:val="en-AU"/>
        </w:rPr>
      </w:pPr>
      <w:r w:rsidRPr="00ED2730">
        <w:rPr>
          <w:rFonts w:ascii="Tahoma" w:hAnsi="Tahoma" w:cs="Tahoma"/>
          <w:bCs/>
          <w:lang w:val="en-AU"/>
        </w:rPr>
        <w:lastRenderedPageBreak/>
        <w:t>Disclosure or misuse of confidential information</w:t>
      </w:r>
    </w:p>
    <w:p w:rsidR="007A0FDE" w:rsidRPr="00ED2730" w:rsidRDefault="007A0FDE" w:rsidP="00BF4531">
      <w:pPr>
        <w:pStyle w:val="ListParagraph"/>
        <w:numPr>
          <w:ilvl w:val="0"/>
          <w:numId w:val="8"/>
        </w:numPr>
        <w:jc w:val="both"/>
        <w:rPr>
          <w:rFonts w:ascii="Tahoma" w:hAnsi="Tahoma" w:cs="Tahoma"/>
          <w:bCs/>
          <w:lang w:val="en-AU"/>
        </w:rPr>
      </w:pPr>
      <w:r w:rsidRPr="00ED2730">
        <w:rPr>
          <w:rFonts w:ascii="Tahoma" w:hAnsi="Tahoma" w:cs="Tahoma"/>
          <w:bCs/>
          <w:lang w:val="en-AU"/>
        </w:rPr>
        <w:t xml:space="preserve">Conduct </w:t>
      </w:r>
      <w:r w:rsidR="00E47B53" w:rsidRPr="00ED2730">
        <w:rPr>
          <w:rFonts w:ascii="Tahoma" w:hAnsi="Tahoma" w:cs="Tahoma"/>
          <w:bCs/>
          <w:lang w:val="en-AU"/>
        </w:rPr>
        <w:t>disparaging of your employer or of your employer’s</w:t>
      </w:r>
      <w:r w:rsidRPr="00ED2730">
        <w:rPr>
          <w:rFonts w:ascii="Tahoma" w:hAnsi="Tahoma" w:cs="Tahoma"/>
          <w:bCs/>
          <w:lang w:val="en-AU"/>
        </w:rPr>
        <w:t xml:space="preserve"> business,  products or services</w:t>
      </w:r>
    </w:p>
    <w:p w:rsidR="007A0FDE" w:rsidRPr="00ED2730" w:rsidRDefault="007A0FDE" w:rsidP="00BF4531">
      <w:pPr>
        <w:pStyle w:val="ListParagraph"/>
        <w:numPr>
          <w:ilvl w:val="0"/>
          <w:numId w:val="8"/>
        </w:numPr>
        <w:jc w:val="both"/>
        <w:rPr>
          <w:rFonts w:ascii="Tahoma" w:hAnsi="Tahoma" w:cs="Tahoma"/>
          <w:bCs/>
          <w:lang w:val="en-AU"/>
        </w:rPr>
      </w:pPr>
      <w:r w:rsidRPr="00ED2730">
        <w:rPr>
          <w:rFonts w:ascii="Tahoma" w:hAnsi="Tahoma" w:cs="Tahoma"/>
          <w:bCs/>
          <w:lang w:val="en-AU"/>
        </w:rPr>
        <w:t>Conduct which breaches privacy, copyright and fair use laws</w:t>
      </w:r>
    </w:p>
    <w:p w:rsidR="007A0FDE" w:rsidRPr="00ED2730" w:rsidRDefault="007A0FDE" w:rsidP="00BF4531">
      <w:pPr>
        <w:pStyle w:val="ListParagraph"/>
        <w:numPr>
          <w:ilvl w:val="0"/>
          <w:numId w:val="8"/>
        </w:numPr>
        <w:jc w:val="both"/>
        <w:rPr>
          <w:rFonts w:ascii="Tahoma" w:hAnsi="Tahoma" w:cs="Tahoma"/>
          <w:bCs/>
          <w:lang w:val="en-AU"/>
        </w:rPr>
      </w:pPr>
      <w:r w:rsidRPr="00ED2730">
        <w:rPr>
          <w:rFonts w:ascii="Tahoma" w:hAnsi="Tahoma" w:cs="Tahoma"/>
          <w:bCs/>
          <w:lang w:val="en-AU"/>
        </w:rPr>
        <w:t>Conduct involving personal attacks or making derogatory remarks</w:t>
      </w:r>
    </w:p>
    <w:p w:rsidR="007A0FDE" w:rsidRPr="00ED2730" w:rsidRDefault="007A0FDE" w:rsidP="00BF4531">
      <w:pPr>
        <w:pStyle w:val="ListParagraph"/>
        <w:numPr>
          <w:ilvl w:val="0"/>
          <w:numId w:val="8"/>
        </w:numPr>
        <w:jc w:val="both"/>
        <w:rPr>
          <w:rFonts w:ascii="Tahoma" w:hAnsi="Tahoma" w:cs="Tahoma"/>
          <w:bCs/>
          <w:lang w:val="en-AU"/>
        </w:rPr>
      </w:pPr>
      <w:r w:rsidRPr="00ED2730">
        <w:rPr>
          <w:rFonts w:ascii="Tahoma" w:hAnsi="Tahoma" w:cs="Tahoma"/>
          <w:bCs/>
          <w:lang w:val="en-AU"/>
        </w:rPr>
        <w:t xml:space="preserve">Conduct which is considered to be obscene, pornographic,  defamatory, profane, libellous, threatening, harassing, abusive, or </w:t>
      </w:r>
      <w:r w:rsidR="009535C2" w:rsidRPr="00ED2730">
        <w:rPr>
          <w:rFonts w:ascii="Tahoma" w:hAnsi="Tahoma" w:cs="Tahoma"/>
          <w:bCs/>
          <w:lang w:val="en-AU"/>
        </w:rPr>
        <w:t xml:space="preserve"> may create a hostile work environment</w:t>
      </w:r>
    </w:p>
    <w:p w:rsidR="009535C2" w:rsidRPr="00ED2730" w:rsidRDefault="009535C2" w:rsidP="00BF4531">
      <w:pPr>
        <w:pStyle w:val="ListParagraph"/>
        <w:numPr>
          <w:ilvl w:val="0"/>
          <w:numId w:val="8"/>
        </w:numPr>
        <w:jc w:val="both"/>
        <w:rPr>
          <w:rFonts w:ascii="Tahoma" w:hAnsi="Tahoma" w:cs="Tahoma"/>
          <w:bCs/>
          <w:lang w:val="en-AU"/>
        </w:rPr>
      </w:pPr>
      <w:r w:rsidRPr="00ED2730">
        <w:rPr>
          <w:rFonts w:ascii="Tahoma" w:hAnsi="Tahoma" w:cs="Tahoma"/>
          <w:bCs/>
          <w:lang w:val="en-AU"/>
        </w:rPr>
        <w:t>Conduct which is considered to be derogatory with respect to race, religion, gender, sexual orientation, colour, disability or any other legally protected characteristic, or that is sexually suggestive, humiliating or demeaning.</w:t>
      </w:r>
    </w:p>
    <w:p w:rsidR="00FF2BEF" w:rsidRPr="00ED2730" w:rsidRDefault="00F94B73">
      <w:pPr>
        <w:jc w:val="both"/>
        <w:rPr>
          <w:bCs/>
          <w:sz w:val="22"/>
          <w:szCs w:val="22"/>
          <w:lang w:val="en-AU"/>
        </w:rPr>
      </w:pPr>
      <w:r w:rsidRPr="00ED2730">
        <w:rPr>
          <w:bCs/>
          <w:sz w:val="22"/>
          <w:szCs w:val="22"/>
          <w:lang w:val="en-AU"/>
        </w:rPr>
        <w:t>If your conduct in using social med</w:t>
      </w:r>
      <w:r w:rsidR="00B834B0" w:rsidRPr="00ED2730">
        <w:rPr>
          <w:bCs/>
          <w:sz w:val="22"/>
          <w:szCs w:val="22"/>
          <w:lang w:val="en-AU"/>
        </w:rPr>
        <w:t xml:space="preserve">ia </w:t>
      </w:r>
      <w:r w:rsidRPr="00ED2730">
        <w:rPr>
          <w:bCs/>
          <w:sz w:val="22"/>
          <w:szCs w:val="22"/>
          <w:lang w:val="en-AU"/>
        </w:rPr>
        <w:t>after working hours is the subject of a complaint and is sufficiently referrable to your employer and to your employment relationship, then, notwithstanding that th</w:t>
      </w:r>
      <w:r w:rsidR="00C13113" w:rsidRPr="00ED2730">
        <w:rPr>
          <w:bCs/>
          <w:sz w:val="22"/>
          <w:szCs w:val="22"/>
          <w:lang w:val="en-AU"/>
        </w:rPr>
        <w:t>e</w:t>
      </w:r>
      <w:r w:rsidRPr="00ED2730">
        <w:rPr>
          <w:bCs/>
          <w:sz w:val="22"/>
          <w:szCs w:val="22"/>
          <w:lang w:val="en-AU"/>
        </w:rPr>
        <w:t xml:space="preserve"> conduct occurred after working hours</w:t>
      </w:r>
      <w:r w:rsidR="00C13113" w:rsidRPr="00ED2730">
        <w:rPr>
          <w:bCs/>
          <w:sz w:val="22"/>
          <w:szCs w:val="22"/>
          <w:lang w:val="en-AU"/>
        </w:rPr>
        <w:t>, your conduct may be subject to disciplinary action.</w:t>
      </w:r>
      <w:r w:rsidRPr="00ED2730">
        <w:rPr>
          <w:bCs/>
          <w:sz w:val="22"/>
          <w:szCs w:val="22"/>
          <w:lang w:val="en-AU"/>
        </w:rPr>
        <w:t xml:space="preserve"> </w:t>
      </w:r>
    </w:p>
    <w:p w:rsidR="00FF2BEF" w:rsidRPr="00ED2730" w:rsidRDefault="00FF2BEF">
      <w:pPr>
        <w:jc w:val="both"/>
        <w:rPr>
          <w:bCs/>
          <w:sz w:val="22"/>
          <w:szCs w:val="22"/>
          <w:lang w:val="en-AU"/>
        </w:rPr>
      </w:pPr>
    </w:p>
    <w:p w:rsidR="00DD1210" w:rsidRPr="0003453C" w:rsidRDefault="0003453C">
      <w:pPr>
        <w:jc w:val="both"/>
        <w:rPr>
          <w:b/>
          <w:bCs/>
          <w:color w:val="C00000"/>
          <w:sz w:val="22"/>
          <w:szCs w:val="22"/>
          <w:lang w:val="en-AU"/>
        </w:rPr>
      </w:pPr>
      <w:r w:rsidRPr="0003453C">
        <w:rPr>
          <w:b/>
          <w:bCs/>
          <w:color w:val="C00000"/>
          <w:sz w:val="22"/>
          <w:szCs w:val="22"/>
          <w:lang w:val="en-AU"/>
        </w:rPr>
        <w:t>1.5</w:t>
      </w:r>
      <w:r w:rsidR="00DD1210" w:rsidRPr="0003453C">
        <w:rPr>
          <w:b/>
          <w:bCs/>
          <w:color w:val="C00000"/>
          <w:sz w:val="22"/>
          <w:szCs w:val="22"/>
          <w:lang w:val="en-AU"/>
        </w:rPr>
        <w:t xml:space="preserve"> Confirmation of policy</w:t>
      </w:r>
    </w:p>
    <w:p w:rsidR="00DD1210" w:rsidRPr="00ED2730" w:rsidRDefault="00DD1210">
      <w:pPr>
        <w:jc w:val="both"/>
        <w:rPr>
          <w:sz w:val="22"/>
          <w:szCs w:val="22"/>
          <w:lang w:val="en-AU"/>
        </w:rPr>
      </w:pPr>
      <w:r w:rsidRPr="00ED2730">
        <w:rPr>
          <w:sz w:val="22"/>
          <w:szCs w:val="22"/>
          <w:lang w:val="en-AU"/>
        </w:rPr>
        <w:t>By signing this policy, I agree that I have read and understood the provisions outlined and explained to me. I understand that any questions relating to this policy can be forwarded to my manager for cl</w:t>
      </w:r>
      <w:r w:rsidR="00F77DFB" w:rsidRPr="00ED2730">
        <w:rPr>
          <w:sz w:val="22"/>
          <w:szCs w:val="22"/>
          <w:lang w:val="en-AU"/>
        </w:rPr>
        <w:t>arification and any failure to a</w:t>
      </w:r>
      <w:r w:rsidRPr="00ED2730">
        <w:rPr>
          <w:sz w:val="22"/>
          <w:szCs w:val="22"/>
          <w:lang w:val="en-AU"/>
        </w:rPr>
        <w:t xml:space="preserve">bide by this policy </w:t>
      </w:r>
      <w:r w:rsidR="00B834B0" w:rsidRPr="00ED2730">
        <w:rPr>
          <w:sz w:val="22"/>
          <w:szCs w:val="22"/>
          <w:lang w:val="en-AU"/>
        </w:rPr>
        <w:t xml:space="preserve">whether during or after normal working hours </w:t>
      </w:r>
      <w:r w:rsidR="000F4166" w:rsidRPr="00ED2730">
        <w:rPr>
          <w:sz w:val="22"/>
          <w:szCs w:val="22"/>
          <w:lang w:val="en-AU"/>
        </w:rPr>
        <w:t>may lead to d</w:t>
      </w:r>
      <w:r w:rsidR="009535C2" w:rsidRPr="00ED2730">
        <w:rPr>
          <w:sz w:val="22"/>
          <w:szCs w:val="22"/>
          <w:lang w:val="en-AU"/>
        </w:rPr>
        <w:t xml:space="preserve">isciplinary action including </w:t>
      </w:r>
      <w:r w:rsidR="00D207D1">
        <w:rPr>
          <w:sz w:val="22"/>
          <w:szCs w:val="22"/>
          <w:lang w:val="en-AU"/>
        </w:rPr>
        <w:t>summary dismissal</w:t>
      </w:r>
      <w:r w:rsidR="009535C2" w:rsidRPr="00ED2730">
        <w:rPr>
          <w:sz w:val="22"/>
          <w:szCs w:val="22"/>
          <w:lang w:val="en-AU"/>
        </w:rPr>
        <w:t>.</w:t>
      </w:r>
    </w:p>
    <w:p w:rsidR="00DD1210" w:rsidRPr="00ED2730" w:rsidRDefault="00DD1210">
      <w:pPr>
        <w:jc w:val="both"/>
        <w:rPr>
          <w:sz w:val="22"/>
          <w:szCs w:val="22"/>
          <w:lang w:val="en-AU"/>
        </w:rPr>
      </w:pPr>
    </w:p>
    <w:tbl>
      <w:tblPr>
        <w:tblW w:w="0" w:type="auto"/>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305"/>
        <w:gridCol w:w="6479"/>
      </w:tblGrid>
      <w:tr w:rsidR="0003453C" w:rsidRPr="0003453C" w:rsidTr="00944647">
        <w:trPr>
          <w:trHeight w:val="495"/>
        </w:trPr>
        <w:tc>
          <w:tcPr>
            <w:tcW w:w="2305" w:type="dxa"/>
          </w:tcPr>
          <w:p w:rsidR="0003453C" w:rsidRPr="0003453C" w:rsidRDefault="0003453C" w:rsidP="0003453C">
            <w:pPr>
              <w:jc w:val="both"/>
              <w:rPr>
                <w:sz w:val="22"/>
                <w:szCs w:val="22"/>
                <w:lang w:val="en-AU"/>
              </w:rPr>
            </w:pPr>
            <w:r w:rsidRPr="0003453C">
              <w:rPr>
                <w:sz w:val="22"/>
                <w:szCs w:val="22"/>
                <w:lang w:val="en-AU"/>
              </w:rPr>
              <w:t>Employee name</w:t>
            </w:r>
          </w:p>
        </w:tc>
        <w:tc>
          <w:tcPr>
            <w:tcW w:w="6479" w:type="dxa"/>
          </w:tcPr>
          <w:p w:rsidR="0003453C" w:rsidRPr="0003453C" w:rsidRDefault="0003453C" w:rsidP="0003453C">
            <w:pPr>
              <w:jc w:val="both"/>
              <w:rPr>
                <w:sz w:val="22"/>
                <w:szCs w:val="22"/>
                <w:lang w:val="en-AU"/>
              </w:rPr>
            </w:pPr>
          </w:p>
        </w:tc>
      </w:tr>
      <w:tr w:rsidR="0003453C" w:rsidRPr="0003453C" w:rsidTr="00944647">
        <w:trPr>
          <w:trHeight w:val="506"/>
        </w:trPr>
        <w:tc>
          <w:tcPr>
            <w:tcW w:w="2305" w:type="dxa"/>
          </w:tcPr>
          <w:p w:rsidR="0003453C" w:rsidRPr="0003453C" w:rsidRDefault="0003453C" w:rsidP="0003453C">
            <w:pPr>
              <w:jc w:val="both"/>
              <w:rPr>
                <w:sz w:val="22"/>
                <w:szCs w:val="22"/>
                <w:lang w:val="en-AU"/>
              </w:rPr>
            </w:pPr>
            <w:r w:rsidRPr="0003453C">
              <w:rPr>
                <w:sz w:val="22"/>
                <w:szCs w:val="22"/>
                <w:lang w:val="en-AU"/>
              </w:rPr>
              <w:t>Employee signature</w:t>
            </w:r>
          </w:p>
        </w:tc>
        <w:tc>
          <w:tcPr>
            <w:tcW w:w="6479" w:type="dxa"/>
          </w:tcPr>
          <w:p w:rsidR="0003453C" w:rsidRPr="0003453C" w:rsidRDefault="0003453C" w:rsidP="0003453C">
            <w:pPr>
              <w:jc w:val="both"/>
              <w:rPr>
                <w:sz w:val="22"/>
                <w:szCs w:val="22"/>
                <w:lang w:val="en-AU"/>
              </w:rPr>
            </w:pPr>
          </w:p>
        </w:tc>
      </w:tr>
      <w:tr w:rsidR="0003453C" w:rsidRPr="0003453C" w:rsidTr="00944647">
        <w:trPr>
          <w:trHeight w:val="382"/>
        </w:trPr>
        <w:tc>
          <w:tcPr>
            <w:tcW w:w="2305" w:type="dxa"/>
          </w:tcPr>
          <w:p w:rsidR="0003453C" w:rsidRPr="0003453C" w:rsidRDefault="0003453C" w:rsidP="0003453C">
            <w:pPr>
              <w:jc w:val="both"/>
              <w:rPr>
                <w:sz w:val="22"/>
                <w:szCs w:val="22"/>
                <w:lang w:val="en-AU"/>
              </w:rPr>
            </w:pPr>
            <w:r w:rsidRPr="0003453C">
              <w:rPr>
                <w:sz w:val="22"/>
                <w:szCs w:val="22"/>
                <w:lang w:val="en-AU"/>
              </w:rPr>
              <w:t>Date</w:t>
            </w:r>
          </w:p>
        </w:tc>
        <w:tc>
          <w:tcPr>
            <w:tcW w:w="6479" w:type="dxa"/>
          </w:tcPr>
          <w:p w:rsidR="0003453C" w:rsidRPr="0003453C" w:rsidRDefault="0003453C" w:rsidP="0003453C">
            <w:pPr>
              <w:jc w:val="both"/>
              <w:rPr>
                <w:sz w:val="22"/>
                <w:szCs w:val="22"/>
                <w:lang w:val="en-AU"/>
              </w:rPr>
            </w:pPr>
          </w:p>
        </w:tc>
      </w:tr>
    </w:tbl>
    <w:p w:rsidR="00DD1210" w:rsidRPr="00D02D8D" w:rsidRDefault="00DD1210">
      <w:pPr>
        <w:rPr>
          <w:sz w:val="22"/>
          <w:szCs w:val="22"/>
          <w:lang w:val="en-AU"/>
        </w:rPr>
      </w:pPr>
    </w:p>
    <w:p w:rsidR="00D02D8D" w:rsidRDefault="00D02D8D">
      <w:pPr>
        <w:rPr>
          <w:sz w:val="22"/>
          <w:szCs w:val="22"/>
          <w:lang w:val="en-AU"/>
        </w:rPr>
      </w:pPr>
    </w:p>
    <w:p w:rsidR="00D02D8D" w:rsidRDefault="00D02D8D">
      <w:pPr>
        <w:rPr>
          <w:sz w:val="22"/>
          <w:szCs w:val="22"/>
          <w:lang w:val="en-AU"/>
        </w:rPr>
      </w:pPr>
    </w:p>
    <w:p w:rsidR="00D02D8D" w:rsidRDefault="00D02D8D">
      <w:pPr>
        <w:rPr>
          <w:sz w:val="22"/>
          <w:szCs w:val="22"/>
          <w:lang w:val="en-AU"/>
        </w:rPr>
      </w:pPr>
    </w:p>
    <w:p w:rsidR="00D02D8D" w:rsidRPr="00D02D8D" w:rsidRDefault="00D02D8D" w:rsidP="00D02D8D">
      <w:pPr>
        <w:jc w:val="center"/>
        <w:rPr>
          <w:b/>
          <w:sz w:val="22"/>
          <w:szCs w:val="22"/>
        </w:rPr>
      </w:pPr>
    </w:p>
    <w:p w:rsidR="00B834B0" w:rsidRDefault="00B834B0" w:rsidP="00D02D8D">
      <w:pPr>
        <w:jc w:val="center"/>
        <w:rPr>
          <w:b/>
          <w:sz w:val="22"/>
          <w:szCs w:val="22"/>
        </w:rPr>
      </w:pPr>
    </w:p>
    <w:p w:rsidR="00B834B0" w:rsidRDefault="00B834B0" w:rsidP="00D02D8D">
      <w:pPr>
        <w:jc w:val="center"/>
        <w:rPr>
          <w:b/>
          <w:sz w:val="22"/>
          <w:szCs w:val="22"/>
        </w:rPr>
      </w:pPr>
    </w:p>
    <w:p w:rsidR="00B834B0" w:rsidRDefault="00B834B0" w:rsidP="00D02D8D">
      <w:pPr>
        <w:jc w:val="center"/>
        <w:rPr>
          <w:b/>
          <w:sz w:val="22"/>
          <w:szCs w:val="22"/>
        </w:rPr>
      </w:pPr>
    </w:p>
    <w:sectPr w:rsidR="00B834B0" w:rsidSect="00AA48B9">
      <w:pgSz w:w="12240" w:h="15840"/>
      <w:pgMar w:top="1440" w:right="1440" w:bottom="1440" w:left="144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321BF0"/>
    <w:multiLevelType w:val="hybridMultilevel"/>
    <w:tmpl w:val="0A4C6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BA7412"/>
    <w:multiLevelType w:val="hybridMultilevel"/>
    <w:tmpl w:val="61AECC9C"/>
    <w:lvl w:ilvl="0" w:tplc="6B4CC05E">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B371B"/>
    <w:multiLevelType w:val="multilevel"/>
    <w:tmpl w:val="56CE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03402"/>
    <w:multiLevelType w:val="hybridMultilevel"/>
    <w:tmpl w:val="E6A4A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E187EDB"/>
    <w:multiLevelType w:val="hybridMultilevel"/>
    <w:tmpl w:val="B3901E32"/>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695F2EF7"/>
    <w:multiLevelType w:val="hybridMultilevel"/>
    <w:tmpl w:val="2EAA8106"/>
    <w:lvl w:ilvl="0" w:tplc="FB3007A0">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F641353"/>
    <w:multiLevelType w:val="hybridMultilevel"/>
    <w:tmpl w:val="619AE38E"/>
    <w:lvl w:ilvl="0" w:tplc="6B4CC05E">
      <w:start w:val="1"/>
      <w:numFmt w:val="bullet"/>
      <w:lvlText w:val=""/>
      <w:lvlJc w:val="left"/>
      <w:pPr>
        <w:ind w:left="1080" w:hanging="360"/>
      </w:pPr>
      <w:rPr>
        <w:rFonts w:ascii="Symbol" w:hAnsi="Symbol" w:hint="default"/>
        <w:color w:val="auto"/>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FEB53C3"/>
    <w:multiLevelType w:val="hybridMultilevel"/>
    <w:tmpl w:val="3C7CE6F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41C1BE8"/>
    <w:multiLevelType w:val="hybridMultilevel"/>
    <w:tmpl w:val="ACFA7DBC"/>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E597A56"/>
    <w:multiLevelType w:val="hybridMultilevel"/>
    <w:tmpl w:val="1CB236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3"/>
  </w:num>
  <w:num w:numId="4">
    <w:abstractNumId w:val="0"/>
  </w:num>
  <w:num w:numId="5">
    <w:abstractNumId w:val="5"/>
  </w:num>
  <w:num w:numId="6">
    <w:abstractNumId w:val="4"/>
  </w:num>
  <w:num w:numId="7">
    <w:abstractNumId w:val="6"/>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33D0"/>
    <w:rsid w:val="0003453C"/>
    <w:rsid w:val="00036095"/>
    <w:rsid w:val="000608AC"/>
    <w:rsid w:val="000C7906"/>
    <w:rsid w:val="000F4166"/>
    <w:rsid w:val="00121784"/>
    <w:rsid w:val="001A00B1"/>
    <w:rsid w:val="001B04FD"/>
    <w:rsid w:val="001D17EF"/>
    <w:rsid w:val="002552D0"/>
    <w:rsid w:val="002557CC"/>
    <w:rsid w:val="0027525E"/>
    <w:rsid w:val="00283802"/>
    <w:rsid w:val="00342119"/>
    <w:rsid w:val="0034414B"/>
    <w:rsid w:val="00446114"/>
    <w:rsid w:val="004D0F59"/>
    <w:rsid w:val="005220C3"/>
    <w:rsid w:val="00523057"/>
    <w:rsid w:val="00632174"/>
    <w:rsid w:val="00650C66"/>
    <w:rsid w:val="00652B9C"/>
    <w:rsid w:val="006566F4"/>
    <w:rsid w:val="00671ACC"/>
    <w:rsid w:val="006A717D"/>
    <w:rsid w:val="006D066C"/>
    <w:rsid w:val="007271B3"/>
    <w:rsid w:val="007375B2"/>
    <w:rsid w:val="007633D0"/>
    <w:rsid w:val="007A0FDE"/>
    <w:rsid w:val="007C33DF"/>
    <w:rsid w:val="008057DD"/>
    <w:rsid w:val="00805DDA"/>
    <w:rsid w:val="00882DB4"/>
    <w:rsid w:val="008A1867"/>
    <w:rsid w:val="008B0C9B"/>
    <w:rsid w:val="0090372B"/>
    <w:rsid w:val="009535C2"/>
    <w:rsid w:val="00A13258"/>
    <w:rsid w:val="00A5675B"/>
    <w:rsid w:val="00A5709E"/>
    <w:rsid w:val="00A733D4"/>
    <w:rsid w:val="00AA48B9"/>
    <w:rsid w:val="00AC579E"/>
    <w:rsid w:val="00B431DC"/>
    <w:rsid w:val="00B77BB2"/>
    <w:rsid w:val="00B834B0"/>
    <w:rsid w:val="00BF4531"/>
    <w:rsid w:val="00C13113"/>
    <w:rsid w:val="00C178ED"/>
    <w:rsid w:val="00C208DB"/>
    <w:rsid w:val="00C25AE8"/>
    <w:rsid w:val="00C4271A"/>
    <w:rsid w:val="00C67759"/>
    <w:rsid w:val="00CF3B9C"/>
    <w:rsid w:val="00CF687B"/>
    <w:rsid w:val="00CF7DE0"/>
    <w:rsid w:val="00D02D8D"/>
    <w:rsid w:val="00D207D1"/>
    <w:rsid w:val="00D51A8B"/>
    <w:rsid w:val="00D93F24"/>
    <w:rsid w:val="00DB472E"/>
    <w:rsid w:val="00DD1210"/>
    <w:rsid w:val="00E132AE"/>
    <w:rsid w:val="00E47B53"/>
    <w:rsid w:val="00E547A5"/>
    <w:rsid w:val="00E57559"/>
    <w:rsid w:val="00E9680F"/>
    <w:rsid w:val="00EA0135"/>
    <w:rsid w:val="00ED2730"/>
    <w:rsid w:val="00F06564"/>
    <w:rsid w:val="00F77DFB"/>
    <w:rsid w:val="00F94B73"/>
    <w:rsid w:val="00FE7FB2"/>
    <w:rsid w:val="00FF2B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7FE8ABF7-0378-4052-89DC-E2FB363F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8B9"/>
    <w:pPr>
      <w:widowControl w:val="0"/>
      <w:autoSpaceDE w:val="0"/>
      <w:autoSpaceDN w:val="0"/>
      <w:adjustRightInd w:val="0"/>
    </w:pPr>
    <w:rPr>
      <w:rFonts w:ascii="Tahoma" w:hAnsi="Tahoma" w:cs="Tahoma"/>
      <w:sz w:val="24"/>
      <w:szCs w:val="24"/>
      <w:lang w:val="en-US" w:eastAsia="en-US"/>
    </w:rPr>
  </w:style>
  <w:style w:type="paragraph" w:styleId="Heading1">
    <w:name w:val="heading 1"/>
    <w:basedOn w:val="Normal"/>
    <w:next w:val="Normal"/>
    <w:link w:val="Heading1Char"/>
    <w:uiPriority w:val="99"/>
    <w:qFormat/>
    <w:rsid w:val="00AA48B9"/>
    <w:pPr>
      <w:outlineLvl w:val="0"/>
    </w:pPr>
  </w:style>
  <w:style w:type="paragraph" w:styleId="Heading2">
    <w:name w:val="heading 2"/>
    <w:basedOn w:val="Normal"/>
    <w:next w:val="Normal"/>
    <w:link w:val="Heading2Char"/>
    <w:uiPriority w:val="99"/>
    <w:qFormat/>
    <w:rsid w:val="00AA48B9"/>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AA48B9"/>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locked/>
    <w:rsid w:val="00AA48B9"/>
    <w:rPr>
      <w:rFonts w:ascii="Cambria" w:eastAsia="Times New Roman" w:hAnsi="Cambria" w:cs="Times New Roman"/>
      <w:b/>
      <w:bCs/>
      <w:i/>
      <w:iCs/>
      <w:sz w:val="28"/>
      <w:szCs w:val="28"/>
      <w:lang w:val="en-US" w:eastAsia="en-US"/>
    </w:rPr>
  </w:style>
  <w:style w:type="paragraph" w:styleId="NormalWeb">
    <w:name w:val="Normal (Web)"/>
    <w:basedOn w:val="Normal"/>
    <w:uiPriority w:val="99"/>
    <w:semiHidden/>
    <w:unhideWhenUsed/>
    <w:rsid w:val="00DD1210"/>
    <w:pPr>
      <w:widowControl/>
      <w:autoSpaceDE/>
      <w:autoSpaceDN/>
      <w:adjustRightInd/>
      <w:spacing w:before="100" w:beforeAutospacing="1" w:after="100" w:afterAutospacing="1"/>
    </w:pPr>
    <w:rPr>
      <w:rFonts w:ascii="Times New Roman" w:hAnsi="Times New Roman" w:cs="Times New Roman"/>
      <w:lang w:val="en-AU" w:eastAsia="en-AU"/>
    </w:rPr>
  </w:style>
  <w:style w:type="character" w:styleId="Strong">
    <w:name w:val="Strong"/>
    <w:uiPriority w:val="22"/>
    <w:qFormat/>
    <w:rsid w:val="00DD1210"/>
    <w:rPr>
      <w:rFonts w:cs="Times New Roman"/>
      <w:b/>
      <w:bCs/>
    </w:rPr>
  </w:style>
  <w:style w:type="paragraph" w:styleId="ListParagraph">
    <w:name w:val="List Paragraph"/>
    <w:basedOn w:val="Normal"/>
    <w:uiPriority w:val="34"/>
    <w:qFormat/>
    <w:rsid w:val="00D02D8D"/>
    <w:pPr>
      <w:widowControl/>
      <w:autoSpaceDE/>
      <w:autoSpaceDN/>
      <w:adjustRightInd/>
      <w:spacing w:after="200" w:line="276" w:lineRule="auto"/>
      <w:ind w:left="720"/>
      <w:contextualSpacing/>
    </w:pPr>
    <w:rPr>
      <w:rFonts w:ascii="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34993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vargo\Desktop\mobile%20phones%2021-4-11%20(2)%20template%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mobile phones 21-4-11 (2) template document</Template>
  <TotalTime>10</TotalTime>
  <Pages>1</Pages>
  <Words>1282</Words>
  <Characters>7310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tvargo</dc:creator>
  <cp:keywords/>
  <cp:lastModifiedBy>Lachlan Hodgson</cp:lastModifiedBy>
  <cp:revision>8</cp:revision>
  <cp:lastPrinted>2012-03-06T22:27:00Z</cp:lastPrinted>
  <dcterms:created xsi:type="dcterms:W3CDTF">2016-11-21T00:54:00Z</dcterms:created>
  <dcterms:modified xsi:type="dcterms:W3CDTF">2017-01-05T05:08:00Z</dcterms:modified>
</cp:coreProperties>
</file>