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77777777" w:rsidR="00500742" w:rsidRPr="007F4104" w:rsidRDefault="00000000" w:rsidP="007206CD">
            <w:pPr>
              <w:pStyle w:val="CommentSubject"/>
            </w:pPr>
            <w:fldSimple w:instr=" DOCPROPERTY  Company  \* MERGEFORMAT ">
              <w:r w:rsidR="00500742">
                <w:t>EPAM Systems, RD Dep.</w:t>
              </w:r>
            </w:fldSimple>
            <w:r w:rsidR="00500742" w:rsidRPr="00912219">
              <w:t>, RD Dep.</w:t>
            </w:r>
          </w:p>
          <w:p w14:paraId="413D4256" w14:textId="0EE7A481"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DA3B00">
              <w:rPr>
                <w:rFonts w:ascii="Arial" w:hAnsi="Arial" w:cs="Arial"/>
                <w:b/>
                <w:bCs/>
                <w:sz w:val="44"/>
                <w:szCs w:val="44"/>
              </w:rPr>
              <w:t>POWER BI</w:t>
            </w:r>
            <w:r>
              <w:t xml:space="preserve"> </w:t>
            </w:r>
            <w:r>
              <w:fldChar w:fldCharType="end"/>
            </w:r>
          </w:p>
        </w:tc>
      </w:tr>
      <w:tr w:rsidR="00500742" w:rsidRPr="00114D08" w14:paraId="40961459" w14:textId="77777777" w:rsidTr="007206CD">
        <w:tc>
          <w:tcPr>
            <w:tcW w:w="9359" w:type="dxa"/>
          </w:tcPr>
          <w:p w14:paraId="76309376" w14:textId="406A3673" w:rsidR="00500742" w:rsidRPr="00461576" w:rsidRDefault="0006748F" w:rsidP="007206CD">
            <w:pPr>
              <w:pStyle w:val="ProjectName"/>
            </w:pPr>
            <w:r w:rsidRPr="0006748F">
              <w:t>DAX Basics</w:t>
            </w:r>
          </w:p>
        </w:tc>
      </w:tr>
    </w:tbl>
    <w:p w14:paraId="5897652F" w14:textId="77777777" w:rsidR="00500742" w:rsidRDefault="00500742" w:rsidP="00500742">
      <w:pPr>
        <w:pStyle w:val="BodyText"/>
      </w:pPr>
    </w:p>
    <w:p w14:paraId="606F83C0" w14:textId="1EF30680" w:rsidR="00A541F1" w:rsidRDefault="00500742" w:rsidP="00EA3E8A">
      <w:pPr>
        <w:pStyle w:val="Heading1"/>
        <w:widowControl w:val="0"/>
        <w:numPr>
          <w:ilvl w:val="0"/>
          <w:numId w:val="8"/>
        </w:numPr>
        <w:spacing w:after="60" w:line="240" w:lineRule="atLeast"/>
        <w:rPr>
          <w:rFonts w:ascii="Arial" w:hAnsi="Arial" w:cs="Arial"/>
        </w:rPr>
      </w:pPr>
      <w:r>
        <w:br w:type="page"/>
      </w:r>
      <w:bookmarkStart w:id="0" w:name="_Toc34312430"/>
      <w:bookmarkStart w:id="1" w:name="_Hlk35706003"/>
    </w:p>
    <w:bookmarkEnd w:id="0"/>
    <w:bookmarkEnd w:id="1"/>
    <w:p w14:paraId="5452D748" w14:textId="77777777" w:rsidR="00BB676F" w:rsidRPr="009D3DFE" w:rsidRDefault="00BB676F" w:rsidP="00EA3E8A">
      <w:pPr>
        <w:pStyle w:val="Heading1"/>
        <w:numPr>
          <w:ilvl w:val="0"/>
          <w:numId w:val="12"/>
        </w:numPr>
        <w:rPr>
          <w:rFonts w:cs="Arial"/>
        </w:rPr>
      </w:pPr>
      <w:r>
        <w:rPr>
          <w:rFonts w:cs="Arial"/>
        </w:rPr>
        <w:lastRenderedPageBreak/>
        <w:t>Creating simple DAX Expressions</w:t>
      </w:r>
    </w:p>
    <w:p w14:paraId="0919C12C" w14:textId="77777777" w:rsidR="00BB676F" w:rsidRDefault="00BB676F" w:rsidP="00EA3E8A">
      <w:pPr>
        <w:pStyle w:val="Heading2"/>
        <w:numPr>
          <w:ilvl w:val="1"/>
          <w:numId w:val="7"/>
        </w:numPr>
        <w:ind w:left="720"/>
        <w:rPr>
          <w:rFonts w:cs="Arial"/>
        </w:rPr>
      </w:pPr>
      <w:r>
        <w:rPr>
          <w:rFonts w:cs="Arial"/>
        </w:rPr>
        <w:t>Calculated column</w:t>
      </w:r>
    </w:p>
    <w:p w14:paraId="3C146A8F" w14:textId="77777777" w:rsidR="00BB676F" w:rsidRDefault="00BB676F" w:rsidP="00EA3E8A">
      <w:pPr>
        <w:pStyle w:val="ListParagraph"/>
        <w:widowControl/>
        <w:numPr>
          <w:ilvl w:val="0"/>
          <w:numId w:val="6"/>
        </w:numPr>
        <w:spacing w:after="160" w:line="259" w:lineRule="auto"/>
        <w:rPr>
          <w:rFonts w:ascii="Arial" w:hAnsi="Arial" w:cs="Arial"/>
        </w:rPr>
      </w:pPr>
      <w:r>
        <w:rPr>
          <w:rFonts w:ascii="Arial" w:hAnsi="Arial" w:cs="Arial"/>
        </w:rPr>
        <w:t>Open the report created in Lab work 01-03.</w:t>
      </w:r>
    </w:p>
    <w:p w14:paraId="22502840" w14:textId="120ED3AF" w:rsidR="00BB676F" w:rsidRDefault="00BB676F" w:rsidP="00EA3E8A">
      <w:pPr>
        <w:pStyle w:val="ListParagraph"/>
        <w:widowControl/>
        <w:numPr>
          <w:ilvl w:val="0"/>
          <w:numId w:val="6"/>
        </w:numPr>
        <w:spacing w:after="160" w:line="259" w:lineRule="auto"/>
        <w:rPr>
          <w:rFonts w:ascii="Arial" w:hAnsi="Arial" w:cs="Arial"/>
        </w:rPr>
      </w:pPr>
      <w:r>
        <w:rPr>
          <w:rFonts w:ascii="Arial" w:hAnsi="Arial" w:cs="Arial"/>
        </w:rPr>
        <w:t xml:space="preserve">Switch to Data View. </w:t>
      </w:r>
      <w:r w:rsidR="00E010C1">
        <w:rPr>
          <w:rFonts w:ascii="Arial" w:hAnsi="Arial" w:cs="Arial"/>
        </w:rPr>
        <w:t xml:space="preserve">In </w:t>
      </w:r>
      <w:r>
        <w:rPr>
          <w:rFonts w:ascii="Arial" w:hAnsi="Arial" w:cs="Arial"/>
        </w:rPr>
        <w:t>DimDate table</w:t>
      </w:r>
      <w:r w:rsidR="00E010C1">
        <w:rPr>
          <w:rFonts w:ascii="Arial" w:hAnsi="Arial" w:cs="Arial"/>
        </w:rPr>
        <w:t xml:space="preserve"> create Calculated Column “</w:t>
      </w:r>
      <w:r w:rsidR="00E010C1" w:rsidRPr="001F2B92">
        <w:rPr>
          <w:rFonts w:ascii="Arial" w:hAnsi="Arial" w:cs="Arial"/>
        </w:rPr>
        <w:t>Year Month Label</w:t>
      </w:r>
      <w:r w:rsidR="00E010C1">
        <w:rPr>
          <w:rFonts w:ascii="Arial" w:hAnsi="Arial" w:cs="Arial"/>
        </w:rPr>
        <w:t xml:space="preserve">” using FORMAT function </w:t>
      </w:r>
      <w:r w:rsidR="00E010C1" w:rsidRPr="00E010C1">
        <w:rPr>
          <w:rFonts w:ascii="Arial" w:hAnsi="Arial" w:cs="Arial"/>
        </w:rPr>
        <w:t>like this:</w:t>
      </w:r>
    </w:p>
    <w:p w14:paraId="7648C4EA" w14:textId="4E87F61D" w:rsidR="00BB676F" w:rsidRPr="00862692" w:rsidRDefault="008D5E26" w:rsidP="0058157C">
      <w:pPr>
        <w:pStyle w:val="ListParagraph"/>
        <w:widowControl/>
        <w:spacing w:after="160" w:line="259" w:lineRule="auto"/>
        <w:ind w:left="360"/>
        <w:rPr>
          <w:rFonts w:ascii="Arial" w:hAnsi="Arial" w:cs="Arial"/>
        </w:rPr>
      </w:pPr>
      <w:r>
        <w:rPr>
          <w:noProof/>
        </w:rPr>
        <w:drawing>
          <wp:inline distT="0" distB="0" distL="0" distR="0" wp14:anchorId="50F990AC" wp14:editId="11300408">
            <wp:extent cx="1200150" cy="1323975"/>
            <wp:effectExtent l="0" t="0" r="0" b="9525"/>
            <wp:docPr id="20344357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35770" name="Picture 1" descr="A screenshot of a computer&#10;&#10;Description automatically generated with medium confidence"/>
                    <pic:cNvPicPr/>
                  </pic:nvPicPr>
                  <pic:blipFill>
                    <a:blip r:embed="rId11"/>
                    <a:stretch>
                      <a:fillRect/>
                    </a:stretch>
                  </pic:blipFill>
                  <pic:spPr>
                    <a:xfrm>
                      <a:off x="0" y="0"/>
                      <a:ext cx="1200150" cy="1323975"/>
                    </a:xfrm>
                    <a:prstGeom prst="rect">
                      <a:avLst/>
                    </a:prstGeom>
                  </pic:spPr>
                </pic:pic>
              </a:graphicData>
            </a:graphic>
          </wp:inline>
        </w:drawing>
      </w:r>
    </w:p>
    <w:p w14:paraId="6ED89AE1" w14:textId="6F922462" w:rsidR="001F2B92" w:rsidRDefault="00BB676F" w:rsidP="00EA3E8A">
      <w:pPr>
        <w:pStyle w:val="ListParagraph"/>
        <w:widowControl/>
        <w:numPr>
          <w:ilvl w:val="0"/>
          <w:numId w:val="6"/>
        </w:numPr>
        <w:spacing w:after="160" w:line="259" w:lineRule="auto"/>
        <w:rPr>
          <w:rFonts w:ascii="Arial" w:hAnsi="Arial" w:cs="Arial"/>
        </w:rPr>
      </w:pPr>
      <w:r>
        <w:rPr>
          <w:rFonts w:ascii="Arial" w:hAnsi="Arial" w:cs="Arial"/>
        </w:rPr>
        <w:t>Now let’s switch to Report view, add one more page to the report and add a line graph that displays Sales by</w:t>
      </w:r>
      <w:r w:rsidR="001F2B92">
        <w:rPr>
          <w:rFonts w:ascii="Arial" w:hAnsi="Arial" w:cs="Arial"/>
        </w:rPr>
        <w:t xml:space="preserve"> Date.</w:t>
      </w:r>
      <w:r w:rsidR="001F2B92">
        <w:rPr>
          <w:rFonts w:ascii="Arial" w:hAnsi="Arial" w:cs="Arial"/>
        </w:rPr>
        <w:br/>
        <w:t>If we use OrderDate from FactInternetSales – the date hierarchy will be added to X-axis and the chart will look like this:</w:t>
      </w:r>
      <w:r w:rsidR="001F2B92">
        <w:rPr>
          <w:rFonts w:ascii="Arial" w:hAnsi="Arial" w:cs="Arial"/>
        </w:rPr>
        <w:br/>
      </w:r>
      <w:r w:rsidR="001F2B92">
        <w:rPr>
          <w:noProof/>
        </w:rPr>
        <w:drawing>
          <wp:inline distT="0" distB="0" distL="0" distR="0" wp14:anchorId="65C5CC57" wp14:editId="702D9E45">
            <wp:extent cx="4846320" cy="1273704"/>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2"/>
                    <a:srcRect l="894" t="3169" b="4478"/>
                    <a:stretch/>
                  </pic:blipFill>
                  <pic:spPr bwMode="auto">
                    <a:xfrm>
                      <a:off x="0" y="0"/>
                      <a:ext cx="4846320" cy="1273704"/>
                    </a:xfrm>
                    <a:prstGeom prst="rect">
                      <a:avLst/>
                    </a:prstGeom>
                    <a:ln>
                      <a:noFill/>
                    </a:ln>
                    <a:extLst>
                      <a:ext uri="{53640926-AAD7-44D8-BBD7-CCE9431645EC}">
                        <a14:shadowObscured xmlns:a14="http://schemas.microsoft.com/office/drawing/2010/main"/>
                      </a:ext>
                    </a:extLst>
                  </pic:spPr>
                </pic:pic>
              </a:graphicData>
            </a:graphic>
          </wp:inline>
        </w:drawing>
      </w:r>
    </w:p>
    <w:p w14:paraId="548AAB27" w14:textId="0DDCF585" w:rsidR="001F2B92" w:rsidRDefault="001F2B92" w:rsidP="001F2B92">
      <w:pPr>
        <w:widowControl/>
        <w:spacing w:after="160" w:line="259" w:lineRule="auto"/>
        <w:ind w:left="720"/>
        <w:rPr>
          <w:rFonts w:ascii="Arial" w:hAnsi="Arial" w:cs="Arial"/>
        </w:rPr>
      </w:pPr>
      <w:r>
        <w:rPr>
          <w:rFonts w:ascii="Arial" w:hAnsi="Arial" w:cs="Arial"/>
        </w:rPr>
        <w:t>This approach is only recommended if the chart is aimed to be used with the hierarchy and the user is supposed to switch between different hierarchy levels.</w:t>
      </w:r>
    </w:p>
    <w:p w14:paraId="7133CA2B" w14:textId="30C14689" w:rsidR="00BB676F" w:rsidRPr="00801C9B" w:rsidRDefault="001F2B92" w:rsidP="00F24716">
      <w:pPr>
        <w:pStyle w:val="ListParagraph"/>
        <w:widowControl/>
        <w:numPr>
          <w:ilvl w:val="0"/>
          <w:numId w:val="6"/>
        </w:numPr>
        <w:spacing w:after="160" w:line="259" w:lineRule="auto"/>
        <w:rPr>
          <w:rFonts w:ascii="Arial" w:hAnsi="Arial" w:cs="Arial"/>
        </w:rPr>
      </w:pPr>
      <w:r w:rsidRPr="00801C9B">
        <w:rPr>
          <w:rFonts w:ascii="Arial" w:hAnsi="Arial" w:cs="Arial"/>
        </w:rPr>
        <w:t>If you just need to show data by month, it is better to prepare a special column with month-year label (as we did in step #</w:t>
      </w:r>
      <w:r w:rsidR="00E010C1" w:rsidRPr="00801C9B">
        <w:rPr>
          <w:rFonts w:ascii="Arial" w:hAnsi="Arial" w:cs="Arial"/>
        </w:rPr>
        <w:t>2</w:t>
      </w:r>
      <w:r w:rsidRPr="00801C9B">
        <w:rPr>
          <w:rFonts w:ascii="Arial" w:hAnsi="Arial" w:cs="Arial"/>
        </w:rPr>
        <w:t>) and use it for X-axis</w:t>
      </w:r>
      <w:r w:rsidR="00B36436" w:rsidRPr="00801C9B">
        <w:rPr>
          <w:rFonts w:ascii="Arial" w:hAnsi="Arial" w:cs="Arial"/>
        </w:rPr>
        <w:t>.</w:t>
      </w:r>
      <w:r w:rsidRPr="00801C9B">
        <w:rPr>
          <w:rFonts w:ascii="Arial" w:hAnsi="Arial" w:cs="Arial"/>
        </w:rPr>
        <w:t xml:space="preserve"> </w:t>
      </w:r>
      <w:r w:rsidR="00BB676F" w:rsidRPr="00801C9B">
        <w:rPr>
          <w:rFonts w:ascii="Arial" w:hAnsi="Arial" w:cs="Arial"/>
        </w:rPr>
        <w:br/>
      </w:r>
    </w:p>
    <w:p w14:paraId="70BC73F7" w14:textId="77777777" w:rsidR="00B36436" w:rsidRDefault="00BB676F" w:rsidP="00EA3E8A">
      <w:pPr>
        <w:pStyle w:val="ListParagraph"/>
        <w:widowControl/>
        <w:numPr>
          <w:ilvl w:val="0"/>
          <w:numId w:val="6"/>
        </w:numPr>
        <w:spacing w:after="160" w:line="259" w:lineRule="auto"/>
        <w:rPr>
          <w:rFonts w:ascii="Arial" w:hAnsi="Arial" w:cs="Arial"/>
        </w:rPr>
      </w:pPr>
      <w:r>
        <w:rPr>
          <w:rFonts w:ascii="Arial" w:hAnsi="Arial" w:cs="Arial"/>
        </w:rPr>
        <w:t xml:space="preserve">Let’s also reduce the number of values by adding a filter by Year. </w:t>
      </w:r>
      <w:r w:rsidR="00B36436" w:rsidRPr="00B36436">
        <w:rPr>
          <w:rFonts w:ascii="Arial" w:hAnsi="Arial" w:cs="Arial"/>
        </w:rPr>
        <w:t>Drag the 'Calendar Year' field from the 'DimDate' table into the Filters in this Visual panel and set the filter to show years from and including 2013.</w:t>
      </w:r>
    </w:p>
    <w:p w14:paraId="6ADFD5C5" w14:textId="41F7276C" w:rsidR="00BB676F" w:rsidRDefault="00BB676F" w:rsidP="00B36436">
      <w:pPr>
        <w:pStyle w:val="ListParagraph"/>
        <w:widowControl/>
        <w:spacing w:after="160" w:line="259" w:lineRule="auto"/>
        <w:rPr>
          <w:rFonts w:ascii="Arial" w:hAnsi="Arial" w:cs="Arial"/>
        </w:rPr>
      </w:pPr>
      <w:r>
        <w:rPr>
          <w:rFonts w:ascii="Arial" w:hAnsi="Arial" w:cs="Arial"/>
        </w:rPr>
        <w:br/>
      </w:r>
      <w:r>
        <w:rPr>
          <w:noProof/>
        </w:rPr>
        <w:drawing>
          <wp:inline distT="0" distB="0" distL="0" distR="0" wp14:anchorId="2A493189" wp14:editId="57414729">
            <wp:extent cx="3594100" cy="2381250"/>
            <wp:effectExtent l="0" t="0" r="6350" b="0"/>
            <wp:docPr id="18" name="Picture 1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10;&#10;Description automatically generated"/>
                    <pic:cNvPicPr/>
                  </pic:nvPicPr>
                  <pic:blipFill rotWithShape="1">
                    <a:blip r:embed="rId13"/>
                    <a:srcRect l="3577" t="24735" r="31125" b="2220"/>
                    <a:stretch/>
                  </pic:blipFill>
                  <pic:spPr bwMode="auto">
                    <a:xfrm>
                      <a:off x="0" y="0"/>
                      <a:ext cx="3604401" cy="2388075"/>
                    </a:xfrm>
                    <a:prstGeom prst="rect">
                      <a:avLst/>
                    </a:prstGeom>
                    <a:ln>
                      <a:noFill/>
                    </a:ln>
                    <a:extLst>
                      <a:ext uri="{53640926-AAD7-44D8-BBD7-CCE9431645EC}">
                        <a14:shadowObscured xmlns:a14="http://schemas.microsoft.com/office/drawing/2010/main"/>
                      </a:ext>
                    </a:extLst>
                  </pic:spPr>
                </pic:pic>
              </a:graphicData>
            </a:graphic>
          </wp:inline>
        </w:drawing>
      </w:r>
    </w:p>
    <w:p w14:paraId="2818D40A" w14:textId="77777777" w:rsidR="00BB676F" w:rsidRPr="00E516C2" w:rsidRDefault="00BB676F" w:rsidP="00BB676F">
      <w:pPr>
        <w:pStyle w:val="ListParagraph"/>
        <w:rPr>
          <w:rFonts w:ascii="Arial" w:hAnsi="Arial" w:cs="Arial"/>
        </w:rPr>
      </w:pPr>
    </w:p>
    <w:p w14:paraId="08FBA5C2" w14:textId="196DD0DA" w:rsidR="00BB676F" w:rsidRPr="00E516C2" w:rsidRDefault="00BB676F" w:rsidP="00841A43">
      <w:pPr>
        <w:pStyle w:val="ListParagraph"/>
        <w:widowControl/>
        <w:numPr>
          <w:ilvl w:val="0"/>
          <w:numId w:val="6"/>
        </w:numPr>
        <w:spacing w:after="160" w:line="259" w:lineRule="auto"/>
        <w:rPr>
          <w:rFonts w:ascii="Arial" w:hAnsi="Arial" w:cs="Arial"/>
        </w:rPr>
      </w:pPr>
      <w:r>
        <w:rPr>
          <w:rFonts w:ascii="Arial" w:hAnsi="Arial" w:cs="Arial"/>
        </w:rPr>
        <w:t xml:space="preserve">As you can see the Months are going in the alphabetic order instead of historical order. </w:t>
      </w:r>
      <w:r w:rsidR="00841A43" w:rsidRPr="00841A43">
        <w:rPr>
          <w:rFonts w:ascii="Arial" w:hAnsi="Arial" w:cs="Arial"/>
        </w:rPr>
        <w:t>Find a way to sort the X-axis in the correct order.</w:t>
      </w:r>
    </w:p>
    <w:p w14:paraId="483D3DC7" w14:textId="77777777" w:rsidR="00BB676F" w:rsidRDefault="00BB676F" w:rsidP="00EA3E8A">
      <w:pPr>
        <w:pStyle w:val="Heading2"/>
        <w:numPr>
          <w:ilvl w:val="1"/>
          <w:numId w:val="7"/>
        </w:numPr>
        <w:ind w:left="720"/>
        <w:rPr>
          <w:rFonts w:cs="Arial"/>
        </w:rPr>
      </w:pPr>
      <w:r>
        <w:rPr>
          <w:rFonts w:cs="Arial"/>
        </w:rPr>
        <w:lastRenderedPageBreak/>
        <w:t>Measure</w:t>
      </w:r>
    </w:p>
    <w:p w14:paraId="7077C7F1" w14:textId="77777777" w:rsidR="00BB676F" w:rsidRDefault="00BB676F" w:rsidP="00EA3E8A">
      <w:pPr>
        <w:pStyle w:val="ListParagraph"/>
        <w:widowControl/>
        <w:numPr>
          <w:ilvl w:val="0"/>
          <w:numId w:val="10"/>
        </w:numPr>
        <w:spacing w:after="160" w:line="259" w:lineRule="auto"/>
        <w:rPr>
          <w:rFonts w:ascii="Arial" w:hAnsi="Arial" w:cs="Arial"/>
        </w:rPr>
      </w:pPr>
      <w:r w:rsidRPr="00132EC9">
        <w:rPr>
          <w:rFonts w:ascii="Arial" w:hAnsi="Arial" w:cs="Arial"/>
        </w:rPr>
        <w:t xml:space="preserve">Let’s </w:t>
      </w:r>
      <w:r>
        <w:rPr>
          <w:rFonts w:ascii="Arial" w:hAnsi="Arial" w:cs="Arial"/>
        </w:rPr>
        <w:t>create a very simple measure. In the report view click on the Measure icon. In the formula bar type the following expression:</w:t>
      </w:r>
      <w:r>
        <w:rPr>
          <w:rFonts w:ascii="Arial" w:hAnsi="Arial" w:cs="Arial"/>
        </w:rPr>
        <w:br/>
      </w:r>
      <w:r>
        <w:rPr>
          <w:rFonts w:ascii="Arial" w:hAnsi="Arial" w:cs="Arial"/>
        </w:rPr>
        <w:br/>
      </w:r>
      <w:r w:rsidRPr="00132EC9">
        <w:rPr>
          <w:rFonts w:ascii="Arial" w:hAnsi="Arial" w:cs="Arial"/>
        </w:rPr>
        <w:t>Today Date = TODAY()</w:t>
      </w:r>
      <w:r>
        <w:rPr>
          <w:rFonts w:ascii="Arial" w:hAnsi="Arial" w:cs="Arial"/>
        </w:rPr>
        <w:br/>
      </w:r>
    </w:p>
    <w:p w14:paraId="3E3E61C9" w14:textId="77777777" w:rsidR="00BB676F" w:rsidRDefault="00BB676F" w:rsidP="00EA3E8A">
      <w:pPr>
        <w:pStyle w:val="ListParagraph"/>
        <w:widowControl/>
        <w:numPr>
          <w:ilvl w:val="0"/>
          <w:numId w:val="10"/>
        </w:numPr>
        <w:spacing w:after="160" w:line="259" w:lineRule="auto"/>
        <w:rPr>
          <w:rFonts w:ascii="Arial" w:hAnsi="Arial" w:cs="Arial"/>
        </w:rPr>
      </w:pPr>
      <w:r>
        <w:rPr>
          <w:rFonts w:ascii="Arial" w:hAnsi="Arial" w:cs="Arial"/>
        </w:rPr>
        <w:t>After you click Enter the measure will appear in one of the tables (either the first one of the one that was selected before you clicked the button):</w:t>
      </w:r>
      <w:r>
        <w:rPr>
          <w:rFonts w:ascii="Arial" w:hAnsi="Arial" w:cs="Arial"/>
        </w:rPr>
        <w:br/>
      </w:r>
      <w:r>
        <w:rPr>
          <w:noProof/>
        </w:rPr>
        <w:drawing>
          <wp:inline distT="0" distB="0" distL="0" distR="0" wp14:anchorId="19883A12" wp14:editId="1A287492">
            <wp:extent cx="1695278" cy="1949570"/>
            <wp:effectExtent l="0" t="0" r="63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4"/>
                    <a:stretch>
                      <a:fillRect/>
                    </a:stretch>
                  </pic:blipFill>
                  <pic:spPr>
                    <a:xfrm>
                      <a:off x="0" y="0"/>
                      <a:ext cx="1700369" cy="1955425"/>
                    </a:xfrm>
                    <a:prstGeom prst="rect">
                      <a:avLst/>
                    </a:prstGeom>
                  </pic:spPr>
                </pic:pic>
              </a:graphicData>
            </a:graphic>
          </wp:inline>
        </w:drawing>
      </w:r>
      <w:r>
        <w:rPr>
          <w:rFonts w:ascii="Arial" w:hAnsi="Arial" w:cs="Arial"/>
        </w:rPr>
        <w:br/>
      </w:r>
    </w:p>
    <w:p w14:paraId="6E17CE9B" w14:textId="77777777" w:rsidR="00801C9B" w:rsidRDefault="00BB676F" w:rsidP="00EA3E8A">
      <w:pPr>
        <w:pStyle w:val="ListParagraph"/>
        <w:widowControl/>
        <w:numPr>
          <w:ilvl w:val="0"/>
          <w:numId w:val="10"/>
        </w:numPr>
        <w:spacing w:after="160" w:line="259" w:lineRule="auto"/>
        <w:rPr>
          <w:rFonts w:ascii="Arial" w:hAnsi="Arial" w:cs="Arial"/>
        </w:rPr>
      </w:pPr>
      <w:r>
        <w:rPr>
          <w:rFonts w:ascii="Arial" w:hAnsi="Arial" w:cs="Arial"/>
        </w:rPr>
        <w:t>Now let’s display the date in the report. Add a Card visualization and add the Today Date measure to the fields list:</w:t>
      </w:r>
    </w:p>
    <w:p w14:paraId="48F30F6E" w14:textId="725D0164" w:rsidR="00801C9B" w:rsidRDefault="00801C9B" w:rsidP="00801C9B">
      <w:pPr>
        <w:pStyle w:val="ListParagraph"/>
        <w:widowControl/>
        <w:spacing w:after="160" w:line="259" w:lineRule="auto"/>
        <w:rPr>
          <w:rFonts w:ascii="Arial" w:hAnsi="Arial" w:cs="Arial"/>
        </w:rPr>
      </w:pPr>
      <w:r>
        <w:rPr>
          <w:noProof/>
        </w:rPr>
        <w:drawing>
          <wp:inline distT="0" distB="0" distL="0" distR="0" wp14:anchorId="750B53AF" wp14:editId="3EBA2697">
            <wp:extent cx="1676224" cy="1403350"/>
            <wp:effectExtent l="0" t="0" r="635" b="6350"/>
            <wp:docPr id="767846023" name="Picture 1"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46023" name="Picture 1" descr="A picture containing text, font, white, design&#10;&#10;Description automatically generated"/>
                    <pic:cNvPicPr/>
                  </pic:nvPicPr>
                  <pic:blipFill>
                    <a:blip r:embed="rId15"/>
                    <a:stretch>
                      <a:fillRect/>
                    </a:stretch>
                  </pic:blipFill>
                  <pic:spPr>
                    <a:xfrm>
                      <a:off x="0" y="0"/>
                      <a:ext cx="1682818" cy="1408870"/>
                    </a:xfrm>
                    <a:prstGeom prst="rect">
                      <a:avLst/>
                    </a:prstGeom>
                  </pic:spPr>
                </pic:pic>
              </a:graphicData>
            </a:graphic>
          </wp:inline>
        </w:drawing>
      </w:r>
    </w:p>
    <w:p w14:paraId="259B9152" w14:textId="77777777" w:rsidR="00BB676F" w:rsidRDefault="00BB676F" w:rsidP="00EA3E8A">
      <w:pPr>
        <w:pStyle w:val="ListParagraph"/>
        <w:widowControl/>
        <w:numPr>
          <w:ilvl w:val="0"/>
          <w:numId w:val="10"/>
        </w:numPr>
        <w:spacing w:after="160" w:line="259" w:lineRule="auto"/>
        <w:rPr>
          <w:rFonts w:ascii="Arial" w:hAnsi="Arial" w:cs="Arial"/>
        </w:rPr>
      </w:pPr>
      <w:r>
        <w:rPr>
          <w:rFonts w:ascii="Arial" w:hAnsi="Arial" w:cs="Arial"/>
        </w:rPr>
        <w:t>We can work a bit on the appearance of the card, but the date format is not the best one. Select the measure in the fields list and change the date format to a shorter one:</w:t>
      </w:r>
      <w:r>
        <w:rPr>
          <w:rFonts w:ascii="Arial" w:hAnsi="Arial" w:cs="Arial"/>
        </w:rPr>
        <w:br/>
      </w:r>
      <w:r>
        <w:rPr>
          <w:noProof/>
        </w:rPr>
        <w:drawing>
          <wp:inline distT="0" distB="0" distL="0" distR="0" wp14:anchorId="7A504A59" wp14:editId="754132FD">
            <wp:extent cx="3252158" cy="2880257"/>
            <wp:effectExtent l="0" t="0" r="5715"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6"/>
                    <a:stretch>
                      <a:fillRect/>
                    </a:stretch>
                  </pic:blipFill>
                  <pic:spPr>
                    <a:xfrm>
                      <a:off x="0" y="0"/>
                      <a:ext cx="3261158" cy="2888227"/>
                    </a:xfrm>
                    <a:prstGeom prst="rect">
                      <a:avLst/>
                    </a:prstGeom>
                  </pic:spPr>
                </pic:pic>
              </a:graphicData>
            </a:graphic>
          </wp:inline>
        </w:drawing>
      </w:r>
    </w:p>
    <w:p w14:paraId="5C22C071" w14:textId="77777777" w:rsidR="00BB676F" w:rsidRDefault="00BB676F" w:rsidP="00EA3E8A">
      <w:pPr>
        <w:pStyle w:val="ListParagraph"/>
        <w:widowControl/>
        <w:numPr>
          <w:ilvl w:val="0"/>
          <w:numId w:val="10"/>
        </w:numPr>
        <w:spacing w:after="160" w:line="259" w:lineRule="auto"/>
        <w:rPr>
          <w:rFonts w:ascii="Arial" w:hAnsi="Arial" w:cs="Arial"/>
        </w:rPr>
      </w:pPr>
      <w:r w:rsidRPr="7AE7C2D6">
        <w:rPr>
          <w:rFonts w:ascii="Arial" w:hAnsi="Arial" w:cs="Arial"/>
        </w:rPr>
        <w:t>Now we can put the today’s date as a footer in the report - just resize the card and move to the bottom right corner of your report:</w:t>
      </w:r>
      <w:r>
        <w:br/>
      </w:r>
      <w:r>
        <w:rPr>
          <w:noProof/>
        </w:rPr>
        <w:lastRenderedPageBreak/>
        <w:drawing>
          <wp:inline distT="0" distB="0" distL="0" distR="0" wp14:anchorId="614DFB16" wp14:editId="07A6597B">
            <wp:extent cx="3459192" cy="2731293"/>
            <wp:effectExtent l="0" t="0" r="8255"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59192" cy="2731293"/>
                    </a:xfrm>
                    <a:prstGeom prst="rect">
                      <a:avLst/>
                    </a:prstGeom>
                  </pic:spPr>
                </pic:pic>
              </a:graphicData>
            </a:graphic>
          </wp:inline>
        </w:drawing>
      </w:r>
      <w:r>
        <w:br/>
      </w:r>
    </w:p>
    <w:p w14:paraId="21EDA73F" w14:textId="77777777" w:rsidR="00695D33" w:rsidRDefault="00695D33" w:rsidP="007457B2">
      <w:pPr>
        <w:pStyle w:val="ListParagraph"/>
        <w:widowControl/>
        <w:numPr>
          <w:ilvl w:val="0"/>
          <w:numId w:val="10"/>
        </w:numPr>
        <w:spacing w:after="160" w:line="259" w:lineRule="auto"/>
        <w:rPr>
          <w:rFonts w:ascii="Arial" w:hAnsi="Arial" w:cs="Arial"/>
        </w:rPr>
      </w:pPr>
      <w:r w:rsidRPr="00695D33">
        <w:rPr>
          <w:rFonts w:ascii="Arial" w:hAnsi="Arial" w:cs="Arial"/>
        </w:rPr>
        <w:t xml:space="preserve">Now </w:t>
      </w:r>
      <w:r w:rsidRPr="00695D33">
        <w:rPr>
          <w:rFonts w:ascii="Arial" w:hAnsi="Arial" w:cs="Arial"/>
        </w:rPr>
        <w:t>create</w:t>
      </w:r>
      <w:r w:rsidRPr="00695D33">
        <w:rPr>
          <w:rFonts w:ascii="Arial" w:hAnsi="Arial" w:cs="Arial"/>
        </w:rPr>
        <w:t xml:space="preserve"> </w:t>
      </w:r>
      <w:r w:rsidRPr="00695D33">
        <w:rPr>
          <w:rFonts w:ascii="Arial" w:hAnsi="Arial" w:cs="Arial"/>
        </w:rPr>
        <w:t>DAX</w:t>
      </w:r>
      <w:r w:rsidRPr="00695D33">
        <w:rPr>
          <w:rFonts w:ascii="Arial" w:hAnsi="Arial" w:cs="Arial"/>
        </w:rPr>
        <w:t xml:space="preserve"> measure</w:t>
      </w:r>
      <w:r w:rsidRPr="00695D33">
        <w:rPr>
          <w:rFonts w:ascii="Arial" w:hAnsi="Arial" w:cs="Arial"/>
        </w:rPr>
        <w:t xml:space="preserve"> [</w:t>
      </w:r>
      <w:r w:rsidRPr="00695D33">
        <w:rPr>
          <w:rFonts w:ascii="Arial" w:hAnsi="Arial" w:cs="Arial"/>
        </w:rPr>
        <w:t>Order Quantity</w:t>
      </w:r>
      <w:r w:rsidRPr="00695D33">
        <w:rPr>
          <w:rFonts w:ascii="Arial" w:hAnsi="Arial" w:cs="Arial"/>
        </w:rPr>
        <w:t>]</w:t>
      </w:r>
      <w:r w:rsidRPr="00695D33">
        <w:rPr>
          <w:rFonts w:ascii="Arial" w:hAnsi="Arial" w:cs="Arial"/>
        </w:rPr>
        <w:t xml:space="preserve"> to calculate the amount of OrderQuantity</w:t>
      </w:r>
      <w:r w:rsidRPr="00695D33">
        <w:rPr>
          <w:rFonts w:ascii="Arial" w:hAnsi="Arial" w:cs="Arial"/>
        </w:rPr>
        <w:t xml:space="preserve"> from </w:t>
      </w:r>
      <w:r w:rsidRPr="00695D33">
        <w:rPr>
          <w:rFonts w:ascii="Arial" w:hAnsi="Arial" w:cs="Arial"/>
        </w:rPr>
        <w:t>'FactInternetSales'.</w:t>
      </w:r>
    </w:p>
    <w:p w14:paraId="029F8C25" w14:textId="68634451" w:rsidR="00695D33" w:rsidRDefault="00BB676F" w:rsidP="007457B2">
      <w:pPr>
        <w:pStyle w:val="ListParagraph"/>
        <w:widowControl/>
        <w:numPr>
          <w:ilvl w:val="0"/>
          <w:numId w:val="10"/>
        </w:numPr>
        <w:spacing w:after="160" w:line="259" w:lineRule="auto"/>
        <w:rPr>
          <w:rFonts w:ascii="Arial" w:hAnsi="Arial" w:cs="Arial"/>
        </w:rPr>
      </w:pPr>
      <w:r w:rsidRPr="00695D33">
        <w:rPr>
          <w:rFonts w:ascii="Arial" w:hAnsi="Arial" w:cs="Arial"/>
        </w:rPr>
        <w:t>To understand the results better, create a simple table visualization with a date column and keep adding all the measures created</w:t>
      </w:r>
      <w:r w:rsidR="002158EB">
        <w:rPr>
          <w:rFonts w:ascii="Arial" w:hAnsi="Arial" w:cs="Arial"/>
        </w:rPr>
        <w:t xml:space="preserve">. </w:t>
      </w:r>
      <w:r w:rsidR="002158EB" w:rsidRPr="002158EB">
        <w:rPr>
          <w:rFonts w:ascii="Arial" w:hAnsi="Arial" w:cs="Arial"/>
        </w:rPr>
        <w:t>You should get this:</w:t>
      </w:r>
    </w:p>
    <w:p w14:paraId="22E6DFE7" w14:textId="12E1FC7A" w:rsidR="00BB676F" w:rsidRDefault="00BB676F" w:rsidP="002158EB">
      <w:pPr>
        <w:pStyle w:val="ListParagraph"/>
        <w:widowControl/>
        <w:spacing w:after="160" w:line="259" w:lineRule="auto"/>
        <w:rPr>
          <w:rFonts w:ascii="Arial" w:hAnsi="Arial" w:cs="Arial"/>
        </w:rPr>
      </w:pPr>
      <w:r>
        <w:rPr>
          <w:noProof/>
        </w:rPr>
        <w:drawing>
          <wp:inline distT="0" distB="0" distL="0" distR="0" wp14:anchorId="13C37909" wp14:editId="4D070E55">
            <wp:extent cx="4088921" cy="3998890"/>
            <wp:effectExtent l="0" t="0" r="6985" b="190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8"/>
                    <a:stretch>
                      <a:fillRect/>
                    </a:stretch>
                  </pic:blipFill>
                  <pic:spPr>
                    <a:xfrm>
                      <a:off x="0" y="0"/>
                      <a:ext cx="4093114" cy="4002990"/>
                    </a:xfrm>
                    <a:prstGeom prst="rect">
                      <a:avLst/>
                    </a:prstGeom>
                  </pic:spPr>
                </pic:pic>
              </a:graphicData>
            </a:graphic>
          </wp:inline>
        </w:drawing>
      </w:r>
    </w:p>
    <w:p w14:paraId="2988EE11" w14:textId="77777777" w:rsidR="002158EB" w:rsidRPr="00695D33" w:rsidRDefault="002158EB" w:rsidP="002158EB">
      <w:pPr>
        <w:pStyle w:val="ListParagraph"/>
        <w:widowControl/>
        <w:spacing w:after="160" w:line="259" w:lineRule="auto"/>
        <w:rPr>
          <w:rFonts w:ascii="Arial" w:hAnsi="Arial" w:cs="Arial"/>
        </w:rPr>
      </w:pPr>
    </w:p>
    <w:p w14:paraId="7654E6CF" w14:textId="77777777" w:rsidR="002158EB" w:rsidRDefault="00BB676F" w:rsidP="00EA3E8A">
      <w:pPr>
        <w:pStyle w:val="ListParagraph"/>
        <w:widowControl/>
        <w:numPr>
          <w:ilvl w:val="0"/>
          <w:numId w:val="10"/>
        </w:numPr>
        <w:spacing w:after="160" w:line="259" w:lineRule="auto"/>
        <w:rPr>
          <w:rFonts w:ascii="Arial" w:hAnsi="Arial" w:cs="Arial"/>
        </w:rPr>
      </w:pPr>
      <w:r>
        <w:rPr>
          <w:rFonts w:ascii="Arial" w:hAnsi="Arial" w:cs="Arial"/>
        </w:rPr>
        <w:t>Add one more measure:</w:t>
      </w:r>
      <w:r w:rsidR="002158EB" w:rsidRPr="002158EB">
        <w:t xml:space="preserve"> </w:t>
      </w:r>
      <w:r w:rsidR="002158EB">
        <w:rPr>
          <w:rFonts w:ascii="Arial" w:hAnsi="Arial" w:cs="Arial"/>
        </w:rPr>
        <w:t>r</w:t>
      </w:r>
      <w:r w:rsidR="002158EB" w:rsidRPr="002158EB">
        <w:rPr>
          <w:rFonts w:ascii="Arial" w:hAnsi="Arial" w:cs="Arial"/>
        </w:rPr>
        <w:t>ecalculate Order Quantity cumulative over the years</w:t>
      </w:r>
      <w:r w:rsidR="002158EB">
        <w:rPr>
          <w:rFonts w:ascii="Arial" w:hAnsi="Arial" w:cs="Arial"/>
        </w:rPr>
        <w:t xml:space="preserve"> </w:t>
      </w:r>
      <w:r w:rsidR="002158EB" w:rsidRPr="002158EB">
        <w:rPr>
          <w:rFonts w:ascii="Arial" w:hAnsi="Arial" w:cs="Arial"/>
        </w:rPr>
        <w:t>using functions</w:t>
      </w:r>
      <w:r w:rsidR="002158EB">
        <w:rPr>
          <w:rFonts w:ascii="Arial" w:hAnsi="Arial" w:cs="Arial"/>
        </w:rPr>
        <w:t xml:space="preserve"> </w:t>
      </w:r>
      <w:r w:rsidR="002158EB" w:rsidRPr="0080587A">
        <w:rPr>
          <w:rFonts w:ascii="Arial" w:hAnsi="Arial" w:cs="Arial"/>
        </w:rPr>
        <w:t>CALCULATE</w:t>
      </w:r>
      <w:r w:rsidR="002158EB">
        <w:rPr>
          <w:rFonts w:ascii="Arial" w:hAnsi="Arial" w:cs="Arial"/>
        </w:rPr>
        <w:t xml:space="preserve"> and </w:t>
      </w:r>
      <w:r w:rsidR="002158EB" w:rsidRPr="0080587A">
        <w:rPr>
          <w:rFonts w:ascii="Arial" w:hAnsi="Arial" w:cs="Arial"/>
        </w:rPr>
        <w:t>DATESYTD</w:t>
      </w:r>
      <w:r w:rsidR="002158EB" w:rsidRPr="002158EB">
        <w:rPr>
          <w:rFonts w:ascii="Arial" w:hAnsi="Arial" w:cs="Arial"/>
        </w:rPr>
        <w:t>.</w:t>
      </w:r>
    </w:p>
    <w:p w14:paraId="3F9BB170" w14:textId="77777777" w:rsidR="00BB676F" w:rsidRPr="0080587A" w:rsidRDefault="00BB676F" w:rsidP="00EA3E8A">
      <w:pPr>
        <w:pStyle w:val="ListParagraph"/>
        <w:widowControl/>
        <w:numPr>
          <w:ilvl w:val="0"/>
          <w:numId w:val="10"/>
        </w:numPr>
        <w:spacing w:after="160" w:line="259" w:lineRule="auto"/>
        <w:rPr>
          <w:rFonts w:ascii="Arial" w:hAnsi="Arial" w:cs="Arial"/>
        </w:rPr>
      </w:pPr>
      <w:r>
        <w:rPr>
          <w:rFonts w:ascii="Arial" w:hAnsi="Arial" w:cs="Arial"/>
        </w:rPr>
        <w:t xml:space="preserve">After you add this measure to the table, you’ll see that is summarizes Order Quantity from the beginning of the year till the row date. When the new year starts, the calculation starts all over again. </w:t>
      </w:r>
    </w:p>
    <w:p w14:paraId="52F2E243" w14:textId="32277E6C" w:rsidR="00BB676F" w:rsidRPr="003F40B6" w:rsidRDefault="00BB676F" w:rsidP="00BB676F">
      <w:pPr>
        <w:widowControl/>
        <w:spacing w:after="160" w:line="259" w:lineRule="auto"/>
        <w:contextualSpacing/>
        <w:rPr>
          <w:rFonts w:ascii="Arial" w:hAnsi="Arial" w:cs="Arial"/>
        </w:rPr>
      </w:pPr>
    </w:p>
    <w:p w14:paraId="4ADF169B" w14:textId="77777777" w:rsidR="00BB676F" w:rsidRDefault="00BB676F" w:rsidP="00EA3E8A">
      <w:pPr>
        <w:pStyle w:val="Heading1"/>
        <w:numPr>
          <w:ilvl w:val="0"/>
          <w:numId w:val="7"/>
        </w:numPr>
        <w:rPr>
          <w:rFonts w:cs="Arial"/>
        </w:rPr>
      </w:pPr>
      <w:r>
        <w:rPr>
          <w:rFonts w:cs="Arial"/>
        </w:rPr>
        <w:lastRenderedPageBreak/>
        <w:t>Create lab report</w:t>
      </w:r>
    </w:p>
    <w:p w14:paraId="6B731238" w14:textId="3A90B5BC" w:rsidR="00BB676F" w:rsidRDefault="00BB676F" w:rsidP="00BB676F">
      <w:pPr>
        <w:rPr>
          <w:rFonts w:ascii="Arial" w:hAnsi="Arial" w:cs="Arial"/>
        </w:rPr>
      </w:pPr>
      <w:r>
        <w:rPr>
          <w:rFonts w:ascii="Arial" w:hAnsi="Arial" w:cs="Arial"/>
        </w:rPr>
        <w:t xml:space="preserve">On the </w:t>
      </w:r>
      <w:r w:rsidR="002158EB">
        <w:rPr>
          <w:rFonts w:ascii="Arial" w:hAnsi="Arial" w:cs="Arial"/>
        </w:rPr>
        <w:t xml:space="preserve">new </w:t>
      </w:r>
      <w:r>
        <w:rPr>
          <w:rFonts w:ascii="Arial" w:hAnsi="Arial" w:cs="Arial"/>
        </w:rPr>
        <w:t>page added during the lab work create a report with the following view:</w:t>
      </w:r>
    </w:p>
    <w:p w14:paraId="388EED59" w14:textId="09AF750C" w:rsidR="00BB676F" w:rsidRDefault="00BB676F" w:rsidP="00796274">
      <w:pPr>
        <w:pStyle w:val="ListParagraph"/>
        <w:numPr>
          <w:ilvl w:val="0"/>
          <w:numId w:val="9"/>
        </w:numPr>
        <w:spacing w:after="120"/>
        <w:contextualSpacing w:val="0"/>
        <w:rPr>
          <w:rFonts w:ascii="Arial" w:hAnsi="Arial" w:cs="Arial"/>
        </w:rPr>
      </w:pPr>
      <w:r w:rsidRPr="7AE7C2D6">
        <w:rPr>
          <w:rFonts w:ascii="Arial" w:hAnsi="Arial" w:cs="Arial"/>
        </w:rPr>
        <w:t xml:space="preserve">Add </w:t>
      </w:r>
      <w:r w:rsidR="00C379F1">
        <w:rPr>
          <w:rFonts w:ascii="Arial" w:hAnsi="Arial" w:cs="Arial"/>
        </w:rPr>
        <w:t>ONE</w:t>
      </w:r>
      <w:r w:rsidRPr="7AE7C2D6">
        <w:rPr>
          <w:rFonts w:ascii="Arial" w:hAnsi="Arial" w:cs="Arial"/>
        </w:rPr>
        <w:t xml:space="preserve"> line chart the displays</w:t>
      </w:r>
      <w:r w:rsidR="00C379F1">
        <w:rPr>
          <w:rFonts w:ascii="Arial" w:hAnsi="Arial" w:cs="Arial"/>
        </w:rPr>
        <w:t xml:space="preserve"> both</w:t>
      </w:r>
      <w:r w:rsidRPr="7AE7C2D6">
        <w:rPr>
          <w:rFonts w:ascii="Arial" w:hAnsi="Arial" w:cs="Arial"/>
        </w:rPr>
        <w:t xml:space="preserve"> Order Quantity YTD line and Order Quantity YTD for Previous Year. Create measures for these calculations using DAX.</w:t>
      </w:r>
    </w:p>
    <w:p w14:paraId="5E3444AD" w14:textId="0E209B38" w:rsidR="00BB676F" w:rsidRDefault="00BB676F" w:rsidP="00796274">
      <w:pPr>
        <w:pStyle w:val="ListParagraph"/>
        <w:numPr>
          <w:ilvl w:val="0"/>
          <w:numId w:val="9"/>
        </w:numPr>
        <w:spacing w:after="120"/>
        <w:contextualSpacing w:val="0"/>
        <w:rPr>
          <w:rFonts w:ascii="Arial" w:hAnsi="Arial" w:cs="Arial"/>
        </w:rPr>
      </w:pPr>
      <w:r>
        <w:rPr>
          <w:rFonts w:ascii="Arial" w:hAnsi="Arial" w:cs="Arial"/>
        </w:rPr>
        <w:t>Add the same chart for Sales Amount</w:t>
      </w:r>
      <w:r w:rsidR="00C379F1">
        <w:rPr>
          <w:rFonts w:ascii="Arial" w:hAnsi="Arial" w:cs="Arial"/>
        </w:rPr>
        <w:t>.</w:t>
      </w:r>
    </w:p>
    <w:p w14:paraId="163B766B" w14:textId="77777777" w:rsidR="00BB676F" w:rsidRDefault="00BB676F" w:rsidP="00796274">
      <w:pPr>
        <w:pStyle w:val="ListParagraph"/>
        <w:numPr>
          <w:ilvl w:val="0"/>
          <w:numId w:val="9"/>
        </w:numPr>
        <w:spacing w:after="120"/>
        <w:contextualSpacing w:val="0"/>
        <w:rPr>
          <w:rFonts w:ascii="Arial" w:hAnsi="Arial" w:cs="Arial"/>
        </w:rPr>
      </w:pPr>
      <w:r>
        <w:rPr>
          <w:rFonts w:ascii="Arial" w:hAnsi="Arial" w:cs="Arial"/>
        </w:rPr>
        <w:t>On top of the report display current username and current date in the format:</w:t>
      </w:r>
      <w:r>
        <w:rPr>
          <w:rFonts w:ascii="Arial" w:hAnsi="Arial" w:cs="Arial"/>
        </w:rPr>
        <w:br/>
      </w:r>
      <w:r w:rsidRPr="00D645BF">
        <w:rPr>
          <w:rFonts w:ascii="Arial" w:hAnsi="Arial" w:cs="Arial"/>
          <w:i/>
          <w:iCs/>
        </w:rPr>
        <w:t>Welcome, [Current User]</w:t>
      </w:r>
      <w:r w:rsidRPr="00D645BF">
        <w:rPr>
          <w:rFonts w:ascii="Arial" w:hAnsi="Arial" w:cs="Arial"/>
          <w:i/>
          <w:iCs/>
        </w:rPr>
        <w:br/>
        <w:t>Current Date is: [Current Date]</w:t>
      </w:r>
    </w:p>
    <w:p w14:paraId="0E0D1CA8" w14:textId="77777777" w:rsidR="00CA16A1" w:rsidRDefault="00BB676F" w:rsidP="00796274">
      <w:pPr>
        <w:pStyle w:val="ListParagraph"/>
        <w:numPr>
          <w:ilvl w:val="0"/>
          <w:numId w:val="9"/>
        </w:numPr>
        <w:spacing w:after="120"/>
        <w:contextualSpacing w:val="0"/>
        <w:rPr>
          <w:rFonts w:ascii="Arial" w:hAnsi="Arial" w:cs="Arial"/>
        </w:rPr>
      </w:pPr>
      <w:r w:rsidRPr="7AE7C2D6">
        <w:rPr>
          <w:rFonts w:ascii="Arial" w:hAnsi="Arial" w:cs="Arial"/>
        </w:rPr>
        <w:t>Add a table that shows Year-Month label that was created during lab work, Product Name, Color, Order Quantity and % of total Order quantity by Year Month Label and Color</w:t>
      </w:r>
      <w:r w:rsidR="00CA16A1">
        <w:rPr>
          <w:rFonts w:ascii="Arial" w:hAnsi="Arial" w:cs="Arial"/>
        </w:rPr>
        <w:t xml:space="preserve"> (see the screenshot below).</w:t>
      </w:r>
    </w:p>
    <w:p w14:paraId="23D952CD" w14:textId="08528BA8" w:rsidR="003573C2" w:rsidRDefault="003573C2" w:rsidP="003573C2">
      <w:pPr>
        <w:pStyle w:val="ListParagraph"/>
        <w:contextualSpacing w:val="0"/>
        <w:rPr>
          <w:rFonts w:ascii="Arial" w:hAnsi="Arial" w:cs="Arial"/>
        </w:rPr>
      </w:pPr>
      <w:r>
        <w:rPr>
          <w:noProof/>
        </w:rPr>
        <w:drawing>
          <wp:inline distT="0" distB="0" distL="0" distR="0" wp14:anchorId="61C469FF" wp14:editId="47233DCB">
            <wp:extent cx="5156200" cy="4070350"/>
            <wp:effectExtent l="0" t="0" r="6350" b="6350"/>
            <wp:docPr id="2072855696" name="Picture 207285569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4070350"/>
                    </a:xfrm>
                    <a:prstGeom prst="rect">
                      <a:avLst/>
                    </a:prstGeom>
                    <a:noFill/>
                    <a:ln>
                      <a:noFill/>
                    </a:ln>
                  </pic:spPr>
                </pic:pic>
              </a:graphicData>
            </a:graphic>
          </wp:inline>
        </w:drawing>
      </w:r>
    </w:p>
    <w:p w14:paraId="023AAAFC" w14:textId="60BA1328" w:rsidR="00BB676F" w:rsidRDefault="00CA16A1" w:rsidP="00796274">
      <w:pPr>
        <w:pStyle w:val="ListParagraph"/>
        <w:numPr>
          <w:ilvl w:val="0"/>
          <w:numId w:val="9"/>
        </w:numPr>
        <w:spacing w:after="120"/>
        <w:contextualSpacing w:val="0"/>
        <w:rPr>
          <w:rFonts w:ascii="Arial" w:hAnsi="Arial" w:cs="Arial"/>
        </w:rPr>
      </w:pPr>
      <w:r>
        <w:rPr>
          <w:rFonts w:ascii="Arial" w:hAnsi="Arial" w:cs="Arial"/>
        </w:rPr>
        <w:t>Create a DAX measure and use it in a chart that always shows Sales Amount for maximum OrderDate available.</w:t>
      </w:r>
      <w:r w:rsidR="001541A3">
        <w:rPr>
          <w:rFonts w:ascii="Arial" w:hAnsi="Arial" w:cs="Arial"/>
        </w:rPr>
        <w:t xml:space="preserve"> </w:t>
      </w:r>
      <w:r w:rsidR="001541A3" w:rsidRPr="001541A3">
        <w:rPr>
          <w:rFonts w:ascii="Arial" w:hAnsi="Arial" w:cs="Arial"/>
        </w:rPr>
        <w:t>In Word file, explain why you chose this method of displaying information.</w:t>
      </w:r>
    </w:p>
    <w:p w14:paraId="34AC2297" w14:textId="40C97BA5" w:rsidR="003573C2" w:rsidRDefault="001541A3" w:rsidP="00796274">
      <w:pPr>
        <w:pStyle w:val="ListParagraph"/>
        <w:numPr>
          <w:ilvl w:val="0"/>
          <w:numId w:val="9"/>
        </w:numPr>
        <w:spacing w:after="120"/>
        <w:contextualSpacing w:val="0"/>
        <w:rPr>
          <w:rFonts w:ascii="Arial" w:hAnsi="Arial" w:cs="Arial"/>
        </w:rPr>
      </w:pPr>
      <w:r>
        <w:rPr>
          <w:rFonts w:ascii="Arial" w:hAnsi="Arial" w:cs="Arial"/>
        </w:rPr>
        <w:t>C</w:t>
      </w:r>
      <w:r w:rsidRPr="001541A3">
        <w:rPr>
          <w:rFonts w:ascii="Arial" w:hAnsi="Arial" w:cs="Arial"/>
        </w:rPr>
        <w:t>reate a DAX measure that shows the country with the highest sales</w:t>
      </w:r>
      <w:r>
        <w:rPr>
          <w:rFonts w:ascii="Arial" w:hAnsi="Arial" w:cs="Arial"/>
        </w:rPr>
        <w:t xml:space="preserve"> </w:t>
      </w:r>
      <w:r w:rsidRPr="001541A3">
        <w:rPr>
          <w:rFonts w:ascii="Arial" w:hAnsi="Arial" w:cs="Arial"/>
        </w:rPr>
        <w:t>in all years and display the result with a visual.</w:t>
      </w:r>
      <w:r>
        <w:rPr>
          <w:rFonts w:ascii="Arial" w:hAnsi="Arial" w:cs="Arial"/>
        </w:rPr>
        <w:t xml:space="preserve"> </w:t>
      </w:r>
      <w:r w:rsidRPr="001541A3">
        <w:rPr>
          <w:rFonts w:ascii="Arial" w:hAnsi="Arial" w:cs="Arial"/>
        </w:rPr>
        <w:t>In Word file, explain why you chose this method of displaying information.</w:t>
      </w:r>
    </w:p>
    <w:p w14:paraId="15EDB119" w14:textId="0EDC43D5" w:rsidR="001541A3" w:rsidRDefault="001541A3" w:rsidP="00796274">
      <w:pPr>
        <w:pStyle w:val="ListParagraph"/>
        <w:numPr>
          <w:ilvl w:val="0"/>
          <w:numId w:val="9"/>
        </w:numPr>
        <w:spacing w:after="120"/>
        <w:contextualSpacing w:val="0"/>
        <w:rPr>
          <w:rFonts w:ascii="Arial" w:hAnsi="Arial" w:cs="Arial"/>
        </w:rPr>
      </w:pPr>
      <w:r w:rsidRPr="001541A3">
        <w:rPr>
          <w:rFonts w:ascii="Arial" w:hAnsi="Arial" w:cs="Arial"/>
        </w:rPr>
        <w:t>Use DA</w:t>
      </w:r>
      <w:r>
        <w:rPr>
          <w:rFonts w:ascii="Arial" w:hAnsi="Arial" w:cs="Arial"/>
        </w:rPr>
        <w:t>X</w:t>
      </w:r>
      <w:r w:rsidRPr="001541A3">
        <w:rPr>
          <w:rFonts w:ascii="Arial" w:hAnsi="Arial" w:cs="Arial"/>
        </w:rPr>
        <w:t xml:space="preserve"> to calculate the ranks of ProductCategor</w:t>
      </w:r>
      <w:r>
        <w:rPr>
          <w:rFonts w:ascii="Arial" w:hAnsi="Arial" w:cs="Arial"/>
        </w:rPr>
        <w:t>y</w:t>
      </w:r>
      <w:r w:rsidRPr="001541A3">
        <w:rPr>
          <w:rFonts w:ascii="Arial" w:hAnsi="Arial" w:cs="Arial"/>
        </w:rPr>
        <w:t xml:space="preserve"> by </w:t>
      </w:r>
      <w:r>
        <w:rPr>
          <w:rFonts w:ascii="Arial" w:hAnsi="Arial" w:cs="Arial"/>
        </w:rPr>
        <w:t>S</w:t>
      </w:r>
      <w:r w:rsidRPr="001541A3">
        <w:rPr>
          <w:rFonts w:ascii="Arial" w:hAnsi="Arial" w:cs="Arial"/>
        </w:rPr>
        <w:t>ales</w:t>
      </w:r>
      <w:r>
        <w:rPr>
          <w:rFonts w:ascii="Arial" w:hAnsi="Arial" w:cs="Arial"/>
        </w:rPr>
        <w:t xml:space="preserve"> </w:t>
      </w:r>
      <w:r>
        <w:rPr>
          <w:rFonts w:ascii="Arial" w:hAnsi="Arial" w:cs="Arial"/>
        </w:rPr>
        <w:t>Amount</w:t>
      </w:r>
      <w:r w:rsidRPr="001541A3">
        <w:rPr>
          <w:rFonts w:ascii="Arial" w:hAnsi="Arial" w:cs="Arial"/>
        </w:rPr>
        <w:t>.</w:t>
      </w:r>
      <w:r>
        <w:rPr>
          <w:rFonts w:ascii="Arial" w:hAnsi="Arial" w:cs="Arial"/>
        </w:rPr>
        <w:t xml:space="preserve"> </w:t>
      </w:r>
      <w:r w:rsidRPr="001541A3">
        <w:rPr>
          <w:rFonts w:ascii="Arial" w:hAnsi="Arial" w:cs="Arial"/>
        </w:rPr>
        <w:t>In Word file, explain why you chose this particular way to get the result.</w:t>
      </w:r>
    </w:p>
    <w:p w14:paraId="13B2FAF9" w14:textId="0389F104" w:rsidR="00BB676F" w:rsidRDefault="00BB676F" w:rsidP="00A541F1">
      <w:pPr>
        <w:pStyle w:val="ListParagraph"/>
        <w:widowControl/>
        <w:spacing w:after="160" w:line="259" w:lineRule="auto"/>
        <w:rPr>
          <w:rFonts w:ascii="Arial" w:hAnsi="Arial" w:cs="Arial"/>
        </w:rPr>
      </w:pPr>
    </w:p>
    <w:p w14:paraId="200E6AC3" w14:textId="77777777" w:rsidR="00BB676F" w:rsidRDefault="00BB676F" w:rsidP="00BB676F">
      <w:pPr>
        <w:rPr>
          <w:rFonts w:ascii="Arial" w:hAnsi="Arial" w:cs="Arial"/>
        </w:rPr>
      </w:pPr>
      <w:r>
        <w:rPr>
          <w:rFonts w:ascii="Arial" w:hAnsi="Arial" w:cs="Arial"/>
        </w:rPr>
        <w:t>Create lab report and .commit to gitlab the below artifacts:</w:t>
      </w:r>
    </w:p>
    <w:p w14:paraId="6422811F" w14:textId="77777777" w:rsidR="00BB676F" w:rsidRDefault="00BB676F" w:rsidP="00BB676F">
      <w:pPr>
        <w:rPr>
          <w:rFonts w:ascii="Arial" w:hAnsi="Arial" w:cs="Arial"/>
        </w:rPr>
      </w:pPr>
    </w:p>
    <w:p w14:paraId="1AC06AA4" w14:textId="77777777" w:rsidR="00BB676F" w:rsidRDefault="00BB676F" w:rsidP="00EA3E8A">
      <w:pPr>
        <w:pStyle w:val="ListParagraph"/>
        <w:numPr>
          <w:ilvl w:val="0"/>
          <w:numId w:val="11"/>
        </w:numPr>
        <w:contextualSpacing w:val="0"/>
        <w:rPr>
          <w:rFonts w:ascii="Arial" w:hAnsi="Arial" w:cs="Arial"/>
        </w:rPr>
      </w:pPr>
      <w:r>
        <w:rPr>
          <w:rFonts w:ascii="Arial" w:hAnsi="Arial" w:cs="Arial"/>
        </w:rPr>
        <w:t>Word document with screenshots and progress description</w:t>
      </w:r>
    </w:p>
    <w:p w14:paraId="62C7CA07" w14:textId="77777777" w:rsidR="00BB676F" w:rsidRDefault="00BB676F" w:rsidP="00EA3E8A">
      <w:pPr>
        <w:pStyle w:val="ListParagraph"/>
        <w:numPr>
          <w:ilvl w:val="0"/>
          <w:numId w:val="11"/>
        </w:numPr>
        <w:contextualSpacing w:val="0"/>
        <w:rPr>
          <w:rFonts w:ascii="Arial" w:hAnsi="Arial" w:cs="Arial"/>
        </w:rPr>
      </w:pPr>
      <w:r>
        <w:rPr>
          <w:rFonts w:ascii="Arial" w:hAnsi="Arial" w:cs="Arial"/>
        </w:rPr>
        <w:t>PBIX file with the resulting report.</w:t>
      </w:r>
    </w:p>
    <w:p w14:paraId="27205FF8" w14:textId="77777777" w:rsidR="00BB676F" w:rsidRDefault="00BB676F" w:rsidP="00A541F1">
      <w:pPr>
        <w:pStyle w:val="ListParagraph"/>
        <w:widowControl/>
        <w:spacing w:after="160" w:line="259" w:lineRule="auto"/>
        <w:rPr>
          <w:rFonts w:ascii="Arial" w:hAnsi="Arial" w:cs="Arial"/>
        </w:rPr>
      </w:pPr>
    </w:p>
    <w:sectPr w:rsidR="00BB676F" w:rsidSect="0076784B">
      <w:headerReference w:type="default" r:id="rId20"/>
      <w:footerReference w:type="default" r:id="rId21"/>
      <w:footerReference w:type="first" r:id="rId22"/>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C0B0" w14:textId="77777777" w:rsidR="00800EB0" w:rsidRDefault="00800EB0" w:rsidP="00500742">
      <w:pPr>
        <w:spacing w:line="240" w:lineRule="auto"/>
      </w:pPr>
      <w:r>
        <w:separator/>
      </w:r>
    </w:p>
  </w:endnote>
  <w:endnote w:type="continuationSeparator" w:id="0">
    <w:p w14:paraId="09D568BF" w14:textId="77777777" w:rsidR="00800EB0" w:rsidRDefault="00800EB0"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09837210" w:rsidR="006B596A"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5D74F0">
      <w:rPr>
        <w:rStyle w:val="PageNumber"/>
        <w:rFonts w:eastAsia="MS Gothic"/>
        <w:noProof/>
        <w:sz w:val="18"/>
        <w:szCs w:val="18"/>
      </w:rPr>
      <w:t>6</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E300D95" w:rsidR="00DF38F2" w:rsidRDefault="00000000" w:rsidP="002A572B">
          <w:pPr>
            <w:pStyle w:val="Footer"/>
          </w:pPr>
          <w:fldSimple w:instr=" DOCPROPERTY  Classification  \* MERGEFORMAT ">
            <w:r w:rsidR="004C4970">
              <w:t>Confidential</w:t>
            </w:r>
          </w:fldSimple>
          <w:r w:rsidR="005D1735">
            <w:tab/>
          </w:r>
        </w:p>
      </w:tc>
    </w:tr>
  </w:tbl>
  <w:p w14:paraId="629B217E" w14:textId="77777777" w:rsidR="006B596A"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76784B" w:rsidRDefault="005D1735" w:rsidP="0076784B">
          <w:pPr>
            <w:pStyle w:val="Footer"/>
            <w:rPr>
              <w:b/>
            </w:rPr>
          </w:pPr>
          <w:r>
            <w:rPr>
              <w:b/>
            </w:rPr>
            <w:t>Legal Notice:</w:t>
          </w:r>
        </w:p>
      </w:tc>
      <w:tc>
        <w:tcPr>
          <w:tcW w:w="7613" w:type="dxa"/>
          <w:vAlign w:val="center"/>
          <w:hideMark/>
        </w:tcPr>
        <w:p w14:paraId="36AA4F7F" w14:textId="77777777" w:rsidR="0076784B"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40482646" w:rsidR="0076784B" w:rsidRDefault="00000000" w:rsidP="0076784B">
          <w:pPr>
            <w:pStyle w:val="Footer"/>
          </w:pPr>
          <w:fldSimple w:instr=" DOCPROPERTY  Classification  \* MERGEFORMAT ">
            <w:r w:rsidR="004C4970">
              <w:t>Confidential</w:t>
            </w:r>
          </w:fldSimple>
        </w:p>
      </w:tc>
    </w:tr>
  </w:tbl>
  <w:p w14:paraId="56E23E29" w14:textId="77777777" w:rsidR="0076784B"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E4542" w14:textId="77777777" w:rsidR="00800EB0" w:rsidRDefault="00800EB0" w:rsidP="00500742">
      <w:pPr>
        <w:spacing w:line="240" w:lineRule="auto"/>
      </w:pPr>
      <w:r>
        <w:separator/>
      </w:r>
    </w:p>
  </w:footnote>
  <w:footnote w:type="continuationSeparator" w:id="0">
    <w:p w14:paraId="0CA6EC18" w14:textId="77777777" w:rsidR="00800EB0" w:rsidRDefault="00800EB0"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45C119A0" w:rsidR="002A572B" w:rsidRDefault="00DA3B00" w:rsidP="002A572B">
          <w:pPr>
            <w:pStyle w:val="Header"/>
            <w:tabs>
              <w:tab w:val="clear" w:pos="0"/>
            </w:tabs>
            <w:ind w:left="-108"/>
          </w:pPr>
          <w:r>
            <w:rPr>
              <w:b/>
              <w:bCs/>
              <w:color w:val="999999"/>
            </w:rPr>
            <w:t>Power BI</w:t>
          </w:r>
        </w:p>
      </w:tc>
      <w:tc>
        <w:tcPr>
          <w:tcW w:w="1377" w:type="dxa"/>
          <w:vAlign w:val="center"/>
        </w:tcPr>
        <w:p w14:paraId="4B9A6913" w14:textId="77777777" w:rsidR="002A572B" w:rsidRDefault="00000000" w:rsidP="002A572B">
          <w:pPr>
            <w:pStyle w:val="Header"/>
          </w:pPr>
        </w:p>
      </w:tc>
    </w:tr>
    <w:tr w:rsidR="002A572B" w14:paraId="7634FCD1" w14:textId="77777777" w:rsidTr="006366F2">
      <w:trPr>
        <w:trHeight w:val="340"/>
      </w:trPr>
      <w:tc>
        <w:tcPr>
          <w:tcW w:w="8121" w:type="dxa"/>
          <w:vAlign w:val="center"/>
          <w:hideMark/>
        </w:tcPr>
        <w:p w14:paraId="74F97D7D" w14:textId="57FBDB08" w:rsidR="002A572B" w:rsidRDefault="0006748F" w:rsidP="002A19FA">
          <w:pPr>
            <w:pStyle w:val="Header"/>
            <w:tabs>
              <w:tab w:val="clear" w:pos="0"/>
            </w:tabs>
          </w:pPr>
          <w:r w:rsidRPr="0006748F">
            <w:t>DAX Basics</w:t>
          </w:r>
        </w:p>
      </w:tc>
      <w:tc>
        <w:tcPr>
          <w:tcW w:w="1377" w:type="dxa"/>
          <w:vAlign w:val="center"/>
          <w:hideMark/>
        </w:tcPr>
        <w:p w14:paraId="22501B53" w14:textId="77777777" w:rsidR="002A572B" w:rsidRDefault="005D1735" w:rsidP="002A572B">
          <w:pPr>
            <w:pStyle w:val="Header"/>
            <w:jc w:val="right"/>
          </w:pPr>
          <w:r>
            <w:rPr>
              <w:noProof/>
            </w:rPr>
            <w:drawing>
              <wp:inline distT="0" distB="0" distL="0" distR="0" wp14:anchorId="4414F301" wp14:editId="72BB415B">
                <wp:extent cx="461010" cy="15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76784B"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B640D52"/>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F0F6C7F"/>
    <w:multiLevelType w:val="hybridMultilevel"/>
    <w:tmpl w:val="4E408350"/>
    <w:lvl w:ilvl="0" w:tplc="F49CAE6A">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681414"/>
    <w:multiLevelType w:val="hybridMultilevel"/>
    <w:tmpl w:val="B798B3DA"/>
    <w:lvl w:ilvl="0" w:tplc="CAF82528">
      <w:start w:val="2"/>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B97379E"/>
    <w:multiLevelType w:val="multilevel"/>
    <w:tmpl w:val="7B640D52"/>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9D94395"/>
    <w:multiLevelType w:val="hybridMultilevel"/>
    <w:tmpl w:val="B500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635D3092"/>
    <w:multiLevelType w:val="hybridMultilevel"/>
    <w:tmpl w:val="B0A6630A"/>
    <w:lvl w:ilvl="0" w:tplc="776AC34C">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C52D75"/>
    <w:multiLevelType w:val="hybridMultilevel"/>
    <w:tmpl w:val="0CEA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179404">
    <w:abstractNumId w:val="4"/>
  </w:num>
  <w:num w:numId="2" w16cid:durableId="674308412">
    <w:abstractNumId w:val="8"/>
  </w:num>
  <w:num w:numId="3" w16cid:durableId="1633704284">
    <w:abstractNumId w:val="3"/>
  </w:num>
  <w:num w:numId="4" w16cid:durableId="190456555">
    <w:abstractNumId w:val="2"/>
  </w:num>
  <w:num w:numId="5" w16cid:durableId="69470032">
    <w:abstractNumId w:val="7"/>
  </w:num>
  <w:num w:numId="6" w16cid:durableId="184289962">
    <w:abstractNumId w:val="1"/>
  </w:num>
  <w:num w:numId="7" w16cid:durableId="1973439880">
    <w:abstractNumId w:val="0"/>
  </w:num>
  <w:num w:numId="8" w16cid:durableId="1117337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7352945">
    <w:abstractNumId w:val="10"/>
  </w:num>
  <w:num w:numId="10" w16cid:durableId="1414279910">
    <w:abstractNumId w:val="9"/>
  </w:num>
  <w:num w:numId="11" w16cid:durableId="256138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382597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42"/>
    <w:rsid w:val="0006748F"/>
    <w:rsid w:val="000A585D"/>
    <w:rsid w:val="000B7A7C"/>
    <w:rsid w:val="000F0EA4"/>
    <w:rsid w:val="00106680"/>
    <w:rsid w:val="00125E85"/>
    <w:rsid w:val="001541A3"/>
    <w:rsid w:val="00173F65"/>
    <w:rsid w:val="00176E7F"/>
    <w:rsid w:val="001A39E8"/>
    <w:rsid w:val="001B70B4"/>
    <w:rsid w:val="001F2B92"/>
    <w:rsid w:val="002158EB"/>
    <w:rsid w:val="002C1E5F"/>
    <w:rsid w:val="002D4422"/>
    <w:rsid w:val="002E42F6"/>
    <w:rsid w:val="00352D5A"/>
    <w:rsid w:val="003573C2"/>
    <w:rsid w:val="003636A9"/>
    <w:rsid w:val="00394820"/>
    <w:rsid w:val="00397CAD"/>
    <w:rsid w:val="003A6579"/>
    <w:rsid w:val="003E498A"/>
    <w:rsid w:val="00421234"/>
    <w:rsid w:val="00444D3B"/>
    <w:rsid w:val="00480504"/>
    <w:rsid w:val="0048499B"/>
    <w:rsid w:val="004A4E69"/>
    <w:rsid w:val="004C4970"/>
    <w:rsid w:val="004D457D"/>
    <w:rsid w:val="00500742"/>
    <w:rsid w:val="00504C62"/>
    <w:rsid w:val="0051690B"/>
    <w:rsid w:val="00580835"/>
    <w:rsid w:val="0058157C"/>
    <w:rsid w:val="005D1735"/>
    <w:rsid w:val="005D74F0"/>
    <w:rsid w:val="00695D33"/>
    <w:rsid w:val="006C5206"/>
    <w:rsid w:val="00790AFD"/>
    <w:rsid w:val="00796274"/>
    <w:rsid w:val="007C4361"/>
    <w:rsid w:val="007E3442"/>
    <w:rsid w:val="00800EB0"/>
    <w:rsid w:val="00801C9B"/>
    <w:rsid w:val="00813B8F"/>
    <w:rsid w:val="00841A43"/>
    <w:rsid w:val="0085765D"/>
    <w:rsid w:val="00876D86"/>
    <w:rsid w:val="008D0346"/>
    <w:rsid w:val="008D5E26"/>
    <w:rsid w:val="00913D8F"/>
    <w:rsid w:val="0094703C"/>
    <w:rsid w:val="00960555"/>
    <w:rsid w:val="00974743"/>
    <w:rsid w:val="009C024E"/>
    <w:rsid w:val="009E4BF9"/>
    <w:rsid w:val="009E7277"/>
    <w:rsid w:val="00A541F1"/>
    <w:rsid w:val="00B072EA"/>
    <w:rsid w:val="00B36436"/>
    <w:rsid w:val="00B369CF"/>
    <w:rsid w:val="00B63965"/>
    <w:rsid w:val="00B83E56"/>
    <w:rsid w:val="00BB676F"/>
    <w:rsid w:val="00BD1C4E"/>
    <w:rsid w:val="00C17592"/>
    <w:rsid w:val="00C26907"/>
    <w:rsid w:val="00C379F1"/>
    <w:rsid w:val="00C57459"/>
    <w:rsid w:val="00C631D5"/>
    <w:rsid w:val="00C901A0"/>
    <w:rsid w:val="00C92F3D"/>
    <w:rsid w:val="00CA16A1"/>
    <w:rsid w:val="00CA3310"/>
    <w:rsid w:val="00D1626C"/>
    <w:rsid w:val="00D20F53"/>
    <w:rsid w:val="00D61C9C"/>
    <w:rsid w:val="00D72782"/>
    <w:rsid w:val="00D82E0A"/>
    <w:rsid w:val="00DA3B00"/>
    <w:rsid w:val="00DC09F0"/>
    <w:rsid w:val="00DD31D9"/>
    <w:rsid w:val="00DF0C00"/>
    <w:rsid w:val="00E010C1"/>
    <w:rsid w:val="00E016A3"/>
    <w:rsid w:val="00E15F7E"/>
    <w:rsid w:val="00E43D86"/>
    <w:rsid w:val="00EA3E8A"/>
    <w:rsid w:val="00EC05F2"/>
    <w:rsid w:val="00ED6BD4"/>
    <w:rsid w:val="00EE0563"/>
    <w:rsid w:val="00EE2A0D"/>
    <w:rsid w:val="00F04F65"/>
    <w:rsid w:val="00F55A25"/>
    <w:rsid w:val="00F7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394820"/>
    <w:pPr>
      <w:keepNext/>
      <w:numPr>
        <w:numId w:val="4"/>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Normal"/>
    <w:next w:val="Normal"/>
    <w:link w:val="Heading5Char"/>
    <w:unhideWhenUsed/>
    <w:qFormat/>
    <w:rsid w:val="00DA3B0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DA3B0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DA3B0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DA3B0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DA3B0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4820"/>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2"/>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2"/>
      </w:numPr>
    </w:pPr>
  </w:style>
  <w:style w:type="numbering" w:customStyle="1" w:styleId="NumberList">
    <w:name w:val="NumberList"/>
    <w:uiPriority w:val="99"/>
    <w:rsid w:val="00D61C9C"/>
    <w:pPr>
      <w:numPr>
        <w:numId w:val="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CodeText">
    <w:name w:val="Code Text"/>
    <w:basedOn w:val="Normal"/>
    <w:qFormat/>
    <w:rsid w:val="00394820"/>
    <w:pPr>
      <w:spacing w:line="180" w:lineRule="atLeast"/>
      <w:ind w:left="567" w:right="432"/>
    </w:pPr>
    <w:rPr>
      <w:rFonts w:ascii="Courier New" w:hAnsi="Courier New"/>
      <w:noProof/>
      <w:sz w:val="16"/>
    </w:rPr>
  </w:style>
  <w:style w:type="paragraph" w:styleId="NormalWeb">
    <w:name w:val="Normal (Web)"/>
    <w:basedOn w:val="Normal"/>
    <w:uiPriority w:val="99"/>
    <w:semiHidden/>
    <w:unhideWhenUsed/>
    <w:rsid w:val="00EE0563"/>
    <w:pPr>
      <w:widowControl/>
      <w:spacing w:line="240" w:lineRule="auto"/>
    </w:pPr>
    <w:rPr>
      <w:rFonts w:eastAsiaTheme="minorHAnsi"/>
      <w:sz w:val="24"/>
      <w:szCs w:val="24"/>
    </w:rPr>
  </w:style>
  <w:style w:type="character" w:styleId="UnresolvedMention">
    <w:name w:val="Unresolved Mention"/>
    <w:basedOn w:val="DefaultParagraphFont"/>
    <w:uiPriority w:val="99"/>
    <w:semiHidden/>
    <w:unhideWhenUsed/>
    <w:rsid w:val="00790AFD"/>
    <w:rPr>
      <w:color w:val="605E5C"/>
      <w:shd w:val="clear" w:color="auto" w:fill="E1DFDD"/>
    </w:rPr>
  </w:style>
  <w:style w:type="character" w:customStyle="1" w:styleId="Heading5Char">
    <w:name w:val="Heading 5 Char"/>
    <w:basedOn w:val="DefaultParagraphFont"/>
    <w:link w:val="Heading5"/>
    <w:uiPriority w:val="9"/>
    <w:semiHidden/>
    <w:rsid w:val="00DA3B00"/>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DA3B00"/>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DA3B00"/>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DA3B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3B00"/>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rsid w:val="00DA3B00"/>
    <w:pPr>
      <w:numPr>
        <w:numId w:val="5"/>
      </w:numPr>
    </w:pPr>
  </w:style>
  <w:style w:type="character" w:styleId="Strong">
    <w:name w:val="Strong"/>
    <w:basedOn w:val="DefaultParagraphFont"/>
    <w:uiPriority w:val="22"/>
    <w:qFormat/>
    <w:rsid w:val="00DA3B00"/>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151216072">
      <w:bodyDiv w:val="1"/>
      <w:marLeft w:val="0"/>
      <w:marRight w:val="0"/>
      <w:marTop w:val="0"/>
      <w:marBottom w:val="0"/>
      <w:divBdr>
        <w:top w:val="none" w:sz="0" w:space="0" w:color="auto"/>
        <w:left w:val="none" w:sz="0" w:space="0" w:color="auto"/>
        <w:bottom w:val="none" w:sz="0" w:space="0" w:color="auto"/>
        <w:right w:val="none" w:sz="0" w:space="0" w:color="auto"/>
      </w:divBdr>
      <w:divsChild>
        <w:div w:id="295448601">
          <w:marLeft w:val="0"/>
          <w:marRight w:val="0"/>
          <w:marTop w:val="0"/>
          <w:marBottom w:val="0"/>
          <w:divBdr>
            <w:top w:val="none" w:sz="0" w:space="0" w:color="auto"/>
            <w:left w:val="none" w:sz="0" w:space="0" w:color="auto"/>
            <w:bottom w:val="none" w:sz="0" w:space="0" w:color="auto"/>
            <w:right w:val="none" w:sz="0" w:space="0" w:color="auto"/>
          </w:divBdr>
          <w:divsChild>
            <w:div w:id="8253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0B13E124CA0B4B9794CBE251A78783" ma:contentTypeVersion="2" ma:contentTypeDescription="Create a new document." ma:contentTypeScope="" ma:versionID="5ae54312a7c3ed7df974a8c80b011434">
  <xsd:schema xmlns:xsd="http://www.w3.org/2001/XMLSchema" xmlns:xs="http://www.w3.org/2001/XMLSchema" xmlns:p="http://schemas.microsoft.com/office/2006/metadata/properties" xmlns:ns2="9479f9b2-4068-4b28-9cfa-0a9a5568dc15" targetNamespace="http://schemas.microsoft.com/office/2006/metadata/properties" ma:root="true" ma:fieldsID="b51b88b629a7f5504cdd6c66daaef634" ns2:_="">
    <xsd:import namespace="9479f9b2-4068-4b28-9cfa-0a9a5568dc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9f9b2-4068-4b28-9cfa-0a9a5568d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8CA9CE-531B-4FD0-9C33-8E743F763659}"/>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55af1afe-24e9-4d9e-8b54-53f2032f41af"/>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Aksana Dzmitrachkova</cp:lastModifiedBy>
  <cp:revision>5</cp:revision>
  <cp:lastPrinted>2021-08-06T11:08:00Z</cp:lastPrinted>
  <dcterms:created xsi:type="dcterms:W3CDTF">2023-05-25T13:04:00Z</dcterms:created>
  <dcterms:modified xsi:type="dcterms:W3CDTF">2023-05-25T13:22:00Z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0x010100FE0B13E124CA0B4B9794CBE251A78783</vt:lpwstr>
  </property>
  <property fmtid="{D5CDD505-2E9C-101B-9397-08002B2CF9AE}" pid="4" name="Classification">
    <vt:lpwstr>Confidential</vt:lpwstr>
  </property>
  <property fmtid="{D5CDD505-2E9C-101B-9397-08002B2CF9AE}" pid="5" name="Order">
    <vt:r8>984900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SIP_Label_2a535040-0af2-483f-adc3-a132c21e3e2b_Enabled">
    <vt:lpwstr>true</vt:lpwstr>
  </property>
  <property fmtid="{D5CDD505-2E9C-101B-9397-08002B2CF9AE}" pid="10" name="MSIP_Label_2a535040-0af2-483f-adc3-a132c21e3e2b_SetDate">
    <vt:lpwstr>2023-05-23T11:11:23Z</vt:lpwstr>
  </property>
  <property fmtid="{D5CDD505-2E9C-101B-9397-08002B2CF9AE}" pid="11" name="MSIP_Label_2a535040-0af2-483f-adc3-a132c21e3e2b_Method">
    <vt:lpwstr>Standard</vt:lpwstr>
  </property>
  <property fmtid="{D5CDD505-2E9C-101B-9397-08002B2CF9AE}" pid="12" name="MSIP_Label_2a535040-0af2-483f-adc3-a132c21e3e2b_Name">
    <vt:lpwstr>EPAM_Confidential</vt:lpwstr>
  </property>
  <property fmtid="{D5CDD505-2E9C-101B-9397-08002B2CF9AE}" pid="13" name="MSIP_Label_2a535040-0af2-483f-adc3-a132c21e3e2b_SiteId">
    <vt:lpwstr>b41b72d0-4e9f-4c26-8a69-f949f367c91d</vt:lpwstr>
  </property>
  <property fmtid="{D5CDD505-2E9C-101B-9397-08002B2CF9AE}" pid="14" name="MSIP_Label_2a535040-0af2-483f-adc3-a132c21e3e2b_ActionId">
    <vt:lpwstr>2742f274-3bb5-4af6-9d80-ff9c15fa3b5f</vt:lpwstr>
  </property>
  <property fmtid="{D5CDD505-2E9C-101B-9397-08002B2CF9AE}" pid="15" name="MSIP_Label_2a535040-0af2-483f-adc3-a132c21e3e2b_ContentBits">
    <vt:lpwstr>0</vt:lpwstr>
  </property>
</Properties>
</file>