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1BFA7299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</w:t>
            </w: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8A21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8A21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8A21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8A218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8A21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8A218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081E6C12" w14:textId="6C39FD23" w:rsidR="00647907" w:rsidRDefault="00647907" w:rsidP="00647907">
      <w:pPr>
        <w:pStyle w:val="af3"/>
      </w:pPr>
      <w:r>
        <w:rPr>
          <w:rFonts w:ascii="SFRM1200" w:hAnsi="SFRM1200"/>
        </w:rPr>
        <w:t>Для выполнения лабораторной̆ работы обучающийся должен обладать знаниями: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 xml:space="preserve">владеть навыками разработки программного обеспечения на языке </w:t>
      </w:r>
      <w:proofErr w:type="spellStart"/>
      <w:r>
        <w:rPr>
          <w:rFonts w:ascii="SFRM1200" w:hAnsi="SFRM1200"/>
        </w:rPr>
        <w:t>Python</w:t>
      </w:r>
      <w:proofErr w:type="spellEnd"/>
      <w:r>
        <w:rPr>
          <w:rFonts w:ascii="SFRM1200" w:hAnsi="SFRM1200"/>
        </w:rPr>
        <w:t xml:space="preserve"> (ре- </w:t>
      </w:r>
    </w:p>
    <w:p w14:paraId="1224B0EE" w14:textId="677295E7" w:rsidR="00647907" w:rsidRDefault="00647907" w:rsidP="00647907">
      <w:pPr>
        <w:pStyle w:val="af3"/>
      </w:pPr>
      <w:proofErr w:type="spellStart"/>
      <w:r>
        <w:rPr>
          <w:rFonts w:ascii="SFRM1200" w:hAnsi="SFRM1200"/>
        </w:rPr>
        <w:t>комендуется</w:t>
      </w:r>
      <w:proofErr w:type="spellEnd"/>
      <w:r>
        <w:rPr>
          <w:rFonts w:ascii="SFRM1200" w:hAnsi="SFRM1200"/>
        </w:rPr>
        <w:t>) или С++ на базовом уровне;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>владеть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навыками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использования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программных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инструментов: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numpy</w:t>
      </w:r>
      <w:proofErr w:type="spellEnd"/>
      <w:r>
        <w:rPr>
          <w:rFonts w:ascii="SFRM1200" w:hAnsi="SFRM1200"/>
        </w:rPr>
        <w:t>,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matplotlib</w:t>
      </w:r>
      <w:proofErr w:type="spellEnd"/>
      <w:r>
        <w:rPr>
          <w:rFonts w:ascii="SFRM1200" w:hAnsi="SFRM1200"/>
        </w:rPr>
        <w:t xml:space="preserve">; </w:t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 xml:space="preserve">знать понятия: интерполяция, интерполяционный̆ полином Лагранжа, </w:t>
      </w:r>
      <w:proofErr w:type="spellStart"/>
      <w:r>
        <w:rPr>
          <w:rFonts w:ascii="SFRM1200" w:hAnsi="SFRM1200"/>
        </w:rPr>
        <w:t>принци</w:t>
      </w:r>
      <w:proofErr w:type="spellEnd"/>
      <w:r>
        <w:rPr>
          <w:rFonts w:ascii="SFRM1200" w:hAnsi="SFRM1200"/>
        </w:rPr>
        <w:t xml:space="preserve">- </w:t>
      </w:r>
    </w:p>
    <w:p w14:paraId="24A44B64" w14:textId="77777777" w:rsidR="00647907" w:rsidRDefault="00647907" w:rsidP="00647907">
      <w:pPr>
        <w:pStyle w:val="af3"/>
      </w:pPr>
      <w:proofErr w:type="spellStart"/>
      <w:r>
        <w:rPr>
          <w:rFonts w:ascii="SFRM1200" w:hAnsi="SFRM1200"/>
        </w:rPr>
        <w:t>пы</w:t>
      </w:r>
      <w:proofErr w:type="spellEnd"/>
      <w:r>
        <w:rPr>
          <w:rFonts w:ascii="SFRM1200" w:hAnsi="SFRM1200"/>
        </w:rPr>
        <w:t xml:space="preserve"> интерполяции кубическими </w:t>
      </w:r>
      <w:proofErr w:type="spellStart"/>
      <w:r>
        <w:rPr>
          <w:rFonts w:ascii="SFRM1200" w:hAnsi="SFRM1200"/>
        </w:rPr>
        <w:t>сплайн-функциями</w:t>
      </w:r>
      <w:proofErr w:type="spellEnd"/>
      <w:r>
        <w:rPr>
          <w:rFonts w:ascii="SFRM1200" w:hAnsi="SFRM1200"/>
        </w:rPr>
        <w:t xml:space="preserve">. </w:t>
      </w:r>
    </w:p>
    <w:p w14:paraId="4DED0642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Интерполяция Лагранжа (вариант 1) </w:t>
      </w:r>
    </w:p>
    <w:p w14:paraId="1915DE08" w14:textId="7E099CB6" w:rsidR="00647907" w:rsidRDefault="00647907" w:rsidP="00647907">
      <w:pPr>
        <w:pStyle w:val="af3"/>
      </w:pPr>
      <w:r>
        <w:rPr>
          <w:rFonts w:ascii="SFRM1200" w:hAnsi="SFRM1200"/>
        </w:rPr>
        <w:t xml:space="preserve">Интерполяция Лагранжа является одним из самых важных численных методов и лежит в основе многих методов численного дифференцирования и интегрирования. Точность интерполяции полиномами Лагранжа зависит не только от максимальной̆ степени выбранного подмножества полиномов, но и от расположения узлов. Очевидный̆, казалось бы, выбор равномерно расположенных узлов может приводить к неожиданным проблемам. Одним из примеров является так называемый̆ эффект Рунге, который̆ выражается в большой̆ осцилляции аппроксимированного полинома вблизи конечных узлов отрезка интерполирования и который̆ предлагается исследовать в базовой̆ части. В продвинутой̆ части предлагается исследовать влияние расположения узлов и их количества на интерполяцию Лагранжа более систематически, используя случайные функции, сгенерированные с помощью аппроксимации Паде. </w:t>
      </w:r>
    </w:p>
    <w:p w14:paraId="76F39A64" w14:textId="7A76E516" w:rsidR="00647907" w:rsidRDefault="00647907" w:rsidP="00647907">
      <w:pPr>
        <w:pStyle w:val="af3"/>
        <w:rPr>
          <w:rFonts w:ascii="SFRM1200" w:hAnsi="SFRM1200"/>
        </w:rPr>
      </w:pPr>
      <w:r>
        <w:rPr>
          <w:rFonts w:ascii="SFBX1200" w:hAnsi="SFBX1200"/>
        </w:rPr>
        <w:t xml:space="preserve">Задача 1 </w:t>
      </w:r>
      <w:r>
        <w:rPr>
          <w:rFonts w:ascii="SFRM1200" w:hAnsi="SFRM1200"/>
        </w:rPr>
        <w:t xml:space="preserve">(интерполирование полиномами Лагранжа) </w:t>
      </w:r>
    </w:p>
    <w:p w14:paraId="3E3F7973" w14:textId="2422FF61" w:rsidR="00647907" w:rsidRDefault="00647907" w:rsidP="00647907">
      <w:pPr>
        <w:pStyle w:val="af3"/>
        <w:rPr>
          <w:rFonts w:ascii="SFRM1200" w:hAnsi="SFRM1200"/>
        </w:rPr>
      </w:pPr>
    </w:p>
    <w:p w14:paraId="22B89EE9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= </w:t>
      </w:r>
      <w:proofErr w:type="gramStart"/>
      <w:r w:rsidRPr="00647907">
        <w:rPr>
          <w:rFonts w:ascii="CMR12" w:eastAsia="Times New Roman" w:hAnsi="CMR12" w:cs="Times New Roman"/>
          <w:position w:val="16"/>
          <w:sz w:val="24"/>
          <w:szCs w:val="24"/>
        </w:rPr>
        <w:t xml:space="preserve">1 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proofErr w:type="gramEnd"/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(1) </w:t>
      </w:r>
      <w:r w:rsidRPr="00647907">
        <w:rPr>
          <w:rFonts w:ascii="CMR12" w:eastAsia="Times New Roman" w:hAnsi="CMR12" w:cs="Times New Roman"/>
          <w:sz w:val="24"/>
          <w:szCs w:val="24"/>
        </w:rPr>
        <w:t>1+25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8" w:eastAsia="Times New Roman" w:hAnsi="CMR8" w:cs="Times New Roman"/>
          <w:position w:val="6"/>
          <w:sz w:val="16"/>
          <w:szCs w:val="16"/>
        </w:rPr>
        <w:t xml:space="preserve">2 </w:t>
      </w:r>
    </w:p>
    <w:p w14:paraId="1FB50998" w14:textId="0091E247" w:rsidR="00647907" w:rsidRPr="00647907" w:rsidRDefault="00647907" w:rsidP="00647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4790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"/var/folders/4s/6101ps6d6_9_vhc6lhcjxkn00000gp/T/com.microsoft.Word/WebArchiveCopyPasteTempFiles/page5image905920" \* MERGEFORMATINET </w:instrText>
      </w: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479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45902B" wp14:editId="641479CF">
            <wp:extent cx="548640" cy="2743200"/>
            <wp:effectExtent l="0" t="0" r="0" b="0"/>
            <wp:docPr id="1" name="Рисунок 1" descr="page5image9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905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3DC17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>[</w:t>
      </w:r>
      <w:r w:rsidRPr="00647907">
        <w:rPr>
          <w:rFonts w:ascii="CMSY10" w:eastAsia="Times New Roman" w:hAnsi="CMSY10" w:cs="Times New Roman"/>
          <w:sz w:val="24"/>
          <w:szCs w:val="24"/>
        </w:rPr>
        <w:t>−</w:t>
      </w:r>
      <w:r w:rsidRPr="00647907">
        <w:rPr>
          <w:rFonts w:ascii="CMR12" w:eastAsia="Times New Roman" w:hAnsi="CMR12" w:cs="Times New Roman"/>
          <w:sz w:val="24"/>
          <w:szCs w:val="24"/>
        </w:rPr>
        <w:t>1; 1]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Также дана рациональная функция, известная как аппроксимация Паде: </w:t>
      </w:r>
    </w:p>
    <w:p w14:paraId="7F34DE3B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Cambria Math" w:eastAsia="Times New Roman" w:hAnsi="Cambria Math" w:cs="Cambria Math"/>
          <w:sz w:val="16"/>
          <w:szCs w:val="16"/>
        </w:rPr>
        <w:lastRenderedPageBreak/>
        <w:t>𝑚</w:t>
      </w:r>
      <w:r w:rsidRPr="00647907">
        <w:rPr>
          <w:rFonts w:ascii="CMMI8" w:eastAsia="Times New Roman" w:hAnsi="CMMI8" w:cs="Times New Roman"/>
          <w:sz w:val="16"/>
          <w:szCs w:val="16"/>
        </w:rPr>
        <w:br/>
      </w:r>
      <w:r w:rsidRPr="00647907">
        <w:rPr>
          <w:rFonts w:ascii="CMEX10" w:eastAsia="Times New Roman" w:hAnsi="CMEX10" w:cs="Times New Roman"/>
          <w:position w:val="18"/>
          <w:sz w:val="24"/>
          <w:szCs w:val="24"/>
        </w:rPr>
        <w:t xml:space="preserve">∑︀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𝑎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𝑗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ambria Math" w:eastAsia="Times New Roman" w:hAnsi="Cambria Math" w:cs="Cambria Math"/>
          <w:position w:val="8"/>
          <w:sz w:val="16"/>
          <w:szCs w:val="16"/>
        </w:rPr>
        <w:t>𝑗</w:t>
      </w:r>
      <w:r w:rsidRPr="00647907">
        <w:rPr>
          <w:rFonts w:ascii="CMMI8" w:eastAsia="Times New Roman" w:hAnsi="CMMI8" w:cs="Times New Roman"/>
          <w:position w:val="8"/>
          <w:sz w:val="16"/>
          <w:szCs w:val="16"/>
        </w:rPr>
        <w:t xml:space="preserve"> </w:t>
      </w:r>
    </w:p>
    <w:p w14:paraId="2A3E6729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)= </w:t>
      </w:r>
      <w:r w:rsidRPr="00647907">
        <w:rPr>
          <w:rFonts w:ascii="Cambria Math" w:eastAsia="Times New Roman" w:hAnsi="Cambria Math" w:cs="Cambria Math"/>
          <w:position w:val="14"/>
          <w:sz w:val="16"/>
          <w:szCs w:val="16"/>
        </w:rPr>
        <w:t>𝑗</w:t>
      </w:r>
      <w:r w:rsidRPr="00647907">
        <w:rPr>
          <w:rFonts w:ascii="CMR8" w:eastAsia="Times New Roman" w:hAnsi="CMR8" w:cs="Times New Roman"/>
          <w:position w:val="14"/>
          <w:sz w:val="16"/>
          <w:szCs w:val="16"/>
        </w:rPr>
        <w:t>=0</w:t>
      </w:r>
      <w:r w:rsidRPr="00647907">
        <w:rPr>
          <w:rFonts w:ascii="CMR8" w:eastAsia="Times New Roman" w:hAnsi="CMR8" w:cs="Times New Roman"/>
          <w:position w:val="14"/>
          <w:sz w:val="16"/>
          <w:szCs w:val="16"/>
        </w:rPr>
        <w:br/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1 + </w:t>
      </w:r>
      <w:r w:rsidRPr="00647907">
        <w:rPr>
          <w:rFonts w:ascii="CMEX10" w:eastAsia="Times New Roman" w:hAnsi="CMEX10" w:cs="Times New Roman"/>
          <w:position w:val="18"/>
          <w:sz w:val="24"/>
          <w:szCs w:val="24"/>
        </w:rPr>
        <w:t xml:space="preserve">∑︀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𝑏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𝑘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ambria Math" w:eastAsia="Times New Roman" w:hAnsi="Cambria Math" w:cs="Cambria Math"/>
          <w:position w:val="6"/>
          <w:sz w:val="16"/>
          <w:szCs w:val="16"/>
        </w:rPr>
        <w:t>𝑘</w:t>
      </w:r>
      <w:r w:rsidRPr="00647907">
        <w:rPr>
          <w:rFonts w:ascii="CMMI8" w:eastAsia="Times New Roman" w:hAnsi="CMMI8" w:cs="Times New Roman"/>
          <w:position w:val="6"/>
          <w:sz w:val="16"/>
          <w:szCs w:val="16"/>
        </w:rPr>
        <w:t xml:space="preserve"> </w:t>
      </w:r>
    </w:p>
    <w:p w14:paraId="37084EC3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>[</w:t>
      </w:r>
      <w:r w:rsidRPr="00647907">
        <w:rPr>
          <w:rFonts w:ascii="CMSY10" w:eastAsia="Times New Roman" w:hAnsi="CMSY10" w:cs="Times New Roman"/>
          <w:sz w:val="24"/>
          <w:szCs w:val="24"/>
        </w:rPr>
        <w:t>−</w:t>
      </w:r>
      <w:r w:rsidRPr="00647907">
        <w:rPr>
          <w:rFonts w:ascii="CMR12" w:eastAsia="Times New Roman" w:hAnsi="CMR12" w:cs="Times New Roman"/>
          <w:sz w:val="24"/>
          <w:szCs w:val="24"/>
        </w:rPr>
        <w:t>1; 1]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>Требуется (базовая часть):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1. Разработать функцию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l_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i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>(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i, 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которая возвращает значение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𝑖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-го ба- </w:t>
      </w:r>
    </w:p>
    <w:p w14:paraId="6907221B" w14:textId="77777777" w:rsidR="00B35F82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зисного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54C25186" w14:textId="0D6B50CB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Написать функцию 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L(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которая возвращает значение ин-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терполяционного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и </w:t>
      </w:r>
    </w:p>
    <w:p w14:paraId="3DBE74D8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ординатами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3. Для равномерно расположенных узлов вывести на экран одновременно графи- </w:t>
      </w:r>
    </w:p>
    <w:p w14:paraId="4E956347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полученного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для следующих количеств узлов: </w:t>
      </w:r>
      <w:r w:rsidRPr="00647907">
        <w:rPr>
          <w:rFonts w:ascii="CMR12" w:eastAsia="Times New Roman" w:hAnsi="CMR12" w:cs="Times New Roman"/>
          <w:sz w:val="24"/>
          <w:szCs w:val="24"/>
        </w:rPr>
        <w:t>5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8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11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14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17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20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23</w:t>
      </w:r>
      <w:r w:rsidRPr="00647907">
        <w:rPr>
          <w:rFonts w:ascii="SFRM1200" w:eastAsia="Times New Roman" w:hAnsi="SFRM1200" w:cs="Times New Roman"/>
          <w:sz w:val="24"/>
          <w:szCs w:val="24"/>
        </w:rPr>
        <w:t>. В результате это должно дать 7 пар графиков. Опишите, что наблюдается при увеличении количества узлов?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1 </w:t>
      </w:r>
    </w:p>
    <w:p w14:paraId="540E6858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4. Повторить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предыдущии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пункт для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чебышевских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узлов. В чем разница между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интерполяциеи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Лагранжа функции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>на основе равномерно расположенных узлов и чебышевских? Сделать выводы.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Требуется (продвинутая часть): </w:t>
      </w:r>
    </w:p>
    <w:p w14:paraId="47C5D1BC" w14:textId="647FE101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1. Сгенерировать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100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где целые степени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𝑛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ambria Math" w:eastAsia="Times New Roman" w:hAnsi="Cambria Math" w:cs="Cambria Math"/>
          <w:sz w:val="24"/>
          <w:szCs w:val="24"/>
        </w:rPr>
        <w:t>𝑚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[7;15]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вещественные коэффициенты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𝑎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𝑗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𝑏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𝑘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[0; 1]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генерируются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случайным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образом для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каждои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функции. </w:t>
      </w:r>
    </w:p>
    <w:p w14:paraId="0B0BE401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Для нескольких из сгенерированных функций вывести на экран одновременно графики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соответствующего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построен-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узлам, 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выбирается по собственному усмотрению, но должно быть не меньше 5. На том же графике выведите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по- строенного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чебышевским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узлам. </w:t>
      </w:r>
    </w:p>
    <w:p w14:paraId="6236B182" w14:textId="278CF628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3. Для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каждои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функции, сгенерированных в предыдущем пункте,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найдите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интерполяционные полиномы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построенные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>∈ {</w:t>
      </w:r>
      <w:proofErr w:type="gramStart"/>
      <w:r w:rsidRPr="00647907">
        <w:rPr>
          <w:rFonts w:ascii="CMR12" w:eastAsia="Times New Roman" w:hAnsi="CMR12" w:cs="Times New Roman"/>
          <w:sz w:val="24"/>
          <w:szCs w:val="24"/>
        </w:rPr>
        <w:t>1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2</w:t>
      </w:r>
      <w:r w:rsidRPr="00647907">
        <w:rPr>
          <w:rFonts w:ascii="CMMI12" w:eastAsia="Times New Roman" w:hAnsi="CMMI12" w:cs="Times New Roman"/>
          <w:sz w:val="24"/>
          <w:szCs w:val="24"/>
        </w:rPr>
        <w:t>,...</w:t>
      </w:r>
      <w:proofErr w:type="gramEnd"/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30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}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 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чебышевским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узлам. Для каждого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рассчитайте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расстояние между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лебеговом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пространстве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SY8" w:eastAsia="Times New Roman" w:hAnsi="CMSY8" w:cs="Times New Roman"/>
          <w:position w:val="-4"/>
          <w:sz w:val="16"/>
          <w:szCs w:val="16"/>
        </w:rPr>
        <w:t xml:space="preserve">∞ 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2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Рассмотрите несколько графиков зависимости этого расстояния для равномерных и чебышевских узлов от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сделайте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ним вывод.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3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Добавьте в отчет один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характерныи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график,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которыи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наглядно демонстрирует верность вашего вывода. </w:t>
      </w:r>
    </w:p>
    <w:p w14:paraId="2F9801F4" w14:textId="758FC1EF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</w:p>
    <w:p w14:paraId="3DE4A0E3" w14:textId="77777777" w:rsidR="00647907" w:rsidRDefault="00647907" w:rsidP="00647907">
      <w:pPr>
        <w:pStyle w:val="af3"/>
      </w:pPr>
      <w:r>
        <w:rPr>
          <w:rFonts w:ascii="SFRM1200" w:hAnsi="SFRM1200"/>
        </w:rPr>
        <w:t xml:space="preserve">4. Объясните, что такое аппроксимация </w:t>
      </w:r>
      <w:proofErr w:type="spellStart"/>
      <w:r>
        <w:rPr>
          <w:rFonts w:ascii="SFRM1200" w:hAnsi="SFRM1200"/>
        </w:rPr>
        <w:t>Паде</w:t>
      </w:r>
      <w:proofErr w:type="spellEnd"/>
      <w:r>
        <w:rPr>
          <w:rFonts w:ascii="SFRM1200" w:hAnsi="SFRM1200"/>
        </w:rPr>
        <w:t xml:space="preserve"> и до </w:t>
      </w:r>
      <w:proofErr w:type="spellStart"/>
      <w:r>
        <w:rPr>
          <w:rFonts w:ascii="SFRM1200" w:hAnsi="SFRM1200"/>
        </w:rPr>
        <w:t>какои</w:t>
      </w:r>
      <w:proofErr w:type="spellEnd"/>
      <w:r>
        <w:rPr>
          <w:rFonts w:ascii="SFRM1200" w:hAnsi="SFRM1200"/>
        </w:rPr>
        <w:t xml:space="preserve">̆ степени </w:t>
      </w:r>
      <w:proofErr w:type="spellStart"/>
      <w:r>
        <w:rPr>
          <w:rFonts w:ascii="SFRM1200" w:hAnsi="SFRM1200"/>
        </w:rPr>
        <w:t>предложенныи</w:t>
      </w:r>
      <w:proofErr w:type="spellEnd"/>
      <w:r>
        <w:rPr>
          <w:rFonts w:ascii="SFRM1200" w:hAnsi="SFRM1200"/>
        </w:rPr>
        <w:t xml:space="preserve">̆ метод генерации </w:t>
      </w:r>
      <w:proofErr w:type="spellStart"/>
      <w:r>
        <w:rPr>
          <w:rFonts w:ascii="SFRM1200" w:hAnsi="SFRM1200"/>
        </w:rPr>
        <w:t>случайных</w:t>
      </w:r>
      <w:proofErr w:type="spellEnd"/>
      <w:r>
        <w:rPr>
          <w:rFonts w:ascii="SFRM1200" w:hAnsi="SFRM1200"/>
        </w:rPr>
        <w:t xml:space="preserve"> функций </w:t>
      </w:r>
      <w:proofErr w:type="gramStart"/>
      <w:r>
        <w:rPr>
          <w:rFonts w:ascii="Cambria Math" w:hAnsi="Cambria Math" w:cs="Cambria Math"/>
        </w:rPr>
        <w:t>𝑓</w:t>
      </w:r>
      <w:r>
        <w:rPr>
          <w:rFonts w:ascii="Cambria Math" w:hAnsi="Cambria Math" w:cs="Cambria Math"/>
          <w:position w:val="-4"/>
          <w:sz w:val="16"/>
          <w:szCs w:val="16"/>
        </w:rPr>
        <w:t>𝑛</w:t>
      </w:r>
      <w:r>
        <w:rPr>
          <w:rFonts w:ascii="CMMI8" w:hAnsi="CMMI8"/>
          <w:position w:val="-4"/>
          <w:sz w:val="16"/>
          <w:szCs w:val="16"/>
        </w:rPr>
        <w:t>,</w:t>
      </w:r>
      <w:r>
        <w:rPr>
          <w:rFonts w:ascii="Cambria Math" w:hAnsi="Cambria Math" w:cs="Cambria Math"/>
          <w:position w:val="-4"/>
          <w:sz w:val="16"/>
          <w:szCs w:val="16"/>
        </w:rPr>
        <w:t>𝑚</w:t>
      </w:r>
      <w:proofErr w:type="gramEnd"/>
      <w:r>
        <w:rPr>
          <w:rFonts w:ascii="CMR12" w:hAnsi="CMR12"/>
        </w:rPr>
        <w:t>(</w:t>
      </w:r>
      <w:r>
        <w:rPr>
          <w:rFonts w:ascii="Cambria Math" w:hAnsi="Cambria Math" w:cs="Cambria Math"/>
        </w:rPr>
        <w:t>𝑥</w:t>
      </w:r>
      <w:r>
        <w:rPr>
          <w:rFonts w:ascii="CMR12" w:hAnsi="CMR12"/>
        </w:rPr>
        <w:t xml:space="preserve">) </w:t>
      </w:r>
      <w:r>
        <w:rPr>
          <w:rFonts w:ascii="SFRM1200" w:hAnsi="SFRM1200"/>
        </w:rPr>
        <w:t xml:space="preserve">позволяет обобщить выводы </w:t>
      </w:r>
      <w:proofErr w:type="spellStart"/>
      <w:r>
        <w:rPr>
          <w:rFonts w:ascii="SFRM1200" w:hAnsi="SFRM1200"/>
        </w:rPr>
        <w:t>предыду</w:t>
      </w:r>
      <w:proofErr w:type="spellEnd"/>
      <w:r>
        <w:rPr>
          <w:rFonts w:ascii="SFRM1200" w:hAnsi="SFRM1200"/>
        </w:rPr>
        <w:t xml:space="preserve">- </w:t>
      </w:r>
      <w:proofErr w:type="spellStart"/>
      <w:r>
        <w:rPr>
          <w:rFonts w:ascii="SFRM1200" w:hAnsi="SFRM1200"/>
        </w:rPr>
        <w:t>щего</w:t>
      </w:r>
      <w:proofErr w:type="spellEnd"/>
      <w:r>
        <w:rPr>
          <w:rFonts w:ascii="SFRM1200" w:hAnsi="SFRM1200"/>
        </w:rPr>
        <w:t xml:space="preserve"> пункта на произвольные функции. </w:t>
      </w:r>
    </w:p>
    <w:p w14:paraId="270FD4E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77777777"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="003600AF">
        <w:rPr>
          <w:rFonts w:ascii="Times New Roman" w:hAnsi="Times New Roman" w:cs="Times New Roman"/>
          <w:sz w:val="28"/>
        </w:rPr>
        <w:t>цель выполнения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Pr="000C5417">
        <w:rPr>
          <w:rFonts w:ascii="Times New Roman" w:hAnsi="Times New Roman" w:cs="Times New Roman"/>
          <w:sz w:val="28"/>
        </w:rPr>
        <w:t>.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34536C0A" w14:textId="1DA02B45" w:rsidR="007E0F4C" w:rsidRPr="007E0F4C" w:rsidRDefault="007E0F4C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1 (интерполирование полиномами Лагранжа) </w:t>
      </w: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873B060" w14:textId="475AD6FB" w:rsid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8850D0">
        <w:rPr>
          <w:rFonts w:eastAsiaTheme="majorEastAsia"/>
          <w:b/>
          <w:bCs/>
          <w:sz w:val="32"/>
          <w:szCs w:val="28"/>
        </w:rPr>
        <w:t>Ин</w:t>
      </w:r>
      <w:r w:rsidR="008850D0" w:rsidRPr="008850D0">
        <w:rPr>
          <w:rFonts w:eastAsiaTheme="majorEastAsia"/>
          <w:b/>
          <w:bCs/>
          <w:sz w:val="32"/>
          <w:szCs w:val="28"/>
        </w:rPr>
        <w:t>терполирование полиномами Лагранжа</w:t>
      </w: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3E911687" w:rsidR="00012363" w:rsidRDefault="00787A5C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012363">
        <w:rPr>
          <w:rFonts w:ascii="Times New Roman" w:hAnsi="Times New Roman" w:cs="Times New Roman"/>
          <w:sz w:val="28"/>
        </w:rPr>
        <w:t xml:space="preserve"> 1</w:t>
      </w:r>
      <w:r w:rsidR="00012363" w:rsidRPr="00202547">
        <w:rPr>
          <w:rFonts w:ascii="Times New Roman" w:hAnsi="Times New Roman" w:cs="Times New Roman"/>
          <w:sz w:val="28"/>
        </w:rPr>
        <w:t xml:space="preserve"> - </w:t>
      </w:r>
      <w:r w:rsidR="00012363" w:rsidRPr="00647907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l_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i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36E382DB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заметим, что эта функция нам понадобится для двух видов сетки</w:t>
      </w:r>
      <w:r w:rsidRPr="0063174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для равномерного распределения и для Чебышевских узлов, соответственно целесообразно будет реализовать две функции.</w:t>
      </w:r>
    </w:p>
    <w:p w14:paraId="511FD91C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D8E0EF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557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полином Лагранжа находится по формуле</w:t>
      </w:r>
      <w:r w:rsidRPr="000557EC">
        <w:rPr>
          <w:rFonts w:ascii="Times New Roman" w:hAnsi="Times New Roman" w:cs="Times New Roman"/>
          <w:sz w:val="28"/>
        </w:rPr>
        <w:t>:</w:t>
      </w:r>
    </w:p>
    <w:p w14:paraId="143A21E5" w14:textId="77777777" w:rsidR="00012363" w:rsidRPr="00B35F82" w:rsidRDefault="008A2186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0≤n≤k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i≠j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15330557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160A874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542B5FC7" w14:textId="77777777" w:rsidR="00012363" w:rsidRPr="00202547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F0635E1" w14:textId="4C5D96CF" w:rsidR="00012363" w:rsidRDefault="00787A5C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</w:t>
      </w:r>
      <w:r w:rsidR="00012363">
        <w:rPr>
          <w:rFonts w:ascii="Times New Roman" w:hAnsi="Times New Roman" w:cs="Times New Roman"/>
          <w:sz w:val="28"/>
        </w:rPr>
        <w:t xml:space="preserve"> 2 - </w:t>
      </w:r>
      <w:r w:rsidR="00012363" w:rsidRPr="00647907">
        <w:rPr>
          <w:rFonts w:ascii="Times New Roman" w:hAnsi="Times New Roman" w:cs="Times New Roman"/>
          <w:sz w:val="28"/>
        </w:rPr>
        <w:t xml:space="preserve">Написать функцию </w:t>
      </w:r>
      <w:proofErr w:type="gramStart"/>
      <w:r w:rsidR="00012363" w:rsidRPr="00647907">
        <w:rPr>
          <w:rFonts w:ascii="Times New Roman" w:hAnsi="Times New Roman" w:cs="Times New Roman"/>
          <w:sz w:val="28"/>
        </w:rPr>
        <w:t>L(</w:t>
      </w:r>
      <w:proofErr w:type="gramEnd"/>
      <w:r w:rsidR="00012363"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x_nodes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12363" w:rsidRPr="00647907">
        <w:rPr>
          <w:rFonts w:ascii="Times New Roman" w:hAnsi="Times New Roman" w:cs="Times New Roman"/>
          <w:sz w:val="28"/>
        </w:rPr>
        <w:t>y_nodes</w:t>
      </w:r>
      <w:proofErr w:type="spellEnd"/>
      <w:r w:rsidR="00012363" w:rsidRPr="00647907">
        <w:rPr>
          <w:rFonts w:ascii="Times New Roman" w:hAnsi="Times New Roman" w:cs="Times New Roman"/>
          <w:sz w:val="28"/>
        </w:rPr>
        <w:t>)</w:t>
      </w:r>
    </w:p>
    <w:p w14:paraId="4C4DB162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9AE2BA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Здесь, как и в предыдущем пункте, нам понадобится две функции</w:t>
      </w:r>
    </w:p>
    <w:p w14:paraId="5FF8E983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647907">
        <w:rPr>
          <w:rFonts w:ascii="Times New Roman" w:hAnsi="Times New Roman" w:cs="Times New Roman"/>
          <w:sz w:val="28"/>
        </w:rPr>
        <w:t>начение интерполяционного полинома Лагранжа</w:t>
      </w:r>
      <w:r>
        <w:rPr>
          <w:rFonts w:ascii="Times New Roman" w:hAnsi="Times New Roman" w:cs="Times New Roman"/>
          <w:sz w:val="28"/>
        </w:rPr>
        <w:t xml:space="preserve"> находится по формуле:</w:t>
      </w:r>
    </w:p>
    <w:p w14:paraId="6B232EAA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(x)</m:t>
              </m:r>
            </m:e>
          </m:nary>
        </m:oMath>
      </m:oMathPara>
    </w:p>
    <w:p w14:paraId="3FC21510" w14:textId="028A0940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787A5C">
        <w:rPr>
          <w:rFonts w:ascii="Times New Roman" w:hAnsi="Times New Roman" w:cs="Times New Roman"/>
          <w:sz w:val="28"/>
        </w:rPr>
        <w:t>Пункт</w:t>
      </w:r>
      <w:r>
        <w:rPr>
          <w:rFonts w:ascii="Times New Roman" w:hAnsi="Times New Roman" w:cs="Times New Roman"/>
          <w:sz w:val="28"/>
        </w:rPr>
        <w:t xml:space="preserve"> 3 - </w:t>
      </w:r>
      <w:r w:rsidRPr="00647907">
        <w:rPr>
          <w:rFonts w:ascii="Times New Roman" w:hAnsi="Times New Roman" w:cs="Times New Roman"/>
          <w:sz w:val="28"/>
        </w:rPr>
        <w:t>вывести на экран одновременно графи</w:t>
      </w:r>
      <w:r w:rsidRPr="00967BBB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>.</w:t>
      </w:r>
    </w:p>
    <w:p w14:paraId="13AED078" w14:textId="77777777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7 пар графиков функций, каждая из которых будет содержать график исходной функции и график аппроксимации Лагранжа (рис 1). Число точек интерполяции возьмём в 10 раз больше, чем число узлов (50, 80 и т.д.)</w:t>
      </w:r>
    </w:p>
    <w:p w14:paraId="34805446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A2DE29D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456FC9" wp14:editId="73DE2D6F">
            <wp:extent cx="6119495" cy="45897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1</w:t>
      </w:r>
    </w:p>
    <w:p w14:paraId="0D5B6B11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7273057" w14:textId="5D0DF6D8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видим, при увеличении числа узлов увеличивается и точность интерполяции, однако все равно присутствует большая погрешность. Из этого мы можем сделать вывод, что для данной функции метод интерполяции Лагранжа является не лучшем вариантом интерполяции.</w:t>
      </w:r>
    </w:p>
    <w:p w14:paraId="4670FF00" w14:textId="107B17D9" w:rsidR="009F63B1" w:rsidRDefault="009F63B1" w:rsidP="009F63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Эти скачки по бокам (так называемая осцилляция) – феномен Рунге. Возникает </w:t>
      </w:r>
      <w:r w:rsidRPr="009F63B1">
        <w:rPr>
          <w:rFonts w:ascii="Times New Roman" w:hAnsi="Times New Roman" w:cs="Times New Roman"/>
          <w:sz w:val="28"/>
        </w:rPr>
        <w:t>при </w:t>
      </w:r>
      <w:hyperlink r:id="rId11" w:tooltip="Интерполяция" w:history="1">
        <w:r w:rsidRPr="009F63B1">
          <w:rPr>
            <w:rFonts w:ascii="Times New Roman" w:hAnsi="Times New Roman" w:cs="Times New Roman"/>
            <w:sz w:val="28"/>
          </w:rPr>
          <w:t>интерполяции</w:t>
        </w:r>
      </w:hyperlink>
      <w:r w:rsidRPr="009F63B1">
        <w:rPr>
          <w:rFonts w:ascii="Times New Roman" w:hAnsi="Times New Roman" w:cs="Times New Roman"/>
          <w:sz w:val="28"/>
        </w:rPr>
        <w:t> </w:t>
      </w:r>
      <w:hyperlink r:id="rId12" w:tooltip="Полином" w:history="1">
        <w:r w:rsidRPr="009F63B1">
          <w:rPr>
            <w:rFonts w:ascii="Times New Roman" w:hAnsi="Times New Roman" w:cs="Times New Roman"/>
            <w:sz w:val="28"/>
          </w:rPr>
          <w:t>полиномами</w:t>
        </w:r>
      </w:hyperlink>
      <w:r w:rsidRPr="009F63B1">
        <w:rPr>
          <w:rFonts w:ascii="Times New Roman" w:hAnsi="Times New Roman" w:cs="Times New Roman"/>
          <w:sz w:val="28"/>
        </w:rPr>
        <w:t> высоких степеней</w:t>
      </w:r>
      <w:r>
        <w:rPr>
          <w:rFonts w:ascii="Times New Roman" w:hAnsi="Times New Roman" w:cs="Times New Roman"/>
          <w:sz w:val="28"/>
        </w:rPr>
        <w:t xml:space="preserve">. Иначе говоря, при </w:t>
      </w:r>
      <w:r>
        <w:rPr>
          <w:rFonts w:ascii="Times New Roman" w:hAnsi="Times New Roman" w:cs="Times New Roman"/>
          <w:sz w:val="28"/>
        </w:rPr>
        <w:lastRenderedPageBreak/>
        <w:t xml:space="preserve">росте степени полинома погрешность интерполяции стремится к бесконечности. </w:t>
      </w:r>
    </w:p>
    <w:p w14:paraId="5D4EA4FD" w14:textId="77777777" w:rsidR="009F63B1" w:rsidRDefault="009F63B1" w:rsidP="009F63B1"/>
    <w:p w14:paraId="7BC3B181" w14:textId="77F36E73" w:rsidR="009F63B1" w:rsidRPr="009F63B1" w:rsidRDefault="009F63B1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AF873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4 - п</w:t>
      </w:r>
      <w:r w:rsidRPr="00647907">
        <w:rPr>
          <w:rFonts w:ascii="Times New Roman" w:hAnsi="Times New Roman" w:cs="Times New Roman"/>
          <w:sz w:val="28"/>
        </w:rPr>
        <w:t>овторить предыдущий̆ пункт для чебышевских узлов</w:t>
      </w:r>
      <w:r>
        <w:rPr>
          <w:rFonts w:ascii="Times New Roman" w:hAnsi="Times New Roman" w:cs="Times New Roman"/>
          <w:sz w:val="28"/>
        </w:rPr>
        <w:t>.</w:t>
      </w:r>
    </w:p>
    <w:p w14:paraId="2BE23CB7" w14:textId="77777777" w:rsidR="00012363" w:rsidRPr="002370AE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задаче 1 и задаче 2 мы реализовали по две функции, теперь повторим выполнение предыдущего задания с их использованием для нахождения интерполяции Лагранжа по </w:t>
      </w:r>
      <w:proofErr w:type="spellStart"/>
      <w:r>
        <w:rPr>
          <w:rFonts w:ascii="Times New Roman" w:hAnsi="Times New Roman" w:cs="Times New Roman"/>
          <w:sz w:val="28"/>
        </w:rPr>
        <w:t>чебышевским</w:t>
      </w:r>
      <w:proofErr w:type="spellEnd"/>
      <w:r>
        <w:rPr>
          <w:rFonts w:ascii="Times New Roman" w:hAnsi="Times New Roman" w:cs="Times New Roman"/>
          <w:sz w:val="28"/>
        </w:rPr>
        <w:t xml:space="preserve"> узлам. 7 пар графиков представлены на рисунке 2.</w:t>
      </w:r>
    </w:p>
    <w:p w14:paraId="2140111F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81FD1A" wp14:editId="6ED798FF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3F5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4634CBBD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7278F46A" w14:textId="049189CF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Мы наблюдаем аналогичную картину, как и с интерполяций по равномерному распределению – при увеличении числа узлов возрастает точность. Однако в случае с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 погрешность много меньше чем в случае с использованием равномерного распределения.</w:t>
      </w:r>
    </w:p>
    <w:p w14:paraId="5E608E76" w14:textId="474FD793" w:rsidR="00787A5C" w:rsidRPr="009F63B1" w:rsidRDefault="00787A5C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</w:p>
    <w:p w14:paraId="02F6437D" w14:textId="77777777" w:rsidR="00012363" w:rsidRPr="00787A5C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79996BEC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CE3286" w14:textId="77777777" w:rsidR="00592533" w:rsidRPr="00E30008" w:rsidRDefault="00592533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6"/>
      <w:r w:rsidRPr="00592533">
        <w:rPr>
          <w:rFonts w:ascii="Times New Roman" w:hAnsi="Times New Roman" w:cs="Times New Roman"/>
          <w:color w:val="auto"/>
          <w:sz w:val="32"/>
        </w:rPr>
        <w:t>@</w:t>
      </w:r>
      <w:r>
        <w:rPr>
          <w:rFonts w:ascii="Times New Roman" w:hAnsi="Times New Roman" w:cs="Times New Roman"/>
          <w:color w:val="auto"/>
          <w:sz w:val="32"/>
        </w:rPr>
        <w:t>Название раздела в соответствии с задач</w:t>
      </w:r>
      <w:r w:rsidR="00705083">
        <w:rPr>
          <w:rFonts w:ascii="Times New Roman" w:hAnsi="Times New Roman" w:cs="Times New Roman"/>
          <w:color w:val="auto"/>
          <w:sz w:val="32"/>
        </w:rPr>
        <w:t>ей 2</w:t>
      </w:r>
      <w:r w:rsidRPr="00592533">
        <w:rPr>
          <w:rFonts w:ascii="Times New Roman" w:hAnsi="Times New Roman" w:cs="Times New Roman"/>
          <w:color w:val="auto"/>
          <w:sz w:val="32"/>
        </w:rPr>
        <w:t>@</w:t>
      </w:r>
      <w:bookmarkEnd w:id="3"/>
    </w:p>
    <w:p w14:paraId="3A7506D6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Описание проведенных работ, включая иллюстрации и ссылки на дополнительную литературу, если такая потребовалась</w:t>
      </w:r>
      <w:r w:rsidRPr="00592533">
        <w:rPr>
          <w:rFonts w:ascii="Times New Roman" w:hAnsi="Times New Roman" w:cs="Times New Roman"/>
          <w:sz w:val="28"/>
        </w:rPr>
        <w:t>@</w:t>
      </w:r>
    </w:p>
    <w:p w14:paraId="3694168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4"/>
    </w:p>
    <w:p w14:paraId="5CE3AE58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472658C8" w14:textId="77777777" w:rsidR="00F25CCA" w:rsidRDefault="009B60DA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Фамилия И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Наименование журнала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Город,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страниц</w:t>
      </w:r>
      <w:r w:rsidR="00835E26">
        <w:rPr>
          <w:rStyle w:val="af2"/>
          <w:rFonts w:ascii="Times New Roman" w:hAnsi="Times New Roman" w:cs="Times New Roman"/>
          <w:sz w:val="28"/>
        </w:rPr>
        <w:footnoteReference w:id="1"/>
      </w:r>
      <w:r w:rsidR="00F25CCA" w:rsidRPr="003A136B">
        <w:rPr>
          <w:rFonts w:ascii="Times New Roman" w:hAnsi="Times New Roman" w:cs="Times New Roman"/>
          <w:sz w:val="28"/>
        </w:rPr>
        <w:t>.</w:t>
      </w: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934BD" w14:textId="77777777" w:rsidR="008A2186" w:rsidRDefault="008A2186" w:rsidP="00835E26">
      <w:pPr>
        <w:spacing w:after="0" w:line="240" w:lineRule="auto"/>
      </w:pPr>
      <w:r>
        <w:separator/>
      </w:r>
    </w:p>
  </w:endnote>
  <w:endnote w:type="continuationSeparator" w:id="0">
    <w:p w14:paraId="0B3270E1" w14:textId="77777777" w:rsidR="008A2186" w:rsidRDefault="008A2186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F7620" w14:textId="77777777" w:rsidR="008A2186" w:rsidRDefault="008A2186" w:rsidP="00835E26">
      <w:pPr>
        <w:spacing w:after="0" w:line="240" w:lineRule="auto"/>
      </w:pPr>
      <w:r>
        <w:separator/>
      </w:r>
    </w:p>
  </w:footnote>
  <w:footnote w:type="continuationSeparator" w:id="0">
    <w:p w14:paraId="07B773D2" w14:textId="77777777" w:rsidR="008A2186" w:rsidRDefault="008A2186" w:rsidP="00835E26">
      <w:pPr>
        <w:spacing w:after="0" w:line="240" w:lineRule="auto"/>
      </w:pPr>
      <w:r>
        <w:continuationSeparator/>
      </w:r>
    </w:p>
  </w:footnote>
  <w:footnote w:id="1">
    <w:p w14:paraId="7B8B5F5C" w14:textId="77777777" w:rsidR="00835E26" w:rsidRDefault="00835E26">
      <w:pPr>
        <w:pStyle w:val="af0"/>
      </w:pPr>
      <w:r>
        <w:rPr>
          <w:rStyle w:val="af2"/>
        </w:rPr>
        <w:footnoteRef/>
      </w:r>
      <w:r>
        <w:t>О</w:t>
      </w:r>
      <w:r w:rsidRPr="00835E26">
        <w:t>формляется согласно</w:t>
      </w:r>
      <w:r>
        <w:t xml:space="preserve"> </w:t>
      </w:r>
      <w:r w:rsidRPr="00835E26">
        <w:t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30DFA"/>
    <w:rsid w:val="000557EC"/>
    <w:rsid w:val="00071400"/>
    <w:rsid w:val="000724D7"/>
    <w:rsid w:val="00092B1D"/>
    <w:rsid w:val="000A7C22"/>
    <w:rsid w:val="000C5417"/>
    <w:rsid w:val="000E6C07"/>
    <w:rsid w:val="000F276D"/>
    <w:rsid w:val="00107DA5"/>
    <w:rsid w:val="001226B1"/>
    <w:rsid w:val="00151907"/>
    <w:rsid w:val="00155644"/>
    <w:rsid w:val="00155B81"/>
    <w:rsid w:val="00156EFD"/>
    <w:rsid w:val="00164BF4"/>
    <w:rsid w:val="001839D0"/>
    <w:rsid w:val="001A56FE"/>
    <w:rsid w:val="001B60D0"/>
    <w:rsid w:val="001F406F"/>
    <w:rsid w:val="00202547"/>
    <w:rsid w:val="002033C1"/>
    <w:rsid w:val="00207014"/>
    <w:rsid w:val="002370AE"/>
    <w:rsid w:val="00253A24"/>
    <w:rsid w:val="002571FF"/>
    <w:rsid w:val="002576C2"/>
    <w:rsid w:val="00265C8A"/>
    <w:rsid w:val="002668FC"/>
    <w:rsid w:val="0027004A"/>
    <w:rsid w:val="002C411D"/>
    <w:rsid w:val="002E1E89"/>
    <w:rsid w:val="002F40CA"/>
    <w:rsid w:val="00310840"/>
    <w:rsid w:val="003210B8"/>
    <w:rsid w:val="00323F36"/>
    <w:rsid w:val="00325F1C"/>
    <w:rsid w:val="0033077C"/>
    <w:rsid w:val="00343550"/>
    <w:rsid w:val="00351F15"/>
    <w:rsid w:val="003600AF"/>
    <w:rsid w:val="00361413"/>
    <w:rsid w:val="003637AD"/>
    <w:rsid w:val="00372B4A"/>
    <w:rsid w:val="003A136B"/>
    <w:rsid w:val="003F061D"/>
    <w:rsid w:val="00421EEA"/>
    <w:rsid w:val="00431B34"/>
    <w:rsid w:val="00432EB0"/>
    <w:rsid w:val="004420EF"/>
    <w:rsid w:val="00450C47"/>
    <w:rsid w:val="00473497"/>
    <w:rsid w:val="00492889"/>
    <w:rsid w:val="004C7784"/>
    <w:rsid w:val="004E65D0"/>
    <w:rsid w:val="004F6E5E"/>
    <w:rsid w:val="00515709"/>
    <w:rsid w:val="00517A7F"/>
    <w:rsid w:val="005239EE"/>
    <w:rsid w:val="00523CCB"/>
    <w:rsid w:val="00524AC2"/>
    <w:rsid w:val="00553EAD"/>
    <w:rsid w:val="005556D3"/>
    <w:rsid w:val="00592533"/>
    <w:rsid w:val="00597BA6"/>
    <w:rsid w:val="005A3054"/>
    <w:rsid w:val="005E69A1"/>
    <w:rsid w:val="005F72AD"/>
    <w:rsid w:val="00631746"/>
    <w:rsid w:val="00647907"/>
    <w:rsid w:val="00664329"/>
    <w:rsid w:val="006A3E2E"/>
    <w:rsid w:val="006C2735"/>
    <w:rsid w:val="006E3BE7"/>
    <w:rsid w:val="006E64E0"/>
    <w:rsid w:val="006F368B"/>
    <w:rsid w:val="00705083"/>
    <w:rsid w:val="00787A5C"/>
    <w:rsid w:val="00790FEA"/>
    <w:rsid w:val="00797258"/>
    <w:rsid w:val="007A3065"/>
    <w:rsid w:val="007C61BC"/>
    <w:rsid w:val="007D2848"/>
    <w:rsid w:val="007D5FBB"/>
    <w:rsid w:val="007D73B5"/>
    <w:rsid w:val="007E0F4C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850D0"/>
    <w:rsid w:val="00895A86"/>
    <w:rsid w:val="008A2186"/>
    <w:rsid w:val="008B0165"/>
    <w:rsid w:val="008F4BEB"/>
    <w:rsid w:val="00903FF1"/>
    <w:rsid w:val="00952593"/>
    <w:rsid w:val="009559B7"/>
    <w:rsid w:val="00955D4B"/>
    <w:rsid w:val="00967BBB"/>
    <w:rsid w:val="009760A7"/>
    <w:rsid w:val="00976E56"/>
    <w:rsid w:val="009809DD"/>
    <w:rsid w:val="009926B5"/>
    <w:rsid w:val="009B60DA"/>
    <w:rsid w:val="009D2623"/>
    <w:rsid w:val="009D715D"/>
    <w:rsid w:val="009F63B1"/>
    <w:rsid w:val="00A275AA"/>
    <w:rsid w:val="00A3742A"/>
    <w:rsid w:val="00A4238C"/>
    <w:rsid w:val="00A617DA"/>
    <w:rsid w:val="00A757DF"/>
    <w:rsid w:val="00AC1777"/>
    <w:rsid w:val="00AC20DA"/>
    <w:rsid w:val="00AC31BB"/>
    <w:rsid w:val="00AC453B"/>
    <w:rsid w:val="00B074B5"/>
    <w:rsid w:val="00B35F82"/>
    <w:rsid w:val="00B477F5"/>
    <w:rsid w:val="00B47C43"/>
    <w:rsid w:val="00BB41FB"/>
    <w:rsid w:val="00BC3241"/>
    <w:rsid w:val="00BC7F04"/>
    <w:rsid w:val="00BD612F"/>
    <w:rsid w:val="00BF3E9E"/>
    <w:rsid w:val="00BF4A28"/>
    <w:rsid w:val="00C055FB"/>
    <w:rsid w:val="00C107CA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D6115F"/>
    <w:rsid w:val="00D874B8"/>
    <w:rsid w:val="00DA07A9"/>
    <w:rsid w:val="00DB1ECB"/>
    <w:rsid w:val="00DF326C"/>
    <w:rsid w:val="00E02175"/>
    <w:rsid w:val="00E30008"/>
    <w:rsid w:val="00E65DE1"/>
    <w:rsid w:val="00E7081E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  <w:style w:type="character" w:customStyle="1" w:styleId="apple-converted-space">
    <w:name w:val="apple-converted-space"/>
    <w:basedOn w:val="a0"/>
    <w:rsid w:val="009F6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8%D0%BD%D0%BE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F%D0%BE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57</cp:revision>
  <dcterms:created xsi:type="dcterms:W3CDTF">2017-09-17T13:01:00Z</dcterms:created>
  <dcterms:modified xsi:type="dcterms:W3CDTF">2022-10-03T13:26:00Z</dcterms:modified>
</cp:coreProperties>
</file>