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6778BA5E" w14:textId="77777777" w:rsidTr="004C7784">
        <w:tc>
          <w:tcPr>
            <w:tcW w:w="1276" w:type="dxa"/>
          </w:tcPr>
          <w:p w14:paraId="7A5858BE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8D177" wp14:editId="29F88F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A517CF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334DB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DD3363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5AD4F191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6442A0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700E47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EE8790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D928F7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A97014E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E19D9D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0C6D20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674A7A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451236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7C765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9780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22902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B00CAC9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057B7" w14:textId="4263230C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E02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8E1C10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7B6F034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3ECF7172" w14:textId="77777777" w:rsidTr="00BF4A28">
        <w:tc>
          <w:tcPr>
            <w:tcW w:w="3544" w:type="dxa"/>
          </w:tcPr>
          <w:p w14:paraId="1029B97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BC8A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B21127E" w14:textId="720B2701" w:rsidR="00431B34" w:rsidRPr="00372B4A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Шашко Олег Владимирович</w:t>
            </w:r>
          </w:p>
        </w:tc>
      </w:tr>
      <w:tr w:rsidR="00431B34" w14:paraId="2C3A75BD" w14:textId="77777777" w:rsidTr="00BF4A28">
        <w:tc>
          <w:tcPr>
            <w:tcW w:w="3544" w:type="dxa"/>
          </w:tcPr>
          <w:p w14:paraId="373FFE0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D02182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4668649" w14:textId="1BFA7299" w:rsidR="00431B34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РК6-61Б</w:t>
            </w:r>
          </w:p>
        </w:tc>
      </w:tr>
      <w:tr w:rsidR="00431B34" w14:paraId="340023E5" w14:textId="77777777" w:rsidTr="00BF4A28">
        <w:tc>
          <w:tcPr>
            <w:tcW w:w="3544" w:type="dxa"/>
          </w:tcPr>
          <w:p w14:paraId="59C3979E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3F9C7EE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1BE7E4C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3BA6AB5D" w14:textId="77777777" w:rsidTr="00BF4A28">
        <w:tc>
          <w:tcPr>
            <w:tcW w:w="3544" w:type="dxa"/>
          </w:tcPr>
          <w:p w14:paraId="046DCC7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34943D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CBBCCA5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EE42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@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</w:t>
            </w:r>
            <w:r w:rsidRPr="00EE42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@</w:t>
            </w:r>
          </w:p>
        </w:tc>
      </w:tr>
    </w:tbl>
    <w:p w14:paraId="0408DBF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B49A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7756AF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95D47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46C0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B185E4" w14:textId="3D34F6B4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Шашко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О.В.</w:t>
      </w:r>
    </w:p>
    <w:p w14:paraId="566A2F8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2AE349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2584CA" w14:textId="316F426B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2A6408BC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AAFD57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69DD0F0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65475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B6E2793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BF105E0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7B233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701C6D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479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64BCF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B19B5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A1CD2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848E607" w14:textId="026F6482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0217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FAD7A99" w14:textId="77777777" w:rsidR="00CB7A75" w:rsidRDefault="00CB7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453A8A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3E39CD2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E03F236" w14:textId="77777777" w:rsidR="00431B34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399212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_Toc32399212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86FFE3A" w14:textId="77777777" w:rsidR="00431B34" w:rsidRDefault="00C639F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3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_Toc32399213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B78AD3E" w14:textId="77777777" w:rsidR="00431B34" w:rsidRDefault="00C639F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4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_Toc32399214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0F9B09E1" w14:textId="77777777" w:rsidR="00431B34" w:rsidRDefault="00C639F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5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1@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_Toc32399215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9D6B502" w14:textId="77777777" w:rsidR="00431B34" w:rsidRDefault="00C639F3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6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2@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_Toc32399216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CEAF760" w14:textId="77777777" w:rsidR="00431B34" w:rsidRDefault="00C639F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7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_Toc32399217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D20FC0F" w14:textId="77777777" w:rsidR="00431B34" w:rsidRDefault="00C639F3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8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_Toc32399218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572B1A7" w14:textId="7777777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162437" w14:textId="77777777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7835F0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39921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2E7CE308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1.1 Требования к знаниям для выполнения </w:t>
      </w:r>
    </w:p>
    <w:p w14:paraId="3117B5C6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AE4">
        <w:rPr>
          <w:rFonts w:ascii="SFRM1200" w:eastAsia="Times New Roman" w:hAnsi="SFRM1200" w:cs="Times New Roman"/>
          <w:sz w:val="24"/>
          <w:szCs w:val="24"/>
        </w:rPr>
        <w:t xml:space="preserve">Для выполнения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̆ работы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обучающийся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должен обладать знаниями: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владеть навыками разработки программного обеспечения на языке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Python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(ре- </w:t>
      </w:r>
    </w:p>
    <w:p w14:paraId="75A53515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комендуется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>) или С++ на базовом уровне;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владеть навыками использования программных инструментов: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numpy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>;</w:t>
      </w:r>
      <w:r w:rsidRPr="00574AE4">
        <w:rPr>
          <w:rFonts w:ascii="SFRM1200" w:eastAsia="Times New Roman" w:hAnsi="SFRM1200" w:cs="Times New Roman"/>
          <w:sz w:val="24"/>
          <w:szCs w:val="24"/>
        </w:rPr>
        <w:br/>
      </w:r>
      <w:r w:rsidRPr="00574AE4">
        <w:rPr>
          <w:rFonts w:ascii="SFBX1200" w:eastAsia="Times New Roman" w:hAnsi="SFBX1200" w:cs="Times New Roman"/>
          <w:sz w:val="24"/>
          <w:szCs w:val="24"/>
        </w:rPr>
        <w:t xml:space="preserve">– </w:t>
      </w:r>
      <w:r w:rsidRPr="00574AE4">
        <w:rPr>
          <w:rFonts w:ascii="SFRM1200" w:eastAsia="Times New Roman" w:hAnsi="SFRM1200" w:cs="Times New Roman"/>
          <w:sz w:val="24"/>
          <w:szCs w:val="24"/>
        </w:rPr>
        <w:t xml:space="preserve">знать понятия: численное дифференцирование, численное интегрирование, </w:t>
      </w: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ме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- </w:t>
      </w:r>
    </w:p>
    <w:p w14:paraId="5DF263C2" w14:textId="77777777" w:rsidR="00574AE4" w:rsidRPr="00574AE4" w:rsidRDefault="00574AE4" w:rsidP="00574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4AE4">
        <w:rPr>
          <w:rFonts w:ascii="SFRM1200" w:eastAsia="Times New Roman" w:hAnsi="SFRM1200" w:cs="Times New Roman"/>
          <w:sz w:val="24"/>
          <w:szCs w:val="24"/>
        </w:rPr>
        <w:t>тод</w:t>
      </w:r>
      <w:proofErr w:type="spellEnd"/>
      <w:r w:rsidRPr="00574AE4">
        <w:rPr>
          <w:rFonts w:ascii="SFRM1200" w:eastAsia="Times New Roman" w:hAnsi="SFRM1200" w:cs="Times New Roman"/>
          <w:sz w:val="24"/>
          <w:szCs w:val="24"/>
        </w:rPr>
        <w:t xml:space="preserve"> наименьших квадратов, тригонометрические полиномы, быстрое преобразование Фурье. </w:t>
      </w:r>
    </w:p>
    <w:p w14:paraId="4DED0642" w14:textId="3991382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1.2 </w:t>
      </w:r>
      <w:r w:rsidR="00C915F6" w:rsidRPr="00C915F6">
        <w:rPr>
          <w:rFonts w:ascii="SFBX1440" w:hAnsi="SFBX1440"/>
          <w:sz w:val="28"/>
          <w:szCs w:val="28"/>
        </w:rPr>
        <w:t xml:space="preserve">Численное дифференцирование и интегрирование (вариант 1) </w:t>
      </w:r>
      <w:r>
        <w:rPr>
          <w:rFonts w:ascii="SFBX1440" w:hAnsi="SFBX1440"/>
          <w:sz w:val="28"/>
          <w:szCs w:val="28"/>
        </w:rPr>
        <w:t xml:space="preserve"> </w:t>
      </w:r>
    </w:p>
    <w:p w14:paraId="00965723" w14:textId="77777777" w:rsidR="00605654" w:rsidRPr="00605654" w:rsidRDefault="00605654" w:rsidP="00605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654">
        <w:rPr>
          <w:rFonts w:ascii="SFRM1200" w:eastAsia="Times New Roman" w:hAnsi="SFRM1200" w:cs="Times New Roman"/>
          <w:sz w:val="24"/>
          <w:szCs w:val="24"/>
        </w:rPr>
        <w:t xml:space="preserve">Известно, что порядок точности формулы численного дифференцирования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опреде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ляется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степенью, в которую возводится шаг дифференцирования </w:t>
      </w:r>
      <w:r w:rsidRPr="00605654">
        <w:rPr>
          <w:rFonts w:ascii="CMMI12" w:eastAsia="Times New Roman" w:hAnsi="CMMI12" w:cs="Times New Roman"/>
          <w:sz w:val="24"/>
          <w:szCs w:val="24"/>
        </w:rPr>
        <w:t xml:space="preserve">h 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в выражении для остаточного члена формулы (он имеет форму </w:t>
      </w:r>
      <w:proofErr w:type="gramStart"/>
      <w:r w:rsidRPr="00605654">
        <w:rPr>
          <w:rFonts w:ascii="Cambria Math" w:eastAsia="Times New Roman" w:hAnsi="Cambria Math" w:cs="Cambria Math"/>
          <w:sz w:val="24"/>
          <w:szCs w:val="24"/>
        </w:rPr>
        <w:t>𝑂</w:t>
      </w:r>
      <w:r w:rsidRPr="00605654">
        <w:rPr>
          <w:rFonts w:ascii="CMR12" w:eastAsia="Times New Roman" w:hAnsi="CMR12" w:cs="Times New Roman"/>
          <w:sz w:val="24"/>
          <w:szCs w:val="24"/>
        </w:rPr>
        <w:t>(</w:t>
      </w:r>
      <w:proofErr w:type="gramEnd"/>
      <w:r w:rsidRPr="00605654">
        <w:rPr>
          <w:rFonts w:ascii="CMMI12" w:eastAsia="Times New Roman" w:hAnsi="CMMI12" w:cs="Times New Roman"/>
          <w:sz w:val="24"/>
          <w:szCs w:val="24"/>
        </w:rPr>
        <w:t>h</w:t>
      </w:r>
      <w:r w:rsidRPr="00605654">
        <w:rPr>
          <w:rFonts w:ascii="Cambria Math" w:eastAsia="Times New Roman" w:hAnsi="Cambria Math" w:cs="Cambria Math"/>
          <w:position w:val="8"/>
          <w:sz w:val="16"/>
          <w:szCs w:val="16"/>
        </w:rPr>
        <w:t>𝑁</w:t>
      </w:r>
      <w:r w:rsidRPr="00605654">
        <w:rPr>
          <w:rFonts w:ascii="CMMI8" w:eastAsia="Times New Roman" w:hAnsi="CMMI8" w:cs="Times New Roman"/>
          <w:position w:val="8"/>
          <w:sz w:val="16"/>
          <w:szCs w:val="16"/>
        </w:rPr>
        <w:t xml:space="preserve"> </w:t>
      </w:r>
      <w:r w:rsidRPr="00605654">
        <w:rPr>
          <w:rFonts w:ascii="CMR12" w:eastAsia="Times New Roman" w:hAnsi="CMR12" w:cs="Times New Roman"/>
          <w:sz w:val="24"/>
          <w:szCs w:val="24"/>
        </w:rPr>
        <w:t>)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). Порядок формулы также легко продемонстрировать, если построить log-log график зависимости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абсолютнои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погрешности численного дифференцирования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некоторои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заданнои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точке от шага дифференцирования </w:t>
      </w:r>
      <w:r w:rsidRPr="00605654">
        <w:rPr>
          <w:rFonts w:ascii="CMMI12" w:eastAsia="Times New Roman" w:hAnsi="CMMI12" w:cs="Times New Roman"/>
          <w:sz w:val="24"/>
          <w:szCs w:val="24"/>
        </w:rPr>
        <w:t>h</w:t>
      </w:r>
      <w:r w:rsidRPr="00605654">
        <w:rPr>
          <w:rFonts w:ascii="SFRM1200" w:eastAsia="Times New Roman" w:hAnsi="SFRM1200" w:cs="Times New Roman"/>
          <w:sz w:val="24"/>
          <w:szCs w:val="24"/>
        </w:rPr>
        <w:t xml:space="preserve">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базовои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работы предлагается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постро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ить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подобныи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график для формулы численного дифференцирования второго </w:t>
      </w:r>
      <w:proofErr w:type="spellStart"/>
      <w:proofErr w:type="gramStart"/>
      <w:r w:rsidRPr="00605654">
        <w:rPr>
          <w:rFonts w:ascii="SFRM1200" w:eastAsia="Times New Roman" w:hAnsi="SFRM1200" w:cs="Times New Roman"/>
          <w:sz w:val="24"/>
          <w:szCs w:val="24"/>
        </w:rPr>
        <w:t>поряд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>- ка</w:t>
      </w:r>
      <w:proofErr w:type="gramEnd"/>
      <w:r w:rsidRPr="00605654">
        <w:rPr>
          <w:rFonts w:ascii="SFRM1200" w:eastAsia="Times New Roman" w:hAnsi="SFRM1200" w:cs="Times New Roman"/>
          <w:sz w:val="24"/>
          <w:szCs w:val="24"/>
        </w:rPr>
        <w:t xml:space="preserve">. Формулы численного дифференцирования более высокого порядка часто выводят с помощью разложения в ряд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Тейлора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и последующего вычисления значений ряда в нескольких узлах. Увеличение количества узлов приводит к увеличению порядка формулы и, с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другои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стороны, к увеличению количества арифметических операций с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плавающеи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запятои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̆, что увеличивает вычислительную погрешность.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продвинутои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этого задании предлагается вывести формулу численного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дифференцирова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ния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4-го порядка и проанализировать ее вычислительную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устойчивость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.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Аналогич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ныи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анализ можно произвести и для формул численного интегрирования, то есть квадратур.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базовои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лабораторнои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работы предлагается исследовать </w:t>
      </w:r>
      <w:proofErr w:type="gramStart"/>
      <w:r w:rsidRPr="00605654">
        <w:rPr>
          <w:rFonts w:ascii="SFRM1200" w:eastAsia="Times New Roman" w:hAnsi="SFRM1200" w:cs="Times New Roman"/>
          <w:sz w:val="24"/>
          <w:szCs w:val="24"/>
        </w:rPr>
        <w:t xml:space="preserve">состав-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ную</w:t>
      </w:r>
      <w:proofErr w:type="spellEnd"/>
      <w:proofErr w:type="gramEnd"/>
      <w:r w:rsidRPr="00605654">
        <w:rPr>
          <w:rFonts w:ascii="SFRM1200" w:eastAsia="Times New Roman" w:hAnsi="SFRM1200" w:cs="Times New Roman"/>
          <w:sz w:val="24"/>
          <w:szCs w:val="24"/>
        </w:rPr>
        <w:t xml:space="preserve"> формулу Симпсона, в то время как в </w:t>
      </w:r>
      <w:proofErr w:type="spellStart"/>
      <w:r w:rsidRPr="00605654">
        <w:rPr>
          <w:rFonts w:ascii="SFRM1200" w:eastAsia="Times New Roman" w:hAnsi="SFRM1200" w:cs="Times New Roman"/>
          <w:sz w:val="24"/>
          <w:szCs w:val="24"/>
        </w:rPr>
        <w:t>продвинутои</w:t>
      </w:r>
      <w:proofErr w:type="spellEnd"/>
      <w:r w:rsidRPr="00605654">
        <w:rPr>
          <w:rFonts w:ascii="SFRM1200" w:eastAsia="Times New Roman" w:hAnsi="SFRM1200" w:cs="Times New Roman"/>
          <w:sz w:val="24"/>
          <w:szCs w:val="24"/>
        </w:rPr>
        <w:t xml:space="preserve">̆ части задания необходимо вывести и исследовать квадратуру Гаусса степени точности 5. </w:t>
      </w:r>
    </w:p>
    <w:p w14:paraId="1915DE08" w14:textId="73723CE0" w:rsidR="00647907" w:rsidRDefault="00647907" w:rsidP="00647907">
      <w:pPr>
        <w:pStyle w:val="af3"/>
      </w:pPr>
    </w:p>
    <w:p w14:paraId="2F2038B9" w14:textId="77777777" w:rsidR="000C1905" w:rsidRPr="000C1905" w:rsidRDefault="000C1905" w:rsidP="000C1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905">
        <w:rPr>
          <w:rFonts w:ascii="SFBX1200" w:eastAsia="Times New Roman" w:hAnsi="SFBX1200" w:cs="Times New Roman"/>
          <w:sz w:val="24"/>
          <w:szCs w:val="24"/>
        </w:rPr>
        <w:t xml:space="preserve">Задача 6 </w:t>
      </w:r>
      <w:r w:rsidRPr="000C1905">
        <w:rPr>
          <w:rFonts w:ascii="SFRM1200" w:eastAsia="Times New Roman" w:hAnsi="SFRM1200" w:cs="Times New Roman"/>
          <w:sz w:val="24"/>
          <w:szCs w:val="24"/>
        </w:rPr>
        <w:t xml:space="preserve">(численное дифференцирование и интегрирование) </w:t>
      </w:r>
    </w:p>
    <w:p w14:paraId="3E3F7973" w14:textId="4E9E1896" w:rsidR="00647907" w:rsidRDefault="004C6803" w:rsidP="00647907">
      <w:pPr>
        <w:pStyle w:val="af3"/>
        <w:rPr>
          <w:rFonts w:ascii="SFRM1200" w:hAnsi="SFRM1200"/>
          <w:lang w:val="en-US"/>
        </w:rPr>
      </w:pPr>
      <w:r>
        <w:rPr>
          <w:rFonts w:ascii="SFRM1200" w:hAnsi="SFRM1200"/>
        </w:rPr>
        <w:t>Даны функции</w:t>
      </w:r>
      <w:r>
        <w:rPr>
          <w:rFonts w:ascii="SFRM1200" w:hAnsi="SFRM1200"/>
          <w:lang w:val="en-US"/>
        </w:rPr>
        <w:t>:</w:t>
      </w:r>
    </w:p>
    <w:p w14:paraId="22220717" w14:textId="350CB0E6" w:rsidR="004C6803" w:rsidRPr="004C6803" w:rsidRDefault="004C6803" w:rsidP="004C6803">
      <w:pPr>
        <w:pStyle w:val="af3"/>
        <w:jc w:val="center"/>
        <w:rPr>
          <w:rFonts w:ascii="SFRM1200" w:hAnsi="SFRM120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,</m:t>
        </m:r>
      </m:oMath>
      <w:r w:rsidRPr="004C6803">
        <w:rPr>
          <w:rFonts w:ascii="SFRM1200" w:hAnsi="SFRM1200"/>
        </w:rPr>
        <w:t xml:space="preserve">  (1)</w:t>
      </w:r>
    </w:p>
    <w:p w14:paraId="42EB36C1" w14:textId="327A9EBC" w:rsidR="004C6803" w:rsidRDefault="004C6803" w:rsidP="00647907">
      <w:pPr>
        <w:pStyle w:val="af3"/>
        <w:rPr>
          <w:rFonts w:ascii="SFRM1200" w:hAnsi="SFRM1200"/>
        </w:rPr>
      </w:pPr>
      <w:r>
        <w:rPr>
          <w:rFonts w:ascii="SFRM1200" w:hAnsi="SFRM1200" w:hint="eastAsia"/>
        </w:rPr>
        <w:t>С</w:t>
      </w:r>
      <w:r>
        <w:rPr>
          <w:rFonts w:ascii="SFRM1200" w:hAnsi="SFRM1200"/>
        </w:rPr>
        <w:t xml:space="preserve"> узлом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SFRM1200" w:hAnsi="SFRM1200"/>
          <w:lang w:val="en-US"/>
        </w:rPr>
        <w:t xml:space="preserve"> </w:t>
      </w:r>
      <w:r>
        <w:rPr>
          <w:rFonts w:ascii="SFRM1200" w:hAnsi="SFRM1200"/>
        </w:rPr>
        <w:t xml:space="preserve">и функция </w:t>
      </w:r>
    </w:p>
    <w:p w14:paraId="252866D1" w14:textId="73A22068" w:rsidR="004C6803" w:rsidRPr="004C6803" w:rsidRDefault="004C6803" w:rsidP="00647907">
      <w:pPr>
        <w:pStyle w:val="af3"/>
        <w:rPr>
          <w:rFonts w:ascii="SFRM1200" w:hAnsi="SFRM12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DC21BE9" w14:textId="5FF45361" w:rsidR="004C6803" w:rsidRDefault="004C6803" w:rsidP="00647907">
      <w:pPr>
        <w:pStyle w:val="af3"/>
        <w:rPr>
          <w:rFonts w:ascii="SFRM1200" w:hAnsi="SFRM1200"/>
        </w:rPr>
      </w:pPr>
      <w:r>
        <w:rPr>
          <w:rFonts w:ascii="SFRM1200" w:hAnsi="SFRM1200" w:hint="eastAsia"/>
        </w:rPr>
        <w:t>З</w:t>
      </w:r>
      <w:r>
        <w:rPr>
          <w:rFonts w:ascii="SFRM1200" w:hAnsi="SFRM1200"/>
        </w:rPr>
        <w:t xml:space="preserve">аданная на </w:t>
      </w:r>
      <w:r w:rsidR="00946CDD">
        <w:rPr>
          <w:rFonts w:ascii="SFRM1200" w:hAnsi="SFRM1200"/>
        </w:rPr>
        <w:t xml:space="preserve">интервале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 π</m:t>
            </m:r>
          </m:e>
        </m:d>
      </m:oMath>
    </w:p>
    <w:p w14:paraId="39645AD6" w14:textId="77777777" w:rsidR="00946CDD" w:rsidRPr="00946CDD" w:rsidRDefault="00946CDD" w:rsidP="0094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DD">
        <w:rPr>
          <w:rFonts w:ascii="SFRM1200" w:eastAsia="Times New Roman" w:hAnsi="SFRM1200" w:cs="Times New Roman"/>
          <w:sz w:val="24"/>
          <w:szCs w:val="24"/>
        </w:rPr>
        <w:t>Требуется (базовая часть):</w:t>
      </w:r>
      <w:r w:rsidRPr="00946CDD">
        <w:rPr>
          <w:rFonts w:ascii="SFRM1200" w:eastAsia="Times New Roman" w:hAnsi="SFRM1200" w:cs="Times New Roman"/>
          <w:sz w:val="24"/>
          <w:szCs w:val="24"/>
        </w:rPr>
        <w:br/>
        <w:t xml:space="preserve">1. Написать функцию diff2(x_0, h, f), которая возвращает значение </w:t>
      </w:r>
      <w:proofErr w:type="spellStart"/>
      <w:r w:rsidRPr="00946CDD">
        <w:rPr>
          <w:rFonts w:ascii="SFRM1200" w:eastAsia="Times New Roman" w:hAnsi="SFRM1200" w:cs="Times New Roman"/>
          <w:sz w:val="24"/>
          <w:szCs w:val="24"/>
        </w:rPr>
        <w:t>первои</w:t>
      </w:r>
      <w:proofErr w:type="spellEnd"/>
      <w:r w:rsidRPr="00946CDD">
        <w:rPr>
          <w:rFonts w:ascii="SFRM1200" w:eastAsia="Times New Roman" w:hAnsi="SFRM1200" w:cs="Times New Roman"/>
          <w:sz w:val="24"/>
          <w:szCs w:val="24"/>
        </w:rPr>
        <w:t xml:space="preserve">̆ </w:t>
      </w:r>
      <w:proofErr w:type="spellStart"/>
      <w:r w:rsidRPr="00946CDD">
        <w:rPr>
          <w:rFonts w:ascii="SFRM1200" w:eastAsia="Times New Roman" w:hAnsi="SFRM1200" w:cs="Times New Roman"/>
          <w:sz w:val="24"/>
          <w:szCs w:val="24"/>
        </w:rPr>
        <w:t>произ</w:t>
      </w:r>
      <w:proofErr w:type="spellEnd"/>
      <w:r w:rsidRPr="00946CDD">
        <w:rPr>
          <w:rFonts w:ascii="SFRM1200" w:eastAsia="Times New Roman" w:hAnsi="SFRM1200" w:cs="Times New Roman"/>
          <w:sz w:val="24"/>
          <w:szCs w:val="24"/>
        </w:rPr>
        <w:t xml:space="preserve">- </w:t>
      </w:r>
    </w:p>
    <w:p w14:paraId="59FDA60C" w14:textId="1E9BB7DA" w:rsidR="00946CDD" w:rsidRPr="00946CDD" w:rsidRDefault="006C0E2B" w:rsidP="0094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DD">
        <w:rPr>
          <w:rFonts w:ascii="SFRM1200" w:eastAsia="Times New Roman" w:hAnsi="SFRM1200" w:cs="Times New Roman"/>
          <w:sz w:val="24"/>
          <w:szCs w:val="24"/>
        </w:rPr>
        <w:lastRenderedPageBreak/>
        <w:t>водной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 функции </w:t>
      </w:r>
      <w:r w:rsidR="00946CDD" w:rsidRPr="00946CDD">
        <w:rPr>
          <w:rFonts w:ascii="Cambria Math" w:eastAsia="Times New Roman" w:hAnsi="Cambria Math" w:cs="Cambria Math"/>
          <w:sz w:val="24"/>
          <w:szCs w:val="24"/>
        </w:rPr>
        <w:t>𝑓</w:t>
      </w:r>
      <w:r w:rsidR="00946CDD" w:rsidRPr="00946CDD">
        <w:rPr>
          <w:rFonts w:ascii="CMMI12" w:eastAsia="Times New Roman" w:hAnsi="CMMI12" w:cs="Times New Roman"/>
          <w:sz w:val="24"/>
          <w:szCs w:val="24"/>
        </w:rPr>
        <w:t xml:space="preserve"> 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на основе </w:t>
      </w:r>
      <w:r w:rsidRPr="00946CDD">
        <w:rPr>
          <w:rFonts w:ascii="SFRM1200" w:eastAsia="Times New Roman" w:hAnsi="SFRM1200" w:cs="Times New Roman"/>
          <w:sz w:val="24"/>
          <w:szCs w:val="24"/>
        </w:rPr>
        <w:t>центральной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 формулы численного дифференцирования 2-го порядка в точке </w:t>
      </w:r>
      <w:r w:rsidR="00946CDD" w:rsidRPr="00946CDD">
        <w:rPr>
          <w:rFonts w:ascii="Cambria Math" w:eastAsia="Times New Roman" w:hAnsi="Cambria Math" w:cs="Cambria Math"/>
          <w:sz w:val="24"/>
          <w:szCs w:val="24"/>
        </w:rPr>
        <w:t>𝑥</w:t>
      </w:r>
      <w:r w:rsidR="00946CDD" w:rsidRPr="00946CDD">
        <w:rPr>
          <w:rFonts w:ascii="CMR8" w:eastAsia="Times New Roman" w:hAnsi="CMR8" w:cs="Times New Roman"/>
          <w:position w:val="-4"/>
          <w:sz w:val="16"/>
          <w:szCs w:val="16"/>
        </w:rPr>
        <w:t xml:space="preserve">0 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для шага дифференцирования </w:t>
      </w:r>
      <w:r w:rsidR="00946CDD" w:rsidRPr="00946CDD">
        <w:rPr>
          <w:rFonts w:ascii="CMMI12" w:eastAsia="Times New Roman" w:hAnsi="CMMI12" w:cs="Times New Roman"/>
          <w:sz w:val="24"/>
          <w:szCs w:val="24"/>
        </w:rPr>
        <w:t>h</w:t>
      </w:r>
      <w:r w:rsidR="00946CDD" w:rsidRPr="00946CDD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>27</w:t>
      </w:r>
      <w:r w:rsidR="00946CDD" w:rsidRPr="00946CDD">
        <w:rPr>
          <w:rFonts w:ascii="SFRM1200" w:eastAsia="Times New Roman" w:hAnsi="SFRM1200" w:cs="Times New Roman"/>
          <w:sz w:val="24"/>
          <w:szCs w:val="24"/>
        </w:rPr>
        <w:t xml:space="preserve">. </w:t>
      </w:r>
    </w:p>
    <w:p w14:paraId="7F4EAA23" w14:textId="5056D93F" w:rsidR="006C0E2B" w:rsidRPr="006C0E2B" w:rsidRDefault="00946CDD" w:rsidP="006C0E2B">
      <w:pPr>
        <w:pStyle w:val="af3"/>
      </w:pPr>
      <w:r w:rsidRPr="00946CDD">
        <w:rPr>
          <w:rFonts w:ascii="SFRM1200" w:hAnsi="SFRM1200"/>
        </w:rPr>
        <w:t xml:space="preserve">2. Рассчитать производную </w:t>
      </w:r>
      <w:r w:rsidRPr="00946CDD">
        <w:rPr>
          <w:rFonts w:ascii="Cambria Math" w:hAnsi="Cambria Math" w:cs="Cambria Math"/>
        </w:rPr>
        <w:t>𝑔</w:t>
      </w:r>
      <w:r w:rsidRPr="00946CDD">
        <w:rPr>
          <w:rFonts w:ascii="CMR8" w:hAnsi="CMR8"/>
          <w:position w:val="-6"/>
          <w:sz w:val="16"/>
          <w:szCs w:val="16"/>
        </w:rPr>
        <w:t>1</w:t>
      </w:r>
      <w:r w:rsidRPr="00946CDD">
        <w:rPr>
          <w:rFonts w:ascii="CMSY8" w:hAnsi="CMSY8"/>
          <w:position w:val="8"/>
          <w:sz w:val="16"/>
          <w:szCs w:val="16"/>
        </w:rPr>
        <w:t xml:space="preserve">′ </w:t>
      </w:r>
      <w:r w:rsidRPr="00946CDD">
        <w:rPr>
          <w:rFonts w:ascii="CMR12" w:hAnsi="CMR12"/>
        </w:rPr>
        <w:t>(</w:t>
      </w:r>
      <w:r w:rsidRPr="00946CDD">
        <w:rPr>
          <w:rFonts w:ascii="Cambria Math" w:hAnsi="Cambria Math" w:cs="Cambria Math"/>
        </w:rPr>
        <w:t>𝑥</w:t>
      </w:r>
      <w:r w:rsidRPr="00946CDD">
        <w:rPr>
          <w:rFonts w:ascii="CMR12" w:hAnsi="CMR12"/>
        </w:rPr>
        <w:t xml:space="preserve">) </w:t>
      </w:r>
      <w:r w:rsidRPr="00946CDD">
        <w:rPr>
          <w:rFonts w:ascii="SFRM1200" w:hAnsi="SFRM1200"/>
        </w:rPr>
        <w:t xml:space="preserve">в точке </w:t>
      </w:r>
      <w:r w:rsidRPr="00946CDD">
        <w:rPr>
          <w:rFonts w:ascii="Cambria Math" w:hAnsi="Cambria Math" w:cs="Cambria Math"/>
        </w:rPr>
        <w:t>𝑥</w:t>
      </w:r>
      <w:r w:rsidRPr="00946CDD">
        <w:rPr>
          <w:rFonts w:ascii="CMR8" w:hAnsi="CMR8"/>
          <w:position w:val="-4"/>
          <w:sz w:val="16"/>
          <w:szCs w:val="16"/>
        </w:rPr>
        <w:t xml:space="preserve">0 </w:t>
      </w:r>
      <w:r w:rsidRPr="00946CDD">
        <w:rPr>
          <w:rFonts w:ascii="CMR12" w:hAnsi="CMR12"/>
        </w:rPr>
        <w:t xml:space="preserve">= 2 </w:t>
      </w:r>
      <w:r w:rsidRPr="00946CDD">
        <w:rPr>
          <w:rFonts w:ascii="SFRM1200" w:hAnsi="SFRM1200"/>
        </w:rPr>
        <w:t xml:space="preserve">для множества значений </w:t>
      </w:r>
      <w:r w:rsidRPr="00946CDD">
        <w:rPr>
          <w:rFonts w:ascii="CMMI12" w:hAnsi="CMMI12"/>
        </w:rPr>
        <w:t xml:space="preserve">h </w:t>
      </w:r>
      <w:r w:rsidRPr="00946CDD">
        <w:rPr>
          <w:rFonts w:ascii="CMSY10" w:hAnsi="CMSY10"/>
        </w:rPr>
        <w:t xml:space="preserve">∈ </w:t>
      </w:r>
      <w:r w:rsidRPr="00946CDD">
        <w:rPr>
          <w:rFonts w:ascii="CMR12" w:hAnsi="CMR12"/>
        </w:rPr>
        <w:t>[10</w:t>
      </w:r>
      <w:r w:rsidRPr="00946CDD">
        <w:rPr>
          <w:rFonts w:ascii="CMSY8" w:hAnsi="CMSY8"/>
          <w:position w:val="8"/>
          <w:sz w:val="16"/>
          <w:szCs w:val="16"/>
        </w:rPr>
        <w:t>−</w:t>
      </w:r>
      <w:r w:rsidRPr="00946CDD">
        <w:rPr>
          <w:rFonts w:ascii="CMR8" w:hAnsi="CMR8"/>
          <w:position w:val="8"/>
          <w:sz w:val="16"/>
          <w:szCs w:val="16"/>
        </w:rPr>
        <w:t>16</w:t>
      </w:r>
      <w:r w:rsidRPr="00946CDD">
        <w:rPr>
          <w:rFonts w:ascii="CMR12" w:hAnsi="CMR12"/>
        </w:rPr>
        <w:t xml:space="preserve">;1] </w:t>
      </w:r>
      <w:r w:rsidRPr="00946CDD">
        <w:rPr>
          <w:rFonts w:ascii="SFRM1200" w:hAnsi="SFRM1200"/>
        </w:rPr>
        <w:t xml:space="preserve">с помощью функции diff2. </w:t>
      </w:r>
      <w:r w:rsidR="006C0E2B" w:rsidRPr="00946CDD">
        <w:rPr>
          <w:rFonts w:ascii="SFRM1200" w:hAnsi="SFRM1200"/>
        </w:rPr>
        <w:t>Построите</w:t>
      </w:r>
      <w:r w:rsidRPr="00946CDD">
        <w:rPr>
          <w:rFonts w:ascii="SFRM1200" w:hAnsi="SFRM1200"/>
        </w:rPr>
        <w:t xml:space="preserve"> log-log графики зависимости </w:t>
      </w:r>
      <w:r w:rsidR="006C0E2B">
        <w:rPr>
          <w:rFonts w:ascii="SFRM1200" w:hAnsi="SFRM1200"/>
        </w:rPr>
        <w:t xml:space="preserve">абсолютной </w:t>
      </w:r>
      <w:r w:rsidR="006C0E2B" w:rsidRPr="006C0E2B">
        <w:rPr>
          <w:rFonts w:ascii="SFRM1200" w:hAnsi="SFRM1200"/>
        </w:rPr>
        <w:t xml:space="preserve">погрешности численного дифференцирования от шага </w:t>
      </w:r>
      <w:r w:rsidR="00197E00" w:rsidRPr="006C0E2B">
        <w:rPr>
          <w:rFonts w:ascii="SFRM1200" w:hAnsi="SFRM1200"/>
        </w:rPr>
        <w:t>дифференцирования</w:t>
      </w:r>
      <w:r w:rsidR="006C0E2B" w:rsidRPr="006C0E2B">
        <w:rPr>
          <w:rFonts w:ascii="SFRM1200" w:hAnsi="SFRM1200"/>
        </w:rPr>
        <w:t xml:space="preserve"> </w:t>
      </w:r>
    </w:p>
    <w:p w14:paraId="07E20E42" w14:textId="77777777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3. Написать функцию composite_simpson(a, b, n, f) численного интегрирования </w:t>
      </w:r>
    </w:p>
    <w:p w14:paraId="0649B21A" w14:textId="3D57CD28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функции f на интервале [a; b] по n узлам с помощью </w:t>
      </w:r>
      <w:r w:rsidRPr="006C0E2B">
        <w:rPr>
          <w:rFonts w:ascii="SFRM1200" w:eastAsia="Times New Roman" w:hAnsi="SFRM1200" w:cs="Times New Roman"/>
          <w:sz w:val="24"/>
          <w:szCs w:val="24"/>
        </w:rPr>
        <w:t>составной</w:t>
      </w:r>
      <w:r w:rsidRPr="006C0E2B">
        <w:rPr>
          <w:rFonts w:ascii="SFRM1200" w:eastAsia="Times New Roman" w:hAnsi="SFRM1200" w:cs="Times New Roman"/>
          <w:sz w:val="24"/>
          <w:szCs w:val="24"/>
        </w:rPr>
        <w:t xml:space="preserve"> формулы Симпсона. </w:t>
      </w:r>
    </w:p>
    <w:p w14:paraId="544244CB" w14:textId="17B80FBD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4. Рассчитать интеграл </w:t>
      </w:r>
      <w:r w:rsidRPr="006C0E2B">
        <w:rPr>
          <w:rFonts w:ascii="CMEX10" w:eastAsia="Times New Roman" w:hAnsi="CMEX10" w:cs="Times New Roman"/>
          <w:position w:val="20"/>
          <w:sz w:val="24"/>
          <w:szCs w:val="24"/>
        </w:rPr>
        <w:t xml:space="preserve">∫︀ </w:t>
      </w:r>
      <w:r w:rsidRPr="006C0E2B">
        <w:rPr>
          <w:rFonts w:ascii="Cambria Math" w:eastAsia="Times New Roman" w:hAnsi="Cambria Math" w:cs="Cambria Math"/>
          <w:position w:val="12"/>
          <w:sz w:val="16"/>
          <w:szCs w:val="16"/>
        </w:rPr>
        <w:t>𝜋</w:t>
      </w:r>
      <w:r w:rsidRPr="006C0E2B">
        <w:rPr>
          <w:rFonts w:ascii="CMMI8" w:eastAsia="Times New Roman" w:hAnsi="CMMI8" w:cs="Times New Roman"/>
          <w:position w:val="12"/>
          <w:sz w:val="16"/>
          <w:szCs w:val="16"/>
        </w:rPr>
        <w:t xml:space="preserve"> </w:t>
      </w:r>
      <w:r w:rsidRPr="006C0E2B">
        <w:rPr>
          <w:rFonts w:ascii="Cambria Math" w:eastAsia="Times New Roman" w:hAnsi="Cambria Math" w:cs="Cambria Math"/>
          <w:sz w:val="24"/>
          <w:szCs w:val="24"/>
        </w:rPr>
        <w:t>𝑔</w:t>
      </w:r>
      <w:r w:rsidRPr="006C0E2B">
        <w:rPr>
          <w:rFonts w:ascii="CMR8" w:eastAsia="Times New Roman" w:hAnsi="CMR8" w:cs="Times New Roman"/>
          <w:position w:val="-4"/>
          <w:sz w:val="16"/>
          <w:szCs w:val="16"/>
        </w:rPr>
        <w:t>2</w:t>
      </w:r>
      <w:r w:rsidRPr="006C0E2B">
        <w:rPr>
          <w:rFonts w:ascii="CMR12" w:eastAsia="Times New Roman" w:hAnsi="CMR12" w:cs="Times New Roman"/>
          <w:sz w:val="24"/>
          <w:szCs w:val="24"/>
        </w:rPr>
        <w:t>(</w:t>
      </w:r>
      <w:r w:rsidRPr="006C0E2B">
        <w:rPr>
          <w:rFonts w:ascii="Cambria Math" w:eastAsia="Times New Roman" w:hAnsi="Cambria Math" w:cs="Cambria Math"/>
          <w:sz w:val="24"/>
          <w:szCs w:val="24"/>
        </w:rPr>
        <w:t>𝑥</w:t>
      </w:r>
      <w:r w:rsidRPr="006C0E2B">
        <w:rPr>
          <w:rFonts w:ascii="CMR12" w:eastAsia="Times New Roman" w:hAnsi="CMR12" w:cs="Times New Roman"/>
          <w:sz w:val="24"/>
          <w:szCs w:val="24"/>
        </w:rPr>
        <w:t>)</w:t>
      </w:r>
      <w:r w:rsidRPr="006C0E2B">
        <w:rPr>
          <w:rFonts w:ascii="Cambria Math" w:eastAsia="Times New Roman" w:hAnsi="Cambria Math" w:cs="Cambria Math"/>
          <w:sz w:val="24"/>
          <w:szCs w:val="24"/>
        </w:rPr>
        <w:t>𝑑𝑥</w:t>
      </w:r>
      <w:r w:rsidRPr="006C0E2B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 xml:space="preserve">с помощью </w:t>
      </w:r>
      <w:r w:rsidRPr="006C0E2B">
        <w:rPr>
          <w:rFonts w:ascii="SFRM1200" w:eastAsia="Times New Roman" w:hAnsi="SFRM1200" w:cs="Times New Roman"/>
          <w:sz w:val="24"/>
          <w:szCs w:val="24"/>
        </w:rPr>
        <w:t>составной</w:t>
      </w:r>
      <w:r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 xml:space="preserve">формулы Симпсона для </w:t>
      </w:r>
      <w:r w:rsidRPr="006C0E2B">
        <w:rPr>
          <w:rFonts w:ascii="CMR8" w:eastAsia="Times New Roman" w:hAnsi="CMR8" w:cs="Times New Roman"/>
          <w:sz w:val="16"/>
          <w:szCs w:val="16"/>
        </w:rPr>
        <w:t xml:space="preserve">0 </w:t>
      </w:r>
    </w:p>
    <w:p w14:paraId="0D56062D" w14:textId="0D61BCD1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множества значений </w:t>
      </w:r>
      <w:r w:rsidRPr="006C0E2B">
        <w:rPr>
          <w:rFonts w:ascii="Cambria Math" w:eastAsia="Times New Roman" w:hAnsi="Cambria Math" w:cs="Cambria Math"/>
          <w:sz w:val="24"/>
          <w:szCs w:val="24"/>
        </w:rPr>
        <w:t>𝑛</w:t>
      </w:r>
      <w:r w:rsidRPr="006C0E2B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C0E2B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C0E2B">
        <w:rPr>
          <w:rFonts w:ascii="CMR12" w:eastAsia="Times New Roman" w:hAnsi="CMR12" w:cs="Times New Roman"/>
          <w:sz w:val="24"/>
          <w:szCs w:val="24"/>
        </w:rPr>
        <w:t>[3; 9999]</w:t>
      </w:r>
      <w:r w:rsidRPr="006C0E2B">
        <w:rPr>
          <w:rFonts w:ascii="SFRM1200" w:eastAsia="Times New Roman" w:hAnsi="SFRM1200" w:cs="Times New Roman"/>
          <w:sz w:val="24"/>
          <w:szCs w:val="24"/>
        </w:rPr>
        <w:t xml:space="preserve">. </w:t>
      </w:r>
      <w:r w:rsidRPr="006C0E2B">
        <w:rPr>
          <w:rFonts w:ascii="SFRM1200" w:eastAsia="Times New Roman" w:hAnsi="SFRM1200" w:cs="Times New Roman"/>
          <w:sz w:val="24"/>
          <w:szCs w:val="24"/>
        </w:rPr>
        <w:t>Постро</w:t>
      </w:r>
      <w:r>
        <w:rPr>
          <w:rFonts w:ascii="SFRM1200" w:eastAsia="Times New Roman" w:hAnsi="SFRM1200" w:cs="Times New Roman"/>
          <w:sz w:val="24"/>
          <w:szCs w:val="24"/>
        </w:rPr>
        <w:t>й</w:t>
      </w:r>
      <w:r w:rsidRPr="006C0E2B">
        <w:rPr>
          <w:rFonts w:ascii="SFRM1200" w:eastAsia="Times New Roman" w:hAnsi="SFRM1200" w:cs="Times New Roman"/>
          <w:sz w:val="24"/>
          <w:szCs w:val="24"/>
        </w:rPr>
        <w:t>те</w:t>
      </w:r>
      <w:r w:rsidRPr="006C0E2B">
        <w:rPr>
          <w:rFonts w:ascii="SFRM1200" w:eastAsia="Times New Roman" w:hAnsi="SFRM1200" w:cs="Times New Roman"/>
          <w:sz w:val="24"/>
          <w:szCs w:val="24"/>
        </w:rPr>
        <w:t xml:space="preserve"> log-log график зависимости </w:t>
      </w:r>
      <w:r w:rsidRPr="006C0E2B">
        <w:rPr>
          <w:rFonts w:ascii="SFRM1200" w:eastAsia="Times New Roman" w:hAnsi="SFRM1200" w:cs="Times New Roman"/>
          <w:sz w:val="24"/>
          <w:szCs w:val="24"/>
        </w:rPr>
        <w:t>абсолютной</w:t>
      </w:r>
      <w:r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6C0E2B">
        <w:rPr>
          <w:rFonts w:ascii="SFRM1200" w:eastAsia="Times New Roman" w:hAnsi="SFRM1200" w:cs="Times New Roman"/>
          <w:sz w:val="24"/>
          <w:szCs w:val="24"/>
        </w:rPr>
        <w:t xml:space="preserve">погрешности численного интегрирования от шага интегрирования. </w:t>
      </w:r>
    </w:p>
    <w:p w14:paraId="3837AB70" w14:textId="77777777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Требуется (продвинутая часть): </w:t>
      </w:r>
    </w:p>
    <w:p w14:paraId="4AB8BF47" w14:textId="77777777" w:rsidR="006C0E2B" w:rsidRPr="006C0E2B" w:rsidRDefault="006C0E2B" w:rsidP="006C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2B">
        <w:rPr>
          <w:rFonts w:ascii="SFRM1200" w:eastAsia="Times New Roman" w:hAnsi="SFRM1200" w:cs="Times New Roman"/>
          <w:sz w:val="24"/>
          <w:szCs w:val="24"/>
        </w:rPr>
        <w:t xml:space="preserve">1. Вывести общую центральную формулу численного дифференцирования 4-го порядка вместе с остаточным членом, аппроксимирующую первую производную по 5 узлам </w:t>
      </w:r>
    </w:p>
    <w:p w14:paraId="270FD4ED" w14:textId="2C977B30" w:rsidR="00647907" w:rsidRPr="00C72A13" w:rsidRDefault="00C72A13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</m:oMath>
      </m:oMathPara>
    </w:p>
    <w:p w14:paraId="6DABF477" w14:textId="77777777" w:rsidR="00647907" w:rsidRDefault="00647907" w:rsidP="00647907">
      <w:pPr>
        <w:pStyle w:val="af3"/>
      </w:pPr>
    </w:p>
    <w:p w14:paraId="5758D5FF" w14:textId="77777777" w:rsidR="007A3065" w:rsidRDefault="007A3065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06167214" w14:textId="77777777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3239921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262325F6" w14:textId="77777777" w:rsidR="00CB7A75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3600AF" w:rsidRPr="003600AF">
        <w:rPr>
          <w:rFonts w:ascii="Times New Roman" w:hAnsi="Times New Roman" w:cs="Times New Roman"/>
          <w:sz w:val="28"/>
        </w:rPr>
        <w:t>@</w:t>
      </w:r>
      <w:r w:rsidR="003600AF">
        <w:rPr>
          <w:rFonts w:ascii="Times New Roman" w:hAnsi="Times New Roman" w:cs="Times New Roman"/>
          <w:sz w:val="28"/>
        </w:rPr>
        <w:t>цель выполнения</w:t>
      </w:r>
      <w:r w:rsidR="003600AF" w:rsidRPr="003600AF">
        <w:rPr>
          <w:rFonts w:ascii="Times New Roman" w:hAnsi="Times New Roman" w:cs="Times New Roman"/>
          <w:sz w:val="28"/>
        </w:rPr>
        <w:t>@</w:t>
      </w:r>
      <w:r w:rsidRPr="000C5417">
        <w:rPr>
          <w:rFonts w:ascii="Times New Roman" w:hAnsi="Times New Roman" w:cs="Times New Roman"/>
          <w:sz w:val="28"/>
        </w:rPr>
        <w:t>.</w:t>
      </w:r>
    </w:p>
    <w:p w14:paraId="2D7406CA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87979B" w14:textId="1678D36B" w:rsidR="002370AE" w:rsidRDefault="001F406F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3239921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34536C0A" w14:textId="1DA02B45" w:rsidR="007E0F4C" w:rsidRPr="007E0F4C" w:rsidRDefault="007E0F4C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7E0F4C">
        <w:rPr>
          <w:rFonts w:eastAsiaTheme="minorEastAsia"/>
          <w:b/>
          <w:sz w:val="28"/>
          <w:szCs w:val="22"/>
        </w:rPr>
        <w:t xml:space="preserve">Задача 1 (интерполирование полиномами Лагранжа) </w:t>
      </w:r>
    </w:p>
    <w:p w14:paraId="664989CC" w14:textId="1DA02B45" w:rsidR="00E30008" w:rsidRPr="00FA6D35" w:rsidRDefault="00E30008" w:rsidP="00CA65F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873B060" w14:textId="475AD6FB" w:rsidR="008850D0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  <w:r>
        <w:rPr>
          <w:rFonts w:eastAsiaTheme="majorEastAsia"/>
          <w:b/>
          <w:bCs/>
          <w:sz w:val="32"/>
          <w:szCs w:val="28"/>
        </w:rPr>
        <w:t xml:space="preserve">1. </w:t>
      </w:r>
      <w:r w:rsidR="008850D0">
        <w:rPr>
          <w:rFonts w:eastAsiaTheme="majorEastAsia"/>
          <w:b/>
          <w:bCs/>
          <w:sz w:val="32"/>
          <w:szCs w:val="28"/>
        </w:rPr>
        <w:t>Ин</w:t>
      </w:r>
      <w:r w:rsidR="008850D0" w:rsidRPr="008850D0">
        <w:rPr>
          <w:rFonts w:eastAsiaTheme="majorEastAsia"/>
          <w:b/>
          <w:bCs/>
          <w:sz w:val="32"/>
          <w:szCs w:val="28"/>
        </w:rPr>
        <w:t>терполирование полиномами Лагранжа</w:t>
      </w:r>
    </w:p>
    <w:p w14:paraId="3C87BFE4" w14:textId="77777777" w:rsidR="00012363" w:rsidRPr="000C5417" w:rsidRDefault="00012363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</w:p>
    <w:p w14:paraId="3ED9717C" w14:textId="77777777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  <w:r w:rsidRPr="00202547">
        <w:rPr>
          <w:rFonts w:ascii="Times New Roman" w:hAnsi="Times New Roman" w:cs="Times New Roman"/>
          <w:sz w:val="28"/>
        </w:rPr>
        <w:t xml:space="preserve"> - </w:t>
      </w:r>
      <w:r w:rsidRPr="00647907">
        <w:rPr>
          <w:rFonts w:ascii="Times New Roman" w:hAnsi="Times New Roman" w:cs="Times New Roman"/>
          <w:sz w:val="28"/>
        </w:rPr>
        <w:t xml:space="preserve">Разработать функцию </w:t>
      </w:r>
      <w:proofErr w:type="spellStart"/>
      <w:r w:rsidRPr="00647907">
        <w:rPr>
          <w:rFonts w:ascii="Times New Roman" w:hAnsi="Times New Roman" w:cs="Times New Roman"/>
          <w:sz w:val="28"/>
        </w:rPr>
        <w:t>l_</w:t>
      </w:r>
      <w:proofErr w:type="gramStart"/>
      <w:r w:rsidRPr="00647907">
        <w:rPr>
          <w:rFonts w:ascii="Times New Roman" w:hAnsi="Times New Roman" w:cs="Times New Roman"/>
          <w:sz w:val="28"/>
        </w:rPr>
        <w:t>i</w:t>
      </w:r>
      <w:proofErr w:type="spellEnd"/>
      <w:r w:rsidRPr="00647907">
        <w:rPr>
          <w:rFonts w:ascii="Times New Roman" w:hAnsi="Times New Roman" w:cs="Times New Roman"/>
          <w:sz w:val="28"/>
        </w:rPr>
        <w:t>(</w:t>
      </w:r>
      <w:proofErr w:type="gramEnd"/>
      <w:r w:rsidRPr="00647907">
        <w:rPr>
          <w:rFonts w:ascii="Times New Roman" w:hAnsi="Times New Roman" w:cs="Times New Roman"/>
          <w:sz w:val="28"/>
        </w:rPr>
        <w:t xml:space="preserve">i, x, </w:t>
      </w:r>
      <w:proofErr w:type="spellStart"/>
      <w:r w:rsidRPr="00647907">
        <w:rPr>
          <w:rFonts w:ascii="Times New Roman" w:hAnsi="Times New Roman" w:cs="Times New Roman"/>
          <w:sz w:val="28"/>
        </w:rPr>
        <w:t>x_nodes</w:t>
      </w:r>
      <w:proofErr w:type="spellEnd"/>
      <w:r w:rsidRPr="00647907">
        <w:rPr>
          <w:rFonts w:ascii="Times New Roman" w:hAnsi="Times New Roman" w:cs="Times New Roman"/>
          <w:sz w:val="28"/>
        </w:rPr>
        <w:t>)</w:t>
      </w:r>
    </w:p>
    <w:p w14:paraId="36E382DB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начала заметим, что эта функция нам понадобится для двух видов сетки</w:t>
      </w:r>
      <w:r w:rsidRPr="0063174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для равномерного распределения и для Чебышевских узлов, соответственно целесообразно будет реализовать две функции.</w:t>
      </w:r>
    </w:p>
    <w:p w14:paraId="511FD91C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D8E0EF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557E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й полином Лагранжа находится по формуле</w:t>
      </w:r>
      <w:r w:rsidRPr="000557EC">
        <w:rPr>
          <w:rFonts w:ascii="Times New Roman" w:hAnsi="Times New Roman" w:cs="Times New Roman"/>
          <w:sz w:val="28"/>
        </w:rPr>
        <w:t>:</w:t>
      </w:r>
    </w:p>
    <w:p w14:paraId="143A21E5" w14:textId="77777777" w:rsidR="00012363" w:rsidRPr="00B35F82" w:rsidRDefault="00C639F3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0≤n≤k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i≠j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15330557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6160A874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542B5FC7" w14:textId="77777777" w:rsidR="00012363" w:rsidRPr="00202547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F0635E1" w14:textId="77777777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2 - </w:t>
      </w:r>
      <w:r w:rsidRPr="00647907">
        <w:rPr>
          <w:rFonts w:ascii="Times New Roman" w:hAnsi="Times New Roman" w:cs="Times New Roman"/>
          <w:sz w:val="28"/>
        </w:rPr>
        <w:t xml:space="preserve">Написать функцию </w:t>
      </w:r>
      <w:proofErr w:type="gramStart"/>
      <w:r w:rsidRPr="00647907">
        <w:rPr>
          <w:rFonts w:ascii="Times New Roman" w:hAnsi="Times New Roman" w:cs="Times New Roman"/>
          <w:sz w:val="28"/>
        </w:rPr>
        <w:t>L(</w:t>
      </w:r>
      <w:proofErr w:type="gramEnd"/>
      <w:r w:rsidRPr="00647907">
        <w:rPr>
          <w:rFonts w:ascii="Times New Roman" w:hAnsi="Times New Roman" w:cs="Times New Roman"/>
          <w:sz w:val="28"/>
        </w:rPr>
        <w:t xml:space="preserve">x, </w:t>
      </w:r>
      <w:proofErr w:type="spellStart"/>
      <w:r w:rsidRPr="00647907">
        <w:rPr>
          <w:rFonts w:ascii="Times New Roman" w:hAnsi="Times New Roman" w:cs="Times New Roman"/>
          <w:sz w:val="28"/>
        </w:rPr>
        <w:t>x_nodes</w:t>
      </w:r>
      <w:proofErr w:type="spellEnd"/>
      <w:r w:rsidRPr="0064790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7907">
        <w:rPr>
          <w:rFonts w:ascii="Times New Roman" w:hAnsi="Times New Roman" w:cs="Times New Roman"/>
          <w:sz w:val="28"/>
        </w:rPr>
        <w:t>y_nodes</w:t>
      </w:r>
      <w:proofErr w:type="spellEnd"/>
      <w:r w:rsidRPr="00647907">
        <w:rPr>
          <w:rFonts w:ascii="Times New Roman" w:hAnsi="Times New Roman" w:cs="Times New Roman"/>
          <w:sz w:val="28"/>
        </w:rPr>
        <w:t>)</w:t>
      </w:r>
    </w:p>
    <w:p w14:paraId="4C4DB162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B9AE2BA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Здесь, как и в предыдущем пункте, нам понадобится две функции</w:t>
      </w:r>
    </w:p>
    <w:p w14:paraId="5FF8E983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647907">
        <w:rPr>
          <w:rFonts w:ascii="Times New Roman" w:hAnsi="Times New Roman" w:cs="Times New Roman"/>
          <w:sz w:val="28"/>
        </w:rPr>
        <w:t>начение интерполяционного полинома Лагранжа</w:t>
      </w:r>
      <w:r>
        <w:rPr>
          <w:rFonts w:ascii="Times New Roman" w:hAnsi="Times New Roman" w:cs="Times New Roman"/>
          <w:sz w:val="28"/>
        </w:rPr>
        <w:t xml:space="preserve"> находится по формуле:</w:t>
      </w:r>
    </w:p>
    <w:p w14:paraId="6B232EAA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(x)</m:t>
              </m:r>
            </m:e>
          </m:nary>
        </m:oMath>
      </m:oMathPara>
    </w:p>
    <w:p w14:paraId="3FC21510" w14:textId="77777777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Задача 3 - </w:t>
      </w:r>
      <w:r w:rsidRPr="00647907">
        <w:rPr>
          <w:rFonts w:ascii="Times New Roman" w:hAnsi="Times New Roman" w:cs="Times New Roman"/>
          <w:sz w:val="28"/>
        </w:rPr>
        <w:t>вывести на экран одновременно графи</w:t>
      </w:r>
      <w:r w:rsidRPr="00967BBB">
        <w:rPr>
          <w:rFonts w:ascii="Times New Roman" w:hAnsi="Times New Roman" w:cs="Times New Roman"/>
          <w:sz w:val="28"/>
        </w:rPr>
        <w:t>ки</w:t>
      </w:r>
      <w:r>
        <w:rPr>
          <w:rFonts w:ascii="Times New Roman" w:hAnsi="Times New Roman" w:cs="Times New Roman"/>
          <w:sz w:val="28"/>
        </w:rPr>
        <w:t>.</w:t>
      </w:r>
    </w:p>
    <w:p w14:paraId="13AED078" w14:textId="77777777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7 пар графиков функций, каждая из которых будет содержать график исходной функции и график аппроксимации Лагранжа (рис 1). Число точек интерполяции возьмём в 10 раз больше, чем число узлов (50, 80 и т.д.)</w:t>
      </w:r>
    </w:p>
    <w:p w14:paraId="34805446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A2DE29D" w14:textId="77777777" w:rsidR="0001236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5456FC9" wp14:editId="73DE2D6F">
            <wp:extent cx="6119495" cy="458978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Рисунок 1</w:t>
      </w:r>
    </w:p>
    <w:p w14:paraId="0D5B6B11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7273057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видим, при увеличении числа узлов увеличивается и точность интерполяции, однако все равно присутствует большая погрешность. Из этого мы можем сделать вывод, что для данной функции метод интерполяции Лагранжа является не лучшем вариантом интерполяции.</w:t>
      </w:r>
    </w:p>
    <w:p w14:paraId="05761FD3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AF873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4 - п</w:t>
      </w:r>
      <w:r w:rsidRPr="00647907">
        <w:rPr>
          <w:rFonts w:ascii="Times New Roman" w:hAnsi="Times New Roman" w:cs="Times New Roman"/>
          <w:sz w:val="28"/>
        </w:rPr>
        <w:t>овторить предыдущий̆ пункт для чебышевских узлов</w:t>
      </w:r>
      <w:r>
        <w:rPr>
          <w:rFonts w:ascii="Times New Roman" w:hAnsi="Times New Roman" w:cs="Times New Roman"/>
          <w:sz w:val="28"/>
        </w:rPr>
        <w:t>.</w:t>
      </w:r>
    </w:p>
    <w:p w14:paraId="2BE23CB7" w14:textId="77777777" w:rsidR="00012363" w:rsidRPr="002370AE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задаче 1 и задаче 2 мы реализовали по две функции, теперь повторим выполнение предыдущего задания с их использованием для нахождения интерполяции Лагранжа по чебышевским узлам. 7 пар графиков представлены на рисунке 2.</w:t>
      </w:r>
    </w:p>
    <w:p w14:paraId="2140111F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1DDA788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70DB0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81FD1A" wp14:editId="6ED798FF">
            <wp:extent cx="6119495" cy="458978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3F5" w14:textId="77777777" w:rsidR="0001236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14:paraId="4634CBBD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7278F46A" w14:textId="7B3D6366" w:rsidR="00012363" w:rsidRPr="00967BBB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наблюдаем аналогичную картину, как и с интерполяций по равномерному распределению – при увеличении числа узлов возрастает точность. Однако в случае с </w:t>
      </w:r>
      <w:proofErr w:type="spellStart"/>
      <w:r>
        <w:rPr>
          <w:rFonts w:ascii="Times New Roman" w:hAnsi="Times New Roman" w:cs="Times New Roman"/>
          <w:sz w:val="28"/>
        </w:rPr>
        <w:t>чебышевскими</w:t>
      </w:r>
      <w:proofErr w:type="spellEnd"/>
      <w:r>
        <w:rPr>
          <w:rFonts w:ascii="Times New Roman" w:hAnsi="Times New Roman" w:cs="Times New Roman"/>
          <w:sz w:val="28"/>
        </w:rPr>
        <w:t xml:space="preserve"> узлами погрешность много меньше чем в случае с использованием равномерного распределения.</w:t>
      </w:r>
    </w:p>
    <w:p w14:paraId="02F6437D" w14:textId="77777777" w:rsidR="00012363" w:rsidRPr="008850D0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</w:p>
    <w:p w14:paraId="79996BEC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CE3286" w14:textId="77777777" w:rsidR="00592533" w:rsidRPr="00E30008" w:rsidRDefault="00592533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32399216"/>
      <w:r w:rsidRPr="00592533">
        <w:rPr>
          <w:rFonts w:ascii="Times New Roman" w:hAnsi="Times New Roman" w:cs="Times New Roman"/>
          <w:color w:val="auto"/>
          <w:sz w:val="32"/>
        </w:rPr>
        <w:t>@</w:t>
      </w:r>
      <w:r>
        <w:rPr>
          <w:rFonts w:ascii="Times New Roman" w:hAnsi="Times New Roman" w:cs="Times New Roman"/>
          <w:color w:val="auto"/>
          <w:sz w:val="32"/>
        </w:rPr>
        <w:t>Название раздела в соответствии с задач</w:t>
      </w:r>
      <w:r w:rsidR="00705083">
        <w:rPr>
          <w:rFonts w:ascii="Times New Roman" w:hAnsi="Times New Roman" w:cs="Times New Roman"/>
          <w:color w:val="auto"/>
          <w:sz w:val="32"/>
        </w:rPr>
        <w:t>ей 2</w:t>
      </w:r>
      <w:r w:rsidRPr="00592533">
        <w:rPr>
          <w:rFonts w:ascii="Times New Roman" w:hAnsi="Times New Roman" w:cs="Times New Roman"/>
          <w:color w:val="auto"/>
          <w:sz w:val="32"/>
        </w:rPr>
        <w:t>@</w:t>
      </w:r>
      <w:bookmarkEnd w:id="3"/>
    </w:p>
    <w:p w14:paraId="3A7506D6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Описание проведенных работ, включая иллюстрации и ссылки на дополнительную литературу, если такая потребовалась</w:t>
      </w:r>
      <w:r w:rsidRPr="00592533">
        <w:rPr>
          <w:rFonts w:ascii="Times New Roman" w:hAnsi="Times New Roman" w:cs="Times New Roman"/>
          <w:sz w:val="28"/>
        </w:rPr>
        <w:t>@</w:t>
      </w:r>
    </w:p>
    <w:p w14:paraId="3694168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30601A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32399217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4"/>
    </w:p>
    <w:p w14:paraId="5CE3AE58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Выводы по выполненным работам, включая краткое заключение</w:t>
      </w:r>
      <w:r w:rsidRPr="00592533">
        <w:rPr>
          <w:rFonts w:ascii="Times New Roman" w:hAnsi="Times New Roman" w:cs="Times New Roman"/>
          <w:sz w:val="28"/>
        </w:rPr>
        <w:t>@</w:t>
      </w:r>
    </w:p>
    <w:p w14:paraId="25A44B3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5A637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3239921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5"/>
    </w:p>
    <w:p w14:paraId="472658C8" w14:textId="77777777" w:rsidR="00F25CCA" w:rsidRDefault="009B60DA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Фамилия И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О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Тема публикации, название книги, пособия</w:t>
      </w:r>
      <w:r w:rsidR="00F25CCA" w:rsidRPr="00BD612F">
        <w:rPr>
          <w:rFonts w:ascii="Times New Roman" w:hAnsi="Times New Roman" w:cs="Times New Roman"/>
          <w:i/>
          <w:sz w:val="28"/>
        </w:rPr>
        <w:t>.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F632D1">
        <w:rPr>
          <w:rFonts w:ascii="Times New Roman" w:hAnsi="Times New Roman" w:cs="Times New Roman"/>
          <w:sz w:val="28"/>
        </w:rPr>
        <w:t>[Электронный ресурс]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Наименование журнала</w:t>
      </w:r>
      <w:r w:rsidR="00BD612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Организация</w:t>
      </w:r>
      <w:r w:rsidR="00F25CCA"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Город,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Год</w:t>
      </w:r>
      <w:r w:rsidR="00F25CCA"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количество страниц</w:t>
      </w:r>
      <w:r w:rsidR="00835E26">
        <w:rPr>
          <w:rStyle w:val="af2"/>
          <w:rFonts w:ascii="Times New Roman" w:hAnsi="Times New Roman" w:cs="Times New Roman"/>
          <w:sz w:val="28"/>
        </w:rPr>
        <w:footnoteReference w:id="1"/>
      </w:r>
      <w:r w:rsidR="00F25CCA" w:rsidRPr="003A136B">
        <w:rPr>
          <w:rFonts w:ascii="Times New Roman" w:hAnsi="Times New Roman" w:cs="Times New Roman"/>
          <w:sz w:val="28"/>
        </w:rPr>
        <w:t>.</w:t>
      </w: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5FEF" w14:textId="77777777" w:rsidR="00C639F3" w:rsidRDefault="00C639F3" w:rsidP="00835E26">
      <w:pPr>
        <w:spacing w:after="0" w:line="240" w:lineRule="auto"/>
      </w:pPr>
      <w:r>
        <w:separator/>
      </w:r>
    </w:p>
  </w:endnote>
  <w:endnote w:type="continuationSeparator" w:id="0">
    <w:p w14:paraId="77197613" w14:textId="77777777" w:rsidR="00C639F3" w:rsidRDefault="00C639F3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SFBX120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SFRM0800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EX1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7924" w14:textId="77777777" w:rsidR="00C639F3" w:rsidRDefault="00C639F3" w:rsidP="00835E26">
      <w:pPr>
        <w:spacing w:after="0" w:line="240" w:lineRule="auto"/>
      </w:pPr>
      <w:r>
        <w:separator/>
      </w:r>
    </w:p>
  </w:footnote>
  <w:footnote w:type="continuationSeparator" w:id="0">
    <w:p w14:paraId="0AFCA808" w14:textId="77777777" w:rsidR="00C639F3" w:rsidRDefault="00C639F3" w:rsidP="00835E26">
      <w:pPr>
        <w:spacing w:after="0" w:line="240" w:lineRule="auto"/>
      </w:pPr>
      <w:r>
        <w:continuationSeparator/>
      </w:r>
    </w:p>
  </w:footnote>
  <w:footnote w:id="1">
    <w:p w14:paraId="7B8B5F5C" w14:textId="77777777" w:rsidR="00835E26" w:rsidRDefault="00835E26">
      <w:pPr>
        <w:pStyle w:val="af0"/>
      </w:pPr>
      <w:r>
        <w:rPr>
          <w:rStyle w:val="af2"/>
        </w:rPr>
        <w:footnoteRef/>
      </w:r>
      <w:r>
        <w:t>О</w:t>
      </w:r>
      <w:r w:rsidRPr="00835E26">
        <w:t>формляется согласно</w:t>
      </w:r>
      <w:r>
        <w:t xml:space="preserve"> </w:t>
      </w:r>
      <w:r w:rsidRPr="00835E26">
        <w:t>ГОСТ 7.1-2003 «Библиографическая запись. Библиографическое описание. Общие требования и правила составления», и ГОСТ 7.82-2001 «Библиографическая запись. Библиографическое описание электронных ресурсов. Общие требования и правила составления»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1CB5"/>
    <w:multiLevelType w:val="hybridMultilevel"/>
    <w:tmpl w:val="00C4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4E1A41"/>
    <w:multiLevelType w:val="hybridMultilevel"/>
    <w:tmpl w:val="05D4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4"/>
  </w:num>
  <w:num w:numId="3">
    <w:abstractNumId w:val="17"/>
  </w:num>
  <w:num w:numId="4">
    <w:abstractNumId w:val="22"/>
  </w:num>
  <w:num w:numId="5">
    <w:abstractNumId w:val="3"/>
  </w:num>
  <w:num w:numId="6">
    <w:abstractNumId w:val="7"/>
  </w:num>
  <w:num w:numId="7">
    <w:abstractNumId w:val="8"/>
  </w:num>
  <w:num w:numId="8">
    <w:abstractNumId w:val="16"/>
  </w:num>
  <w:num w:numId="9">
    <w:abstractNumId w:val="12"/>
  </w:num>
  <w:num w:numId="10">
    <w:abstractNumId w:val="10"/>
  </w:num>
  <w:num w:numId="11">
    <w:abstractNumId w:val="21"/>
  </w:num>
  <w:num w:numId="12">
    <w:abstractNumId w:val="23"/>
  </w:num>
  <w:num w:numId="13">
    <w:abstractNumId w:val="25"/>
  </w:num>
  <w:num w:numId="14">
    <w:abstractNumId w:val="4"/>
  </w:num>
  <w:num w:numId="15">
    <w:abstractNumId w:val="2"/>
  </w:num>
  <w:num w:numId="16">
    <w:abstractNumId w:val="20"/>
  </w:num>
  <w:num w:numId="17">
    <w:abstractNumId w:val="1"/>
  </w:num>
  <w:num w:numId="18">
    <w:abstractNumId w:val="9"/>
  </w:num>
  <w:num w:numId="19">
    <w:abstractNumId w:val="6"/>
  </w:num>
  <w:num w:numId="20">
    <w:abstractNumId w:val="15"/>
  </w:num>
  <w:num w:numId="21">
    <w:abstractNumId w:val="0"/>
  </w:num>
  <w:num w:numId="22">
    <w:abstractNumId w:val="19"/>
  </w:num>
  <w:num w:numId="23">
    <w:abstractNumId w:val="13"/>
  </w:num>
  <w:num w:numId="24">
    <w:abstractNumId w:val="18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12363"/>
    <w:rsid w:val="00030DFA"/>
    <w:rsid w:val="000557EC"/>
    <w:rsid w:val="00071400"/>
    <w:rsid w:val="000724D7"/>
    <w:rsid w:val="00092B1D"/>
    <w:rsid w:val="000A7C22"/>
    <w:rsid w:val="000C1905"/>
    <w:rsid w:val="000C5417"/>
    <w:rsid w:val="000E6C07"/>
    <w:rsid w:val="000F276D"/>
    <w:rsid w:val="00107DA5"/>
    <w:rsid w:val="001226B1"/>
    <w:rsid w:val="00151907"/>
    <w:rsid w:val="00155644"/>
    <w:rsid w:val="00155B81"/>
    <w:rsid w:val="00156EFD"/>
    <w:rsid w:val="00164BF4"/>
    <w:rsid w:val="001839D0"/>
    <w:rsid w:val="00197E00"/>
    <w:rsid w:val="001A56FE"/>
    <w:rsid w:val="001B60D0"/>
    <w:rsid w:val="001F406F"/>
    <w:rsid w:val="00202547"/>
    <w:rsid w:val="002033C1"/>
    <w:rsid w:val="00207014"/>
    <w:rsid w:val="002370AE"/>
    <w:rsid w:val="00253A24"/>
    <w:rsid w:val="002571FF"/>
    <w:rsid w:val="002576C2"/>
    <w:rsid w:val="00265C8A"/>
    <w:rsid w:val="002668FC"/>
    <w:rsid w:val="0027004A"/>
    <w:rsid w:val="002C411D"/>
    <w:rsid w:val="002E1E89"/>
    <w:rsid w:val="002F40CA"/>
    <w:rsid w:val="00310840"/>
    <w:rsid w:val="003210B8"/>
    <w:rsid w:val="00323F36"/>
    <w:rsid w:val="00325F1C"/>
    <w:rsid w:val="0033077C"/>
    <w:rsid w:val="00343550"/>
    <w:rsid w:val="00351F15"/>
    <w:rsid w:val="003600AF"/>
    <w:rsid w:val="00361413"/>
    <w:rsid w:val="003637AD"/>
    <w:rsid w:val="00372B4A"/>
    <w:rsid w:val="003A136B"/>
    <w:rsid w:val="003F061D"/>
    <w:rsid w:val="00421EEA"/>
    <w:rsid w:val="00431B34"/>
    <w:rsid w:val="00432EB0"/>
    <w:rsid w:val="004420EF"/>
    <w:rsid w:val="00450C47"/>
    <w:rsid w:val="00473497"/>
    <w:rsid w:val="00492889"/>
    <w:rsid w:val="004C6803"/>
    <w:rsid w:val="004C7784"/>
    <w:rsid w:val="004E65D0"/>
    <w:rsid w:val="004F6E5E"/>
    <w:rsid w:val="00515709"/>
    <w:rsid w:val="00517A7F"/>
    <w:rsid w:val="005239EE"/>
    <w:rsid w:val="00523CCB"/>
    <w:rsid w:val="00524AC2"/>
    <w:rsid w:val="00553EAD"/>
    <w:rsid w:val="005556D3"/>
    <w:rsid w:val="00574AE4"/>
    <w:rsid w:val="00592533"/>
    <w:rsid w:val="00597BA6"/>
    <w:rsid w:val="005A3054"/>
    <w:rsid w:val="005E69A1"/>
    <w:rsid w:val="005F72AD"/>
    <w:rsid w:val="00605654"/>
    <w:rsid w:val="00631746"/>
    <w:rsid w:val="00647907"/>
    <w:rsid w:val="00664329"/>
    <w:rsid w:val="006A3E2E"/>
    <w:rsid w:val="006C0E2B"/>
    <w:rsid w:val="006C2735"/>
    <w:rsid w:val="006E3BE7"/>
    <w:rsid w:val="006E64E0"/>
    <w:rsid w:val="006F368B"/>
    <w:rsid w:val="00705083"/>
    <w:rsid w:val="00790FEA"/>
    <w:rsid w:val="00797258"/>
    <w:rsid w:val="007A3065"/>
    <w:rsid w:val="007C61BC"/>
    <w:rsid w:val="007D2848"/>
    <w:rsid w:val="007D5FBB"/>
    <w:rsid w:val="007D73B5"/>
    <w:rsid w:val="007E0F4C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850D0"/>
    <w:rsid w:val="00895A86"/>
    <w:rsid w:val="008B0165"/>
    <w:rsid w:val="008F4BEB"/>
    <w:rsid w:val="00903FF1"/>
    <w:rsid w:val="00946CDD"/>
    <w:rsid w:val="00952593"/>
    <w:rsid w:val="009559B7"/>
    <w:rsid w:val="00955D4B"/>
    <w:rsid w:val="0096194C"/>
    <w:rsid w:val="00967BBB"/>
    <w:rsid w:val="009760A7"/>
    <w:rsid w:val="00976E56"/>
    <w:rsid w:val="009809DD"/>
    <w:rsid w:val="009926B5"/>
    <w:rsid w:val="009B60DA"/>
    <w:rsid w:val="009D2623"/>
    <w:rsid w:val="009D715D"/>
    <w:rsid w:val="00A275AA"/>
    <w:rsid w:val="00A3742A"/>
    <w:rsid w:val="00A4238C"/>
    <w:rsid w:val="00A617DA"/>
    <w:rsid w:val="00A757DF"/>
    <w:rsid w:val="00AC1777"/>
    <w:rsid w:val="00AC20DA"/>
    <w:rsid w:val="00AC31BB"/>
    <w:rsid w:val="00AC453B"/>
    <w:rsid w:val="00B074B5"/>
    <w:rsid w:val="00B35F82"/>
    <w:rsid w:val="00B477F5"/>
    <w:rsid w:val="00B47C43"/>
    <w:rsid w:val="00BB41FB"/>
    <w:rsid w:val="00BC3241"/>
    <w:rsid w:val="00BC7F04"/>
    <w:rsid w:val="00BD612F"/>
    <w:rsid w:val="00BF4A28"/>
    <w:rsid w:val="00C055FB"/>
    <w:rsid w:val="00C107CA"/>
    <w:rsid w:val="00C31015"/>
    <w:rsid w:val="00C31DCD"/>
    <w:rsid w:val="00C46A07"/>
    <w:rsid w:val="00C50639"/>
    <w:rsid w:val="00C639F3"/>
    <w:rsid w:val="00C72A13"/>
    <w:rsid w:val="00C81E75"/>
    <w:rsid w:val="00C915F6"/>
    <w:rsid w:val="00CA5F5B"/>
    <w:rsid w:val="00CA65FF"/>
    <w:rsid w:val="00CB2F1D"/>
    <w:rsid w:val="00CB7A75"/>
    <w:rsid w:val="00CB7C3A"/>
    <w:rsid w:val="00D6115F"/>
    <w:rsid w:val="00D874B8"/>
    <w:rsid w:val="00DA07A9"/>
    <w:rsid w:val="00DB1ECB"/>
    <w:rsid w:val="00DF326C"/>
    <w:rsid w:val="00E02175"/>
    <w:rsid w:val="00E30008"/>
    <w:rsid w:val="00E65DE1"/>
    <w:rsid w:val="00E7081E"/>
    <w:rsid w:val="00E8334B"/>
    <w:rsid w:val="00E9219F"/>
    <w:rsid w:val="00EB4096"/>
    <w:rsid w:val="00EB52D9"/>
    <w:rsid w:val="00EC14AF"/>
    <w:rsid w:val="00EE426A"/>
    <w:rsid w:val="00EF15E9"/>
    <w:rsid w:val="00F25CCA"/>
    <w:rsid w:val="00F3443A"/>
    <w:rsid w:val="00F44D8E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72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Normal (Web)"/>
    <w:basedOn w:val="a"/>
    <w:uiPriority w:val="99"/>
    <w:unhideWhenUsed/>
    <w:rsid w:val="0064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7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63</cp:revision>
  <dcterms:created xsi:type="dcterms:W3CDTF">2017-09-17T13:01:00Z</dcterms:created>
  <dcterms:modified xsi:type="dcterms:W3CDTF">2022-10-30T20:21:00Z</dcterms:modified>
</cp:coreProperties>
</file>