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5" w:rsidRPr="002C6615" w:rsidRDefault="002C6615" w:rsidP="002C6615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Зміст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 ... ... ... ... ... ... ... ... ... ...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 ... ... ... ... ... ... ... ... ... ...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Огляд літературних джерел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 відомості про регістрах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 відомості про тригерах ... ... ... ... ... ... ... ... ... ... ....</w:t>
      </w:r>
      <w:bookmarkStart w:id="0" w:name="_GoBack"/>
      <w:bookmarkEnd w:id="0"/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Зсувні регістри ... ... ... ... ... ... ... ... ... ... ... ... ... ... ... 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Універсальні регістри ... ... ... ... ... ... ... ... ... ... ... ... ... ... ... 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20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Розробка схеми регістра зсуву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24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Вихідні дані ... ... ... ... ... ... ... ... ... ... ... ... ... ... 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24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розробки регістра зсуву ... ... ... ... ... ... ... 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24</w:t>
      </w:r>
    </w:p>
    <w:p w:rsidR="002C6615" w:rsidRPr="002C6615" w:rsidRDefault="002C6615" w:rsidP="002C661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Розробка чотирьохфазної регістра зсуву ... ... ............ ... ... 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25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 ... ... ... ... ... ... ... ... ... ... ... ... ... ... ... ... ... ... ... ... ... ... ....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27</w:t>
      </w:r>
    </w:p>
    <w:p w:rsidR="002C6615" w:rsidRPr="002C6615" w:rsidRDefault="002C6615" w:rsidP="002C661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використаної літератури ... ... ... ... ... ... ... ... ... ... ... ... ....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28</w:t>
      </w:r>
    </w:p>
    <w:p w:rsidR="002C6615" w:rsidRPr="002C6615" w:rsidRDefault="002C6615" w:rsidP="002C6615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Введення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Регістри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найпоширеніші вузли цифрових пристроїв. Вони оперують з безліччю пов'язаних змінних, складових слово.Над словами виконується ряд операцій: прийом, видача, зберігання, зрушення у розрядній сітці, порозрядне </w:t>
      </w:r>
      <w:hyperlink r:id="rId6" w:tooltip="Логічні операції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логічні операції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Зсувні (послідовні) регістри використовуються для зсуву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n-розрядних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чисел в одному напрямку. Крім того, їх можна застосовувати для зсуву нечислової інформації.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Регістри зсуву застосовують як запам'ятовуючих пристроїв, як перетворювачів послідовного коду в паралельний, як пристрої затримки і лічильників імпульсів (правда, застосування сдвигающих регістрів як лічильників досить неекономічно).</w:t>
      </w:r>
    </w:p>
    <w:p w:rsidR="002C6615" w:rsidRPr="002C6615" w:rsidRDefault="002C6615" w:rsidP="002C6615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Огляд літературних джерел</w:t>
      </w:r>
    </w:p>
    <w:p w:rsidR="002C6615" w:rsidRPr="002C6615" w:rsidRDefault="002C6615" w:rsidP="002C6615">
      <w:pPr>
        <w:numPr>
          <w:ilvl w:val="1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Загальні відомості про регістри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Регістри складаються з розрядних схем, в яких є тригери і, найчастіше, також і </w:t>
      </w:r>
      <w:hyperlink r:id="rId7" w:tooltip="Логічні елементи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логічні елементи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. Діють вони як єдине ціле.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кількістю ліній передачі змінних регістри поділяються на однофазні і парафазного, за системою синхронізації на однотактний, двотактні і багатотактного. Однак головним класифікаційним ознакою є спосіб прийому і видачі даних. За цією ознакою розрізняють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паралельні (статичні)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регістри,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послідовні (зсувні)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і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паралельно-послідовні.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У паралельних регістрах прийом і видача слів проводиться в усіх розрядах одночасно.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 них зберігаються слова, які можуть бути піддані порозрядним логічним перетворенням.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 послідовних регістрах слова приймаються і видаються розряд за розрядом.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Їх називають зрушуючими, так як тактирующие сигнали при введенні і виведенні слів переміщують їх у розрядній сітці.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Зсувний регістр може бути нереверсійним (з односпрямованим зрушень) або реверсивним (з можливістю зсуву в обох напрямках).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Послідовно-паралельні регістри мають входи-виходи одночасно послідовного та паралельного типу. Є варіанти з послідовним входом і паралельним виходом (SIPO, Serial Input - Parallel Output), паралельним входом і послідовним виходом (PISO, Parallel Input - Serial Output), а також варіанти з можливістю будь-якого поєднання способів прийому і видачі слів.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паралельних (статичних) регістрах схеми розрядів не обмінюються даними між собою. Спільними для розрядів зазвичай є ланцюга тактирования, скидання / установки, дозвіл виходу або прийому, тобто ланцюга керування. Приклад схеми статичного регістра, побудованого на тригерах D-типу з прямими динамічними входами, що має входи скидання R і виходи з третім станом, керовані сигналом EZ, зображений 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BE5DB" wp14:editId="287DADCB">
            <wp:extent cx="5219700" cy="2724150"/>
            <wp:effectExtent l="0" t="0" r="0" b="0"/>
            <wp:docPr id="60" name="Рисунок 60" descr="http://ua-referat.com/ref-0_549004994-6598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a-referat.com/ref-0_549004994-6598.cool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a)</w:t>
      </w:r>
    </w:p>
    <w:p w:rsidR="002C6615" w:rsidRPr="002C6615" w:rsidRDefault="002C6615" w:rsidP="002C661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81172A" wp14:editId="0B629EF9">
            <wp:extent cx="1847850" cy="1943100"/>
            <wp:effectExtent l="0" t="0" r="0" b="0"/>
            <wp:docPr id="59" name="Рисунок 59" descr="http://ua-referat.com/ref-0_549011592-343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a-referat.com/ref-0_549011592-3436.cool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</w:p>
    <w:p w:rsidR="002C6615" w:rsidRPr="002C6615" w:rsidRDefault="002C6615" w:rsidP="002C661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статичного регістра (а) і його умовне графічне позначення (б)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сучасної схемотехніки характерно побудова регістрів на тригерах D-типу, переважно з динамічним управлінням.Багато хто має виходи з третім станом. Деякі регістри відносяться до числа буферних, тобто розраховані на роботу з великими ємнісними та / або низькоомними активними навантаженнями. Це забезпечує їх роботу безпосередньо на магістраль (без додаткових схем інтерфейсу).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 статичних регістрів складаються блоки реєстрової пам'яті - реєстрові файли.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 функції регістрів: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 інформації,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 інформації,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Видача інформації,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Зрушення інформації,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Перетворення кодів,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 в нуль або в одиницю потрібного числа,</w:t>
      </w:r>
    </w:p>
    <w:p w:rsidR="002C6615" w:rsidRPr="002C6615" w:rsidRDefault="002C6615" w:rsidP="002C6615">
      <w:pPr>
        <w:numPr>
          <w:ilvl w:val="1"/>
          <w:numId w:val="6"/>
        </w:numPr>
        <w:spacing w:before="100" w:beforeAutospacing="1" w:after="274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Порозрядне логічні операції: диз'юнкція, кон'юнкція, додавання за модулем 2.</w:t>
      </w:r>
    </w:p>
    <w:p w:rsidR="002C6615" w:rsidRPr="002C6615" w:rsidRDefault="002C6615" w:rsidP="002C6615">
      <w:pPr>
        <w:spacing w:before="245" w:after="24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numPr>
          <w:ilvl w:val="1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Загальні відомості про тригерах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Тригери -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великий клас електричних пристроїв, що дозволяють довго перебуває в одному з двох (чи більше) стійких станів і чергувати їх під впливом зовнішніх сигналів (в слідстві регенеративного процесу (перехідний процес в електричному ланцюзі, охопленої ПОС)).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Тригер - імпульсна логічний пристрій з пам'яттю (елемент пам'яті - фіксатор).</w:t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Існує більше десятка різних інтегральних тригерів.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 основу їх класифікації покладені: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 Функціональний ознака,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 Спосіб запису інформації в тригер.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функціональною ознакою розрізняють Т-тригери, JK-тригери, RS-тригери, D-тригери, комбіновані </w:t>
      </w:r>
      <w:hyperlink r:id="rId10" w:tooltip="Тригери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тригери 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(TV, DV, E, R) і т.д.</w:t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 способом запису (прийому) інформації розрізняють:</w:t>
      </w:r>
    </w:p>
    <w:p w:rsidR="002C6615" w:rsidRPr="002C6615" w:rsidRDefault="002C6615" w:rsidP="002C6615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Асинхронні тригери: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а) з внутрішньою затримкою;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б) керовані рівнем вхідного імпульсу;</w:t>
      </w:r>
    </w:p>
    <w:p w:rsidR="002C6615" w:rsidRPr="002C6615" w:rsidRDefault="002C6615" w:rsidP="002C6615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Синхронні тригери (тактируемого):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а) з внутрішньою затримкою;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б) керовані рівнем тактуючого імпульсу: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 Однотактного дії (одноступінчаті);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 Багаторазової дії.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 інформації в тактируемого тригери здійснюється тільки при подачі дозволяючого тактуючого імпульсу. Такі тригери поділяють на керовані рівнем (для спрацьовування необхідний певний рівень сигналу) і керовані фронтом (не залежать від рівня сигналу, важливо його присутність) тактуючого імпульсу. Тактирующие імпульси іноді ще називають синхронізуючими, виконавчими, командними сигналами (на схемах зазвичай позначають буквою С - Clock).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61795B8B" wp14:editId="07B9E05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33375" cy="228600"/>
            <wp:effectExtent l="0" t="0" r="9525" b="0"/>
            <wp:wrapSquare wrapText="bothSides"/>
            <wp:docPr id="77" name="Рисунок 77" descr="http://ua-referat.com/ref-0_549015028-88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a-referat.com/ref-0_549015028-880.cool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00DFC186" wp14:editId="230FDE5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3850" cy="228600"/>
            <wp:effectExtent l="0" t="0" r="0" b="0"/>
            <wp:wrapSquare wrapText="bothSides"/>
            <wp:docPr id="76" name="Рисунок 76" descr="http://ua-referat.com/ref-0_549015908-879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a-referat.com/ref-0_549015908-879.cool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32D16CF9" wp14:editId="274E68B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4325" cy="333375"/>
            <wp:effectExtent l="0" t="0" r="9525" b="9525"/>
            <wp:wrapSquare wrapText="bothSides"/>
            <wp:docPr id="75" name="Рисунок 75" descr="http://ua-referat.com/ref-0_549016787-902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a-referat.com/ref-0_549016787-902.cool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0614AF15" wp14:editId="628D6BF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2900" cy="228600"/>
            <wp:effectExtent l="0" t="0" r="0" b="0"/>
            <wp:wrapSquare wrapText="bothSides"/>
            <wp:docPr id="74" name="Рисунок 74" descr="http://ua-referat.com/ref-0_549017689-882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a-referat.com/ref-0_549017689-882.cool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6674C9AC" wp14:editId="2969BE4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33375" cy="228600"/>
            <wp:effectExtent l="0" t="0" r="9525" b="0"/>
            <wp:wrapSquare wrapText="bothSides"/>
            <wp:docPr id="73" name="Рисунок 73" descr="http://ua-referat.com/ref-0_549015028-88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a-referat.com/ref-0_549015028-880.cool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58B567C2" wp14:editId="425A5FA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4325" cy="333375"/>
            <wp:effectExtent l="0" t="0" r="9525" b="9525"/>
            <wp:wrapSquare wrapText="bothSides"/>
            <wp:docPr id="72" name="Рисунок 72" descr="http://ua-referat.com/ref-0_549019451-902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a-referat.com/ref-0_549019451-902.cool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2013A1BF" wp14:editId="2C30D25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04825" cy="285750"/>
            <wp:effectExtent l="0" t="0" r="9525" b="0"/>
            <wp:wrapSquare wrapText="bothSides"/>
            <wp:docPr id="71" name="Рисунок 71" descr="http://ua-referat.com/ref-0_549020353-213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a-referat.com/ref-0_549020353-213.cool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6801FEB0" wp14:editId="2F9490C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66800" cy="419100"/>
            <wp:effectExtent l="0" t="0" r="0" b="0"/>
            <wp:wrapSquare wrapText="bothSides"/>
            <wp:docPr id="70" name="Рисунок 70" descr="http://ua-referat.com/ref-0_549020566-852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a-referat.com/ref-0_549020566-852.cool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інаміческій вхід може бути прямим і інверсним.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Пряме динамічне управління передбачає дозвіл на перемикання при зміні тактового сигналу з нульового значення на одиничне ().Інверсне динамічне управління - зміна тактового сигналу з одиничного на нульовий ().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У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7183499B" wp14:editId="54ABB04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85775" cy="276225"/>
            <wp:effectExtent l="0" t="0" r="9525" b="9525"/>
            <wp:wrapSquare wrapText="bothSides"/>
            <wp:docPr id="69" name="Рисунок 69" descr="http://ua-referat.com/ref-0_549021418-208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a-referat.com/ref-0_549021418-208.coolp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59975083" wp14:editId="1CF8A9E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57275" cy="390525"/>
            <wp:effectExtent l="0" t="0" r="9525" b="9525"/>
            <wp:wrapSquare wrapText="bothSides"/>
            <wp:docPr id="68" name="Рисунок 68" descr="http://ua-referat.com/ref-0_549021626-838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a-referat.com/ref-0_549021626-838.coolp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правління фронтом тактуючого імпульсу: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0A9BB800" wp14:editId="12EE95B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76250" cy="266700"/>
            <wp:effectExtent l="0" t="0" r="0" b="0"/>
            <wp:wrapSquare wrapText="bothSides"/>
            <wp:docPr id="67" name="Рисунок 67" descr="http://ua-referat.com/ref-0_549022464-205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a-referat.com/ref-0_549022464-205.coolp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65F36746" wp14:editId="45CDCCA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47675" cy="371475"/>
            <wp:effectExtent l="0" t="0" r="9525" b="9525"/>
            <wp:wrapSquare wrapText="bothSides"/>
            <wp:docPr id="66" name="Рисунок 66" descr="http://ua-referat.com/ref-0_549022669-51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a-referat.com/ref-0_549022669-516.coolp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правління спадом тактуючого імпульсу: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033230C4" wp14:editId="378584D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28625" cy="247650"/>
            <wp:effectExtent l="0" t="0" r="9525" b="0"/>
            <wp:wrapSquare wrapText="bothSides"/>
            <wp:docPr id="65" name="Рисунок 65" descr="http://ua-referat.com/ref-0_549023185-208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a-referat.com/ref-0_549023185-208.coolp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18467B23" wp14:editId="62EEB35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47675" cy="390525"/>
            <wp:effectExtent l="0" t="0" r="9525" b="9525"/>
            <wp:wrapSquare wrapText="bothSides"/>
            <wp:docPr id="64" name="Рисунок 64" descr="http://ua-referat.com/ref-0_549023393-557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a-referat.com/ref-0_549023393-557.coolp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правління верхнім рівнем тактуючого імпульсу: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Управління нижнім рівнем тактуючого імпульсу: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Тактируемого тригери з внутрішньою затримкою (спрацьовують після закінчення дії сигналу) є, як правило, однотактним. Багатотактного тригери спрацьовують після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n-ного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імпульсу.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RS-тригер має два інформаційні входи: S (Set) і R (Reset). Одночасна подача сигналів S і R не допускається. На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2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зображено синхронний RS-тригер, що спрацьовує по фронту тактуючого сигналу.</w:t>
      </w:r>
    </w:p>
    <w:p w:rsidR="002C6615" w:rsidRPr="002C6615" w:rsidRDefault="002C6615" w:rsidP="002C6615">
      <w:pPr>
        <w:spacing w:before="100" w:beforeAutospacing="1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62472C" wp14:editId="275162E4">
            <wp:extent cx="1114425" cy="704850"/>
            <wp:effectExtent l="0" t="0" r="9525" b="0"/>
            <wp:docPr id="58" name="Рисунок 58" descr="http://ua-referat.com/ref-0_549023950-134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a-referat.com/ref-0_549023950-1346.coolp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100" w:beforeAutospacing="1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2.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Синхронний RS-тригер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 входів, найпростіший RS-тригер має і два виходи. Виходи позначають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і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7AB3" wp14:editId="02AF15E0">
            <wp:extent cx="200025" cy="171450"/>
            <wp:effectExtent l="0" t="0" r="9525" b="0"/>
            <wp:docPr id="57" name="Рисунок 57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. Вихід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називають прямим, a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6D49F" wp14:editId="5F778B9D">
            <wp:extent cx="200025" cy="171450"/>
            <wp:effectExtent l="0" t="0" r="9525" b="0"/>
            <wp:docPr id="56" name="Рисунок 56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Інверсним. Рівні напруги на обох виходах взаємно інверсний: якщо сигнал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 то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3EB31" wp14:editId="4AD27285">
            <wp:extent cx="200025" cy="171450"/>
            <wp:effectExtent l="0" t="0" r="9525" b="0"/>
            <wp:docPr id="55" name="Рисунок 55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0, або якщо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0, то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80293E" wp14:editId="7DBAE997">
            <wp:extent cx="200025" cy="171450"/>
            <wp:effectExtent l="0" t="0" r="9525" b="0"/>
            <wp:docPr id="54" name="Рисунок 54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1.Необхідно ще відзначити, що стан тригера, при якому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 a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03D4C" wp14:editId="4C5C2E40">
            <wp:extent cx="200025" cy="171450"/>
            <wp:effectExtent l="0" t="0" r="9525" b="0"/>
            <wp:docPr id="53" name="Рисунок 53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0, називають одиничним. При нульовому стані тригера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= 0 і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73C73" wp14:editId="1E86AA2C">
            <wp:extent cx="200025" cy="171450"/>
            <wp:effectExtent l="0" t="0" r="9525" b="0"/>
            <wp:docPr id="52" name="Рисунок 52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1. З надходженням сигналів на входи тригера в залежності від його стану або відбувається перемикання, або початковий стан зберігається.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B1BC6" wp14:editId="09A540D7">
            <wp:extent cx="3305175" cy="2009775"/>
            <wp:effectExtent l="0" t="0" r="9525" b="9525"/>
            <wp:docPr id="51" name="Рисунок 51" descr="http://ua-referat.com/ref-0_549062382-421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a-referat.com/ref-0_549062382-4216.coolp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3.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3B53DA4" wp14:editId="7B0A85A1">
            <wp:extent cx="295275" cy="171450"/>
            <wp:effectExtent l="0" t="0" r="9525" b="0"/>
            <wp:docPr id="50" name="Рисунок 50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Тригер: його умовне графічне позначення та схема з двома логічними елементами І-НЕ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На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малюнку 3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показаний найпростіший тригер - типу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5DB57583" wp14:editId="1569FE61">
            <wp:extent cx="295275" cy="171450"/>
            <wp:effectExtent l="0" t="0" r="9525" b="0"/>
            <wp:docPr id="49" name="Рисунок 49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Тут використані тільки два логічних елемента І-НЕ.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Призначення входів: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E509646" wp14:editId="14A1B667">
            <wp:extent cx="180975" cy="171450"/>
            <wp:effectExtent l="0" t="0" r="9525" b="0"/>
            <wp:docPr id="48" name="Рисунок 48" descr="http://ua-referat.com/ref-0_549084400-465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a-referat.com/ref-0_549084400-4651.coolpic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-Для встановлення тригера в одиничне стан 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ADF3F06" wp14:editId="0181861A">
            <wp:extent cx="200025" cy="171450"/>
            <wp:effectExtent l="0" t="0" r="9525" b="0"/>
            <wp:docPr id="47" name="Рисунок 47" descr="http://ua-referat.com/ref-0_549089051-525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a-referat.com/ref-0_549089051-5250.coolpic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 Для повернення в нульовий стан.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Риски над позначеннями входів показують, що перемикання тригера відбувається, коли вхідна напруга високого рівня змінюється напругою низького рівня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(малюнок 4).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Неважко бачити, що коли на входи не надходять сигнали, тригер зберігає свій стан.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Якщо, наприклад,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= 1 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61023A68" wp14:editId="2D879302">
            <wp:extent cx="200025" cy="171450"/>
            <wp:effectExtent l="0" t="0" r="9525" b="0"/>
            <wp:docPr id="46" name="Рисунок 46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= 0, тобто тригер в одиничному стані, то, оскільки вихід DD1 пов'язаний з одним із входів DD2, а вихід DD2 - з одним із входів DD1, на двох входах DD2 діє напруга</w:t>
      </w:r>
    </w:p>
    <w:tbl>
      <w:tblPr>
        <w:tblW w:w="957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91"/>
        <w:gridCol w:w="6479"/>
      </w:tblGrid>
      <w:tr w:rsidR="002C6615" w:rsidRPr="002C6615" w:rsidTr="002C6615">
        <w:trPr>
          <w:trHeight w:val="8775"/>
        </w:trPr>
        <w:tc>
          <w:tcPr>
            <w:tcW w:w="2955" w:type="dxa"/>
            <w:hideMark/>
          </w:tcPr>
          <w:p w:rsidR="002C6615" w:rsidRPr="002C6615" w:rsidRDefault="002C6615" w:rsidP="002C6615">
            <w:pPr>
              <w:spacing w:before="245" w:after="24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1F6FE5" wp14:editId="6214788F">
                  <wp:extent cx="1152525" cy="4067175"/>
                  <wp:effectExtent l="0" t="0" r="9525" b="9525"/>
                  <wp:docPr id="45" name="Рисунок 45" descr="http://ua-referat.com/ref-0_549100482-3109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ua-referat.com/ref-0_549100482-3109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615" w:rsidRPr="002C6615" w:rsidRDefault="002C6615" w:rsidP="002C6615">
            <w:pPr>
              <w:spacing w:before="245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Малюнок 4.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Тимчасова діаграма роботи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ru-RU"/>
              </w:rPr>
              <w:drawing>
                <wp:inline distT="0" distB="0" distL="0" distR="0" wp14:anchorId="4661F405" wp14:editId="36DB3723">
                  <wp:extent cx="295275" cy="171450"/>
                  <wp:effectExtent l="0" t="0" r="9525" b="0"/>
                  <wp:docPr id="44" name="Рисунок 44" descr="http://ua-referat.com/ref-0_549066598-8901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ua-referat.com/ref-0_549066598-8901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-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Тригера</w:t>
            </w:r>
          </w:p>
        </w:tc>
        <w:tc>
          <w:tcPr>
            <w:tcW w:w="6195" w:type="dxa"/>
            <w:hideMark/>
          </w:tcPr>
          <w:p w:rsidR="002C6615" w:rsidRPr="002C6615" w:rsidRDefault="002C6615" w:rsidP="002C6615">
            <w:pPr>
              <w:spacing w:before="24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високого, а на виході - низького (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ru-RU"/>
              </w:rPr>
              <w:drawing>
                <wp:inline distT="0" distB="0" distL="0" distR="0" wp14:anchorId="12DF12F5" wp14:editId="12E7014C">
                  <wp:extent cx="200025" cy="171450"/>
                  <wp:effectExtent l="0" t="0" r="9525" b="0"/>
                  <wp:docPr id="43" name="Рисунок 43" descr="http://ua-referat.com/ref-0_549025296-6181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a-referat.com/ref-0_549025296-6181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= 0) рівня.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 той же час на одному з входів DD1 напруга низького, а на виході - високого рівня.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Якщо тепер на вхід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ru-RU"/>
              </w:rPr>
              <w:drawing>
                <wp:inline distT="0" distB="0" distL="0" distR="0" wp14:anchorId="43296E3E" wp14:editId="27770BC1">
                  <wp:extent cx="180975" cy="171450"/>
                  <wp:effectExtent l="0" t="0" r="9525" b="0"/>
                  <wp:docPr id="42" name="Рисунок 42" descr="http://ua-referat.com/ref-0_549084400-4651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ua-referat.com/ref-0_549084400-4651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надходить сигнал з означеної полярністю (момент </w:t>
            </w:r>
            <w:r w:rsidRPr="002C6615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t1,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малюнок 4),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стан тригера не зміниться, тому що надходження сигналу на другий вхід DD1 тимчасово змінить тільки поєднання сигналів на входах (до подачі сигналу воно було 1 і 0, а стало 0 і 0), але вихідна стан DD1 залишається при цьому незмінним.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Якщо, проте, сигнал надійде на вхід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ru-RU"/>
              </w:rPr>
              <w:drawing>
                <wp:inline distT="0" distB="0" distL="0" distR="0" wp14:anchorId="1D0AACAE" wp14:editId="3D8F4037">
                  <wp:extent cx="200025" cy="171450"/>
                  <wp:effectExtent l="0" t="0" r="9525" b="0"/>
                  <wp:docPr id="41" name="Рисунок 41" descr="http://ua-referat.com/ref-0_549089051-5250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ua-referat.com/ref-0_549089051-5250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(Момент </w:t>
            </w:r>
            <w:r w:rsidRPr="002C6615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t2),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на обох входах DD2 вже виявляться напруги різного рівня, стан логічних елементів зміниться і на виході його буде напруга високого рівня.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 обох входах DD1 виявляться напруги високого рівня, а на виході - низького, тобто тригер "перекинеться" і перейде в інший стан: </w:t>
            </w:r>
            <w:r w:rsidRPr="002C6615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Q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= 0 і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ru-RU"/>
              </w:rPr>
              <w:drawing>
                <wp:inline distT="0" distB="0" distL="0" distR="0" wp14:anchorId="3B9F4FE1" wp14:editId="69C832AB">
                  <wp:extent cx="200025" cy="171450"/>
                  <wp:effectExtent l="0" t="0" r="9525" b="0"/>
                  <wp:docPr id="40" name="Рисунок 40" descr="http://ua-referat.com/ref-0_549025296-6181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ua-referat.com/ref-0_549025296-6181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= 1.</w:t>
            </w:r>
          </w:p>
        </w:tc>
      </w:tr>
    </w:tbl>
    <w:p w:rsidR="002C6615" w:rsidRPr="002C6615" w:rsidRDefault="002C6615" w:rsidP="002C6615">
      <w:pPr>
        <w:spacing w:before="100" w:beforeAutospacing="1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Зі сказаного випливає, що зміна стану тригера відбувається лише при чергуванні сигналів низького рівня на входах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04CB259" wp14:editId="5962CD35">
            <wp:extent cx="180975" cy="171450"/>
            <wp:effectExtent l="0" t="0" r="9525" b="0"/>
            <wp:docPr id="39" name="Рисунок 39" descr="http://ua-referat.com/ref-0_549084400-465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a-referat.com/ref-0_549084400-4651.coolpic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3E675208" wp14:editId="1CC2C657">
            <wp:extent cx="200025" cy="171450"/>
            <wp:effectExtent l="0" t="0" r="9525" b="0"/>
            <wp:docPr id="38" name="Рисунок 38" descr="http://ua-referat.com/ref-0_549089051-525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a-referat.com/ref-0_549089051-5250.coolpic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цьому, якщо такі сигнали надійдуть на обидва входи одночасно, то після їх припинення стан тригера стане невизначеним (стан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= 0 або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= 1 равновероятно).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Тому одночасна подача сигналів низького рівня на обидва входи не дозволяється.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Робота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773FAB61" wp14:editId="609E95C8">
            <wp:extent cx="295275" cy="171450"/>
            <wp:effectExtent l="0" t="0" r="9525" b="0"/>
            <wp:docPr id="37" name="Рисунок 37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-Тригера характеризується таблицею станів (індекси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n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і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n +1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означають приналежність сигналу моменту часу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eastAsia="ru-RU"/>
        </w:rPr>
        <w:t>n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і наступного за ним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vertAlign w:val="subscript"/>
          <w:lang w:eastAsia="ru-RU"/>
        </w:rPr>
        <w:t>n +1):</w:t>
      </w:r>
    </w:p>
    <w:tbl>
      <w:tblPr>
        <w:tblW w:w="958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20"/>
        <w:gridCol w:w="2352"/>
        <w:gridCol w:w="2352"/>
        <w:gridCol w:w="2561"/>
      </w:tblGrid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E508ED" wp14:editId="73943BD2">
                  <wp:extent cx="247650" cy="200025"/>
                  <wp:effectExtent l="0" t="0" r="0" b="9525"/>
                  <wp:docPr id="36" name="Рисунок 36" descr="http://ua-referat.com/ref-0_549153557-6968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ua-referat.com/ref-0_549153557-6968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C7CB52" wp14:editId="43CFCF26">
                  <wp:extent cx="228600" cy="200025"/>
                  <wp:effectExtent l="0" t="0" r="0" b="9525"/>
                  <wp:docPr id="35" name="Рисунок 35" descr="http://ua-referat.com/ref-0_549160525-6052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ua-referat.com/ref-0_549160525-6052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4AADCA" wp14:editId="49F9CEB6">
                  <wp:extent cx="390525" cy="200025"/>
                  <wp:effectExtent l="0" t="0" r="9525" b="9525"/>
                  <wp:docPr id="34" name="Рисунок 34" descr="http://ua-referat.com/ref-0_549166577-7947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ua-referat.com/ref-0_549166577-7947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7BFC07" wp14:editId="22805F34">
                  <wp:extent cx="390525" cy="200025"/>
                  <wp:effectExtent l="0" t="0" r="9525" b="9525"/>
                  <wp:docPr id="33" name="Рисунок 33" descr="http://ua-referat.com/ref-0_549174524-9467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a-referat.com/ref-0_549174524-9467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D10C62" wp14:editId="3BD4D1CF">
                  <wp:extent cx="257175" cy="200025"/>
                  <wp:effectExtent l="0" t="0" r="9525" b="9525"/>
                  <wp:docPr id="32" name="Рисунок 32" descr="http://ua-referat.com/ref-0_549183991-6259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ua-referat.com/ref-0_549183991-6259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81D39A" wp14:editId="059FC03F">
                  <wp:extent cx="257175" cy="200025"/>
                  <wp:effectExtent l="0" t="0" r="9525" b="9525"/>
                  <wp:docPr id="31" name="Рисунок 31" descr="http://ua-referat.com/ref-0_549190250-7862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ua-referat.com/ref-0_549190250-7862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45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Невизначений стан</w:t>
            </w:r>
          </w:p>
        </w:tc>
      </w:tr>
    </w:tbl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Не дозволяється одночасна подача напруги низького рівня на обидва входи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5C9EE9C2" wp14:editId="577A8C25">
            <wp:extent cx="295275" cy="171450"/>
            <wp:effectExtent l="0" t="0" r="9525" b="0"/>
            <wp:docPr id="30" name="Рисунок 30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-Тригера.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Тригер типу RS, як 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35F4B06" wp14:editId="49CDE804">
            <wp:extent cx="295275" cy="171450"/>
            <wp:effectExtent l="0" t="0" r="9525" b="0"/>
            <wp:docPr id="29" name="Рисунок 29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-Тригер, "запам'ятовує", на який з двох входів (R або S) надійшов останній сигнал: якщо на вхід R, тригер знаходиться в нульовому стані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(Q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= 0 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7B4ABC30" wp14:editId="7D227C5D">
            <wp:extent cx="200025" cy="171450"/>
            <wp:effectExtent l="0" t="0" r="9525" b="0"/>
            <wp:docPr id="28" name="Рисунок 28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= 1), а якщо на вхід S, то в одиничному стані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(Q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= 1 і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F09F073" wp14:editId="2B5A3E93">
            <wp:extent cx="200025" cy="171450"/>
            <wp:effectExtent l="0" t="0" r="9525" b="0"/>
            <wp:docPr id="27" name="Рисунок 27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= 0).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F5C3A" wp14:editId="0E21FA36">
            <wp:extent cx="3457575" cy="2019300"/>
            <wp:effectExtent l="0" t="0" r="9525" b="0"/>
            <wp:docPr id="26" name="Рисунок 26" descr="http://ua-referat.com/ref-0_549228276-484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a-referat.com/ref-0_549228276-4840.coolpi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5.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RS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тригер: його умовне графічне позначення та схема з чотирма логічними елементами І-НЕ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На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малюнку 5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показано схему RS-тригера, виконаного на логічних елементах І-НЕ.Вона відрізняється від схеми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88894A0" wp14:editId="3ABAA201">
            <wp:extent cx="295275" cy="171450"/>
            <wp:effectExtent l="0" t="0" r="9525" b="0"/>
            <wp:docPr id="25" name="Рисунок 25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-Тригера тим, що до кожного входу додано по инвертору (DD3 і DD4), які лише забезпечують необхідний рівень вхідних сигналів.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Зміна вхідних сигналів від низького рівня до високого призводить до зміни стану</w:t>
      </w:r>
      <w:hyperlink r:id="rId38" w:tooltip="Тригери" w:history="1">
        <w:r w:rsidRPr="002C6615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тригера </w:t>
        </w:r>
      </w:hyperlink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(моменти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t1, t2, t2 і t5;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в момент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t4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перекидання не відбувається, так як тригер вже встановлено в одиничний стан в попередній момент </w:t>
      </w:r>
      <w:r w:rsidRPr="002C661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- t3,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малюнок 6).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E5DF13" wp14:editId="21ABA629">
            <wp:extent cx="1114425" cy="4010025"/>
            <wp:effectExtent l="0" t="0" r="9525" b="9525"/>
            <wp:docPr id="24" name="Рисунок 24" descr="http://ua-referat.com/ref-0_549242017-3068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a-referat.com/ref-0_549242017-3068.coolpi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6.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Тимчасова діаграма роботи RS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тригера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Все сказане щодо RS-тригера зберігає силу і для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51122698" wp14:editId="405F7BCC">
            <wp:extent cx="295275" cy="171450"/>
            <wp:effectExtent l="0" t="0" r="9525" b="0"/>
            <wp:docPr id="23" name="Рисунок 23" descr="http://ua-referat.com/ref-0_549066598-890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ua-referat.com/ref-0_549066598-8901.coolpi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-Тригера.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Єдина відмінність стосується інверсії рівнів вхідних сигналів (R замість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A1D0E23" wp14:editId="37B42411">
            <wp:extent cx="200025" cy="171450"/>
            <wp:effectExtent l="0" t="0" r="9525" b="0"/>
            <wp:docPr id="22" name="Рисунок 22" descr="http://ua-referat.com/ref-0_549089051-525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a-referat.com/ref-0_549089051-5250.coolpic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і S замість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4D8615E" wp14:editId="4C1C07AC">
            <wp:extent cx="180975" cy="171450"/>
            <wp:effectExtent l="0" t="0" r="9525" b="0"/>
            <wp:docPr id="21" name="Рисунок 21" descr="http://ua-referat.com/ref-0_549084400-465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ua-referat.com/ref-0_549084400-4651.coolpic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Робота RS-тригера характеризується наступною таблицею станів:</w:t>
      </w:r>
    </w:p>
    <w:tbl>
      <w:tblPr>
        <w:tblW w:w="958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20"/>
        <w:gridCol w:w="2352"/>
        <w:gridCol w:w="2352"/>
        <w:gridCol w:w="2561"/>
      </w:tblGrid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5F37FC" wp14:editId="61F3AAF7">
                  <wp:extent cx="247650" cy="200025"/>
                  <wp:effectExtent l="0" t="0" r="0" b="9525"/>
                  <wp:docPr id="20" name="Рисунок 20" descr="http://ua-referat.com/ref-0_549263887-5569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ua-referat.com/ref-0_549263887-5569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F2BF90" wp14:editId="0AABDE7E">
                  <wp:extent cx="228600" cy="200025"/>
                  <wp:effectExtent l="0" t="0" r="0" b="9525"/>
                  <wp:docPr id="19" name="Рисунок 19" descr="http://ua-referat.com/ref-0_549269456-5331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a-referat.com/ref-0_549269456-5331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833FD1" wp14:editId="0C343009">
                  <wp:extent cx="390525" cy="200025"/>
                  <wp:effectExtent l="0" t="0" r="9525" b="9525"/>
                  <wp:docPr id="18" name="Рисунок 18" descr="http://ua-referat.com/ref-0_549166577-7947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ua-referat.com/ref-0_549166577-7947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38D87" wp14:editId="73F96016">
                  <wp:extent cx="390525" cy="200025"/>
                  <wp:effectExtent l="0" t="0" r="9525" b="9525"/>
                  <wp:docPr id="17" name="Рисунок 17" descr="http://ua-referat.com/ref-0_549174524-9467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ua-referat.com/ref-0_549174524-9467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E82959" wp14:editId="258710D4">
                  <wp:extent cx="257175" cy="200025"/>
                  <wp:effectExtent l="0" t="0" r="9525" b="9525"/>
                  <wp:docPr id="16" name="Рисунок 16" descr="http://ua-referat.com/ref-0_549183991-6259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ua-referat.com/ref-0_549183991-6259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9D5228" wp14:editId="3365AAC3">
                  <wp:extent cx="257175" cy="200025"/>
                  <wp:effectExtent l="0" t="0" r="9525" b="9525"/>
                  <wp:docPr id="15" name="Рисунок 15" descr="http://ua-referat.com/ref-0_549190250-7862.cool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ua-referat.com/ref-0_549190250-7862.cool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45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Невизначений стан</w:t>
            </w:r>
          </w:p>
        </w:tc>
      </w:tr>
    </w:tbl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100" w:beforeAutospacing="1" w:after="24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numPr>
          <w:ilvl w:val="1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Зсувні регістри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Тригерним регістром зсуву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називають сукупність тригерів з певними зв'язками між ними, при яких вони діють як єдиний пристрій. Послідовні (зсувні) регістри представляють собою ланцюжок розрядних схем, пов'язаних ланцюгами перенесення.</w:t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У однотактний регістрах із зсувом на один розряд вправо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(малюнок 7)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слово зсувається при надходженні сигналу синхронізації. Вхід і вихід послідовні (DSR - Data Serial Right). 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8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показана схема регістра із зсувом вліво (вхід даних DSL - Data Serial Left), а 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9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ілюструється принцип побудови реверсивного регістра, в якому є зв'язку тригерів з обома сусідніми розрядами, але відпо-чих сигналами дозволяється робота тільки одних з цих зв'язків (команди «вліво» і «праворуч» одночасно не подаються).</w:t>
      </w:r>
    </w:p>
    <w:p w:rsidR="002C6615" w:rsidRPr="002C6615" w:rsidRDefault="002C6615" w:rsidP="002C6615">
      <w:pPr>
        <w:spacing w:before="100" w:beforeAutospacing="1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54D9B3" wp14:editId="78308037">
            <wp:extent cx="4914900" cy="857250"/>
            <wp:effectExtent l="0" t="0" r="0" b="0"/>
            <wp:docPr id="14" name="Рисунок 14" descr="http://ua-referat.com/ref-0_549306322-3399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ua-referat.com/ref-0_549306322-3399.coolpi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7.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право-зрушується регістру</w:t>
      </w:r>
    </w:p>
    <w:p w:rsidR="002C6615" w:rsidRPr="002C6615" w:rsidRDefault="002C6615" w:rsidP="002C6615">
      <w:pPr>
        <w:spacing w:before="100" w:beforeAutospacing="1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B3B62A" wp14:editId="44605096">
            <wp:extent cx="4962525" cy="1152525"/>
            <wp:effectExtent l="0" t="0" r="9525" b="9525"/>
            <wp:docPr id="13" name="Рисунок 13" descr="http://ua-referat.com/ref-0_549309721-3904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ua-referat.com/ref-0_549309721-3904.coolpi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8.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ліво-зрушується регістру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0508D" wp14:editId="2D1F04B2">
            <wp:extent cx="5229225" cy="1790700"/>
            <wp:effectExtent l="0" t="0" r="9525" b="0"/>
            <wp:docPr id="12" name="Рисунок 12" descr="http://ua-referat.com/ref-0_549313625-7214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ua-referat.com/ref-0_549313625-7214.coolpi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9.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реверсивного регістру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 з вимогами синхронізації, сдвигающих регістрах, що не мають логічних елементів в міжрозрядних зв'язках, не можна застосовувати одноступінчасті тригери, керовані рівнем, оскільки деякі тригери можуть за час дії дозволяє рівня синхросигнала переключиться неодноразово, що неприпустимо. У даних схемах слід застосувати тригери з динамічним</w:t>
      </w:r>
      <w:hyperlink r:id="rId45" w:tooltip="Управління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управлінням 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(двоступеневі).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Поява в міжрозрядних зв'язках логічних елементів і, тим більше, логічних схем непоодинокий глибини спрощує виконання умов працездатності регістрів і розширює спектр типів тригерів, придатних для цих схем.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Багатотактного зсувні регістри управляються кількома синхропоследовательностями.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 їх числа найбільш відомі двотактні з основним і додатковим регістрами, побудованими на простих одноступінчатих тригерах, керованих рівнем.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 такту С1 вміст основного регістра переписується в додатковий, а по такту С2 повертається в основний, але вже в сусідні розряди, що відповідає зрушенню слова.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 витратами обладнання та швидкодії цей варіант близький до однотактному регістру з двоступінчастими тригерами.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 регістрі зсуву присутній набір тригерів з певними зв'язками між ними і організація цих зв'язків така, що при подачі тактового імпульсу, спільного для всіх тригерів, вихідний стан кожного тригера зсувається в сусідній.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Залежно від організації зв'язків цей зсув може відбуватися вліво або вправо: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3E17B" wp14:editId="21EDE3BB">
            <wp:extent cx="3009900" cy="200025"/>
            <wp:effectExtent l="0" t="0" r="0" b="9525"/>
            <wp:docPr id="11" name="Рисунок 11" descr="http://ua-referat.com/ref-0_549320839-11193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ua-referat.com/ref-0_549320839-11193.coolpic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Зрушення вліво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4651AE" wp14:editId="2AB84466">
            <wp:extent cx="3009900" cy="200025"/>
            <wp:effectExtent l="0" t="0" r="0" b="9525"/>
            <wp:docPr id="10" name="Рисунок 10" descr="http://ua-referat.com/ref-0_549332032-1120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ua-referat.com/ref-0_549332032-11200.coolpic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Зрушення вправо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 інформації в регістр може виконуватися різними способами, проте найбільш часто використовують паралельний або послідовний введення, при яких введення двійкового числа здійснюється або одночасно в усі розряди регістру, або послідовно в часі по окремим розрядам. У лічильниках імпульсів знаходять застосування зсувні регістри з послідовним введенням і виведенням інформації і зі зсувом вправо. 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10 a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наведена схема чотирирозрядний регістра зсуву, виконаного на RS-тригерах. У цій схемі кожен вихід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тригера з'єднаний зі входом S подальшого розряду, а кожен вихід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4BBC4" wp14:editId="6E444FAD">
            <wp:extent cx="200025" cy="171450"/>
            <wp:effectExtent l="0" t="0" r="9525" b="0"/>
            <wp:docPr id="9" name="Рисунок 9" descr="http://ua-referat.com/ref-0_549025296-6181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ua-referat.com/ref-0_549025296-6181.coolp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З входом R. Тактові входи всіх тригерів з'єднані разом, і надходження сигналу синхронізації здійснюється одним загальним імпульсом через логічний елемент І-НІ (DD 7). Стан першого тригера визначається вхідними сигналами на входах Х1, Х2 логічного елемента І-НЕ (DD 5). На вхід Х1 подається поточна інформація, а на вхід Х2 сигнал дозволу її передачі. Логічний елемент НЕ використовується (DD 6) використовується для інвертування вхідного сигналу, що подається на вхід S.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10 б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наведені часові діаграми вихідних сигналів тригерів і стану регістрів при записі в перший розряд одиничного сигналу. Якщо при надходженні першого тактового імпульсу на входах Х1 і Х2 встановлені сигнали Х1 = Х2 = 1, які потім знімаються до приходу другого тактового імпульсу, то в результаті в перший тригер буде записаний сигнал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З приходом другого тактового імпульсу в перший тригер буде записаний сигнал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= 0, а на виході другого тригера з'явиться сигнал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1, який перед цим був на виході другого тригера. При надходженні наступних тактових імпульсів 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одиничний сигнал переміщається послідовно в третій і четвертий тригери, після чого всі тригери встановлюються в нульовий стан.</w:t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B19B41" wp14:editId="319DECBF">
            <wp:extent cx="5629275" cy="1809750"/>
            <wp:effectExtent l="0" t="0" r="9525" b="0"/>
            <wp:docPr id="8" name="Рисунок 8" descr="http://ua-referat.com/ref-0_549349413-9833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ua-referat.com/ref-0_549349413-9833.coolpi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100" w:beforeAutospacing="1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a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129036F4" wp14:editId="4198E0C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76500" cy="1781175"/>
            <wp:effectExtent l="0" t="0" r="0" b="9525"/>
            <wp:wrapSquare wrapText="bothSides"/>
            <wp:docPr id="63" name="Рисунок 63" descr="http://ua-referat.com/ref-0_549359246-3673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a-referat.com/ref-0_549359246-3673.coolpi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</w:p>
    <w:tbl>
      <w:tblPr>
        <w:tblW w:w="4695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95"/>
      </w:tblGrid>
      <w:tr w:rsidR="002C6615" w:rsidRPr="002C6615" w:rsidTr="002C6615"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6615" w:rsidRPr="002C6615" w:rsidRDefault="002C6615" w:rsidP="002C6615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765"/>
        <w:gridCol w:w="870"/>
        <w:gridCol w:w="870"/>
        <w:gridCol w:w="870"/>
      </w:tblGrid>
      <w:tr w:rsidR="002C6615" w:rsidRPr="002C6615" w:rsidTr="002C6615">
        <w:tc>
          <w:tcPr>
            <w:tcW w:w="0" w:type="auto"/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765" w:type="dxa"/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Q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Q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Q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Q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4</w:t>
            </w:r>
          </w:p>
        </w:tc>
      </w:tr>
      <w:tr w:rsidR="002C6615" w:rsidRPr="002C6615" w:rsidTr="002C6615">
        <w:tc>
          <w:tcPr>
            <w:tcW w:w="24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765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24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765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24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65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24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765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870" w:type="dxa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</w:tr>
    </w:tbl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б)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10.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чотирьохфазної регістра зсуву (а), тимчасові діаграми його сигналів і стану регістрів при записі в перший розряд одиничного </w:t>
      </w:r>
      <w:hyperlink r:id="rId50" w:tooltip="Сигнал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сигналу 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(б)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Зсувні регістри також можна реалізувати на D-тригерах мул JK-тригерах. Для всіх регістрів зсуву характерні наступні положення:</w:t>
      </w:r>
    </w:p>
    <w:p w:rsidR="002C6615" w:rsidRPr="002C6615" w:rsidRDefault="002C6615" w:rsidP="002C6615">
      <w:pPr>
        <w:spacing w:before="245" w:after="245" w:line="36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1) необхідна попередня установка вихідного стану і введення одиниці в перший тригер</w:t>
      </w:r>
    </w:p>
    <w:p w:rsidR="002C6615" w:rsidRPr="002C6615" w:rsidRDefault="002C6615" w:rsidP="002C6615">
      <w:pPr>
        <w:spacing w:before="245" w:after="245" w:line="36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для регістра з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тригерів після надходження </w:t>
      </w: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вхідних тактових імпульсів спочатку введена одиниця виводиться, внаслідок чого прямі виходи всіх регістрів виявляються в нульовому стані.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Інтегральні мікросхеми регістрів зсуву бувають реверсивними, тобто виконують зрушення в будь-якому напрямку: ліворуч або праворуч.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Напрямок зсуву визначається значенням керуючого сигналу.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0F3ACE6" wp14:editId="3F3CCA66">
            <wp:extent cx="3467100" cy="4133850"/>
            <wp:effectExtent l="0" t="0" r="0" b="0"/>
            <wp:docPr id="7" name="Рисунок 7" descr="http://ua-referat.com/ref-0_549362919-718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ua-referat.com/ref-0_549362919-7180.coolpi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11. Реалізація регістра зсуву на однотактний RS-тригерах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Послідовний регістр зсуву володіє двома недоліками: він дозволяє вводити тільки по одному біту інформації на кожному тактовом імпульсі і, крім того, кожного разу при зсуві інформації в регістрі вправо втрачається крайній правий інформаційний біт. 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12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показана система, яка дозволяє здійснювати одночасну паралельну завантаження 4 біт інформації.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A2D728A" wp14:editId="5C8FD68C">
            <wp:extent cx="3295650" cy="1200150"/>
            <wp:effectExtent l="0" t="0" r="0" b="0"/>
            <wp:docPr id="6" name="Рисунок 6" descr="http://ua-referat.com/ref-0_549370099-402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ua-referat.com/ref-0_549370099-4026.coolpi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12.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Структурна схема 4-розрядного паралельного регістра</w:t>
      </w:r>
    </w:p>
    <w:p w:rsidR="002C6615" w:rsidRPr="002C6615" w:rsidRDefault="002C6615" w:rsidP="002C6615">
      <w:pPr>
        <w:spacing w:before="245" w:after="245" w:line="360" w:lineRule="atLeast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Входи 1, 2, 3, 4 у цьому пристрої є інформаційними входами.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Цю систему можна забезпечити ще однієї корисної характеристикою - можливістю кільцевого переміщення інформації, коли дані з виходу пристрою повертаються на його вхід і не втрачаються.</w:t>
      </w:r>
    </w:p>
    <w:p w:rsidR="002C6615" w:rsidRPr="002C6615" w:rsidRDefault="002C6615" w:rsidP="002C6615">
      <w:pPr>
        <w:spacing w:before="245" w:after="245" w:line="360" w:lineRule="atLeast"/>
        <w:ind w:firstLine="7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269E77" wp14:editId="0599FA66">
            <wp:extent cx="4467225" cy="2352675"/>
            <wp:effectExtent l="0" t="0" r="9525" b="9525"/>
            <wp:docPr id="5" name="Рисунок 5" descr="http://ua-referat.com/ref-0_549374125-6729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ua-referat.com/ref-0_549374125-6729.coolpi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Малюнок 13.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Логічна схема чотирирозрядний паралельного кільцевого регістра</w:t>
      </w:r>
    </w:p>
    <w:p w:rsidR="002C6615" w:rsidRPr="002C6615" w:rsidRDefault="002C6615" w:rsidP="002C6615">
      <w:pPr>
        <w:spacing w:before="245" w:after="245" w:line="360" w:lineRule="atLeast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Схема 4-розрядного паралельного кільцевого регістра зсуву показана на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малюнку 13.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 цьому регістрі зсуву використовуються чотири JK-тригера.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Завдяки ланцюга зворотного зв'язку введена в регістр інформація, яка зазвичай втрачається на виході четвертого триггера, буде циркулювати по регістру зсуву.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Сигналом очищення регістра (встановлення його виходів у стан 0000) є рівень логічного 0 на вході CLR.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Входи паралельної завантаження даних 1, 2, 3 і 4 пов'язані з входами попередньої установки</w:t>
      </w:r>
      <w:hyperlink r:id="rId54" w:tooltip="Тригери" w:history="1">
        <w:r w:rsidRPr="002C6615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тригерів </w:t>
        </w:r>
      </w:hyperlink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(PS), що дозволяє встановлювати рівень логічної 1 на будь-який вихід (1, 2, 3, 4).Якщо на один з цих входів навіть короткочасно подати логічний 0, то на відповідному виході буде встановлена ​​логічна 1.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Подача тактових імпульсів на входи C всіх JK-тригерів приводить до зрушення інформації в регістрі вправо.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 четвертого тригера дані передаються в перший тригер (кільцеве переміщення інформації).</w:t>
      </w:r>
    </w:p>
    <w:p w:rsidR="002C6615" w:rsidRPr="002C6615" w:rsidRDefault="002C6615" w:rsidP="002C6615">
      <w:pPr>
        <w:spacing w:before="245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Таблиця 1.</w:t>
      </w:r>
    </w:p>
    <w:tbl>
      <w:tblPr>
        <w:tblW w:w="966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08"/>
        <w:gridCol w:w="1150"/>
        <w:gridCol w:w="698"/>
        <w:gridCol w:w="698"/>
        <w:gridCol w:w="698"/>
        <w:gridCol w:w="1428"/>
        <w:gridCol w:w="1986"/>
        <w:gridCol w:w="341"/>
        <w:gridCol w:w="341"/>
        <w:gridCol w:w="341"/>
        <w:gridCol w:w="1171"/>
      </w:tblGrid>
      <w:tr w:rsidR="002C6615" w:rsidRPr="002C6615" w:rsidTr="002C6615">
        <w:tc>
          <w:tcPr>
            <w:tcW w:w="78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</w:t>
            </w: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рядки</w:t>
            </w:r>
          </w:p>
        </w:tc>
        <w:tc>
          <w:tcPr>
            <w:tcW w:w="640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Входи</w:t>
            </w:r>
          </w:p>
        </w:tc>
        <w:tc>
          <w:tcPr>
            <w:tcW w:w="1815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Виходи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Очищення</w:t>
            </w:r>
          </w:p>
        </w:tc>
        <w:tc>
          <w:tcPr>
            <w:tcW w:w="3405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Паралельна завантаження даних</w:t>
            </w:r>
          </w:p>
        </w:tc>
        <w:tc>
          <w:tcPr>
            <w:tcW w:w="15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</w:t>
            </w: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тактового імпульсу</w:t>
            </w:r>
          </w:p>
        </w:tc>
        <w:tc>
          <w:tcPr>
            <w:tcW w:w="2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2C6615" w:rsidRPr="002C6615" w:rsidTr="002C6615">
        <w:trPr>
          <w:trHeight w:val="15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��</w:t>
            </w: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TD&gt;</w:t>
            </w:r>
          </w:p>
        </w:tc>
      </w:tr>
    </w:tbl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Принцип роботи паралельного регістра зсуву описаний в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таблиці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включенні живлення на виходах регістра може встановитися будь двійкова комбінація, така, наприклад, як в рядку 1 таблиці.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Подача логічного 0 на входи CLR тригерів ініціює очищення регістра (рядок 2).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Далі (рядок 3) здійснюється завантаження в регістр двійкової комбінації 0100.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Послідовні тактові імпульси викликають зсув введеної інформації вправо (рядки 4 - 8).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У рядках 5 і 6: одиниця з крайнього правого тригера (четвертого) переноситься в крайній лівий тригер (перший).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В даному випадку можна говорити про кільцевому переміщенні одиниці в регістрі.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Далі (рядок 9) знову ініціюється очищення регістра за допомогою входу CLR.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Завантажується нова двійкова комбінація 0110 (рядок 10).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Подача 5 тактових імпульсів (рядки 11-15) призводить до кільцевому зрушенню інформації на 5 позицій вправо.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повернення даних в початковий стан потрібно 4 тактових імпульсу.</w:t>
      </w:r>
    </w:p>
    <w:p w:rsidR="002C6615" w:rsidRPr="002C6615" w:rsidRDefault="002C6615" w:rsidP="002C6615">
      <w:pPr>
        <w:spacing w:before="245" w:after="245" w:line="360" w:lineRule="atLeast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Якщо в регістрі зсуву на </w:t>
      </w:r>
      <w:r w:rsidRPr="002C6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малюнку 13</w:t>
      </w: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 розірвати петлю зворотного зв'язку, то ми отримаємо звичайний паралельний регістр зсуву: можливість кільцевого переміщення інформації буде виключена.</w:t>
      </w: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7F27D33F" wp14:editId="35E020E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00375" cy="3657600"/>
            <wp:effectExtent l="0" t="0" r="0" b="0"/>
            <wp:wrapSquare wrapText="bothSides"/>
            <wp:docPr id="62" name="Рисунок 62" descr="http://ua-referat.com/ref-0_549380854-5127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a-referat.com/ref-0_549380854-5127.coolpi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 wp14:anchorId="725C2CD7" wp14:editId="553120E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76375" cy="2400300"/>
            <wp:effectExtent l="0" t="0" r="9525" b="0"/>
            <wp:wrapSquare wrapText="bothSides"/>
            <wp:docPr id="61" name="Рисунок 61" descr="http://ua-referat.com/ref-0_549385981-274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a-referat.com/ref-0_549385981-2746.coolpic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0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14.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Трехтактний регістр зсуву на RS-тригерах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Універсальні регістри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замість звичайних послідовних або паралельних потрібно застосувати більш складні зсувні регістри: з паралельною синхронної записом інформації, реверсивні, реверсивні з паралельною синхронної записом. Такі регістри називають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універсальними.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Є безліч серій ІВ регістрів багаторежимних (багатофункціональних) або універсальних, здатних виконувати набір мікрооперацій. Багаторежимний досягається композицією в одній і тій же схемі частин, необхідних для виконання різних операцій. Керуючі сигнали, які визначають вид виконуваної в даний час операції, активізують необхідні для цього частини схеми.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C80DDE" wp14:editId="0DC8D039">
            <wp:extent cx="5095875" cy="2952750"/>
            <wp:effectExtent l="0" t="0" r="9525" b="0"/>
            <wp:docPr id="4" name="Рисунок 4" descr="http://ua-referat.com/ref-0_549388727-16779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ua-referat.com/ref-0_549388727-16779.coolpi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15.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Універсальні регістри зсуву: а - К155ІР13, б - К500ІР141, в - КМ155ІР1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15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показано три типові представника універсальних зсувних регістрів серії К155, КМ155 і К500.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Мікросхема ІР13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(малюнок 15 а)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це восьмирозрядний реверсивний зсувний регістр з допустимої тактовою частотою до 25 МГц при струмі споживання до 40 мА. Має паралельні входи і виходи, вхід асинхронного скидання </w:t>
      </w: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8D4A0" wp14:editId="5E31E79F">
            <wp:extent cx="200025" cy="171450"/>
            <wp:effectExtent l="0" t="0" r="9525" b="0"/>
            <wp:docPr id="3" name="Рисунок 3" descr="http://ua-referat.com/ref-0_549089051-5250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ua-referat.com/ref-0_549089051-5250.coolpic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, Входи DSL (зсув вліво) і DSR (зсув вправо) по перепаду синхронизирующих імпульсів С, входи вибору режиму S 0 і S 1. При S 0 = 0, S 1 = 1 відбувається зсув інформації вправо, при S 0 = 1, S 1 = 0 - вліво, а при S 0 = S 1 = 1 - запис інформації в реєстр.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Мікросхема ІР141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(малюнок 15 б)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це універсальний чотирьох-розрядний зсувний регістр, побудований на емітерного-зв'язковий логіці. Тактова частота - до 150 МГц. Споживаний струм - не менше 120 мА. При S 0 = 0, S 1 = 1 відбувається зсув інформації вправо, при S 0 = 1, S 1 = 0 - вліво, а при S 0 = S 1 = 1 - зберігання числа, при S 0 = S 1 = 0 - установка числа.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Мікросхема ІР1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(малюнок 15 в)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це зсувний регістр з синхронної записом інформації на RS-тригерах. Входи 1 - 4 призначені для паралельного запису інформації, вхід D - для послідовного запису. Вхід V - керуючий. При V = 0 схема працює як зсувний регістр по негативному перепаду (з 1 на 0) сигналу С1, а при V = 1 схема працює в режимі синхронного запису в регістр сигналів входів 1 - 4 по негативному перепаду сигналу С2.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Регістри, що мають різнотипні вхід і вихід, служать основними блоками перетворювачів паралельних кодів в послідовні і назад. На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малюнку 16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показана схема перетворювача паралельного коду в послідовний на основі восьмирозрядного регістра 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типу SI / PO / SO. У цій схемі негативний стартовий імпульс St, що задає рівень логічного нуля на верхньому вході елемента 1, створює одиничний сигнал паралельного прийому даних на вхід L (Load - завантаження), за яким в розряди 1 - 7 регістра завантажується преобразуемое слово, а в нульовий розряд - константа 0. На послідовний вхід DSR подана константа 1. Таким чином, після завантаження в регістрі формується слово. Тактові імпульси, що надходять на вхід С, викликають зрушення слова вправо. Зрушення виводять слово в послідовній формі через вихід Q 7. Слідом за інформаційними розрядами йде 0, після якого ланцюжок одиниць. Поки нуль не виведений з регістра, на виході елемента 2 діє одиничний сигнал. Після виведення нуля всі входи елемента 2 стають одиничними, його вихід набуває нульове значення і через елемент 1 формує сигнал автоматичного завантаження наступного слова, після чого цикл перетворення повторюється.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FB560" wp14:editId="132DEBF6">
            <wp:extent cx="3733800" cy="2552700"/>
            <wp:effectExtent l="0" t="0" r="0" b="0"/>
            <wp:docPr id="2" name="Рисунок 2" descr="http://ua-referat.com/ref-0_549410756-8123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ua-referat.com/ref-0_549410756-8123.coolpi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16.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Схема перетворювача паралельного коду в послідовний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Сучасні регістри мало пристосовані для виконання порозрядних логічних операцій, але при необхідності їх можна виконати користуючись регістрами на RS-тригерах. Для виконання операції АБО на S вхід статичного регістра з вихідним нульовим станом подається перше слово, одиничні розряди якого встановлюють відповідні тригери. Потім без скидання регістра на S виходи подається друге слово.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виконанні порозрядної операції І в першому такті на S входи регістру подається перше слово, яке встановлює ті розряди регістра, в яких це слово має одиниці. Потім слід подати на регістр друге слово. Щоб у регістрі збереглися одиниці тільки в тих розрядах, в яких обидва слова мають одиниці, друге слово подається на входи R тригерів в інверсному вигляді.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Додавання за модулем 2 може бути виконано схемою з тригерами типу Т в розрядах шляхом послідовної в часі подачі на неї двох слів.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Розробка схеми регістра зсуву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4.1.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Вихідні дані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Задані тактові імпульси позитивної полярності.</w:t>
      </w:r>
    </w:p>
    <w:p w:rsidR="002C6615" w:rsidRPr="002C6615" w:rsidRDefault="002C6615" w:rsidP="002C6615">
      <w:pPr>
        <w:spacing w:before="245" w:after="24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розробки регістра зсуву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Розгляд загальних вимог до схеми регістра.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Розробка регістра зсуву.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Опис роботи розробленої схеми.</w:t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Розробка чотирьохфазної регістра зсуву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 розробити чотирьохфазним регістр зсуву на RS-тригерах. Нехай він буде правосдвігающім. Для цього нам знадобиться чотири синхронних RS-тригера з синхронізацією по фронту тактуючого імпульсу і деяке число логічних елементів для створення ланцюгів переносу. Так як зсувні регістри з послідовними входом і виходом мають низьку швидкодію, розробимо схему з паралельними входом і виходом.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1E5CD" wp14:editId="2099D479">
            <wp:extent cx="2590800" cy="3667125"/>
            <wp:effectExtent l="0" t="0" r="0" b="9525"/>
            <wp:docPr id="1" name="Рисунок 1" descr="http://ua-referat.com/ref-0_549418879-8966.cool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ua-referat.com/ref-0_549418879-8966.coolpic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Малюнок 17.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Розроблена схема правосдвігающего синхронного регістру на RS-тригерах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Виконуючи інвертування сигналу на входах тригерів ми добиваємося того, що подача напруги однакових рівнів на входи S і R неможлива. Значить, при S = 0, R = 1 - на виході отримаємо 0, при S = 1, R = 0 - на виході отримаємо 1. На входах зрушується регістру необхідно встановити чотири елементи з наступною таблицею істинності:</w:t>
      </w:r>
    </w:p>
    <w:tbl>
      <w:tblPr>
        <w:tblW w:w="7035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33"/>
        <w:gridCol w:w="2351"/>
        <w:gridCol w:w="2351"/>
      </w:tblGrid>
      <w:tr w:rsidR="002C6615" w:rsidRPr="002C6615" w:rsidTr="002C6615">
        <w:trPr>
          <w:jc w:val="center"/>
        </w:trPr>
        <w:tc>
          <w:tcPr>
            <w:tcW w:w="21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 </w:t>
            </w:r>
            <w:r w:rsidRPr="002C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Y</w:t>
            </w:r>
          </w:p>
        </w:tc>
      </w:tr>
      <w:tr w:rsidR="002C6615" w:rsidRPr="002C6615" w:rsidTr="002C6615">
        <w:trPr>
          <w:jc w:val="center"/>
        </w:trPr>
        <w:tc>
          <w:tcPr>
            <w:tcW w:w="21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</w:tr>
      <w:tr w:rsidR="002C6615" w:rsidRPr="002C6615" w:rsidTr="002C6615">
        <w:trPr>
          <w:jc w:val="center"/>
        </w:trPr>
        <w:tc>
          <w:tcPr>
            <w:tcW w:w="21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  <w:tr w:rsidR="002C6615" w:rsidRPr="002C6615" w:rsidTr="002C6615">
        <w:trPr>
          <w:jc w:val="center"/>
        </w:trPr>
        <w:tc>
          <w:tcPr>
            <w:tcW w:w="21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</w:tr>
      <w:tr w:rsidR="002C6615" w:rsidRPr="002C6615" w:rsidTr="002C6615">
        <w:trPr>
          <w:jc w:val="center"/>
        </w:trPr>
        <w:tc>
          <w:tcPr>
            <w:tcW w:w="21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</w:tr>
    </w:tbl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Поєднавши четвертий вихід з першим входом ми отримуємо кільцевої правосдвігающій регістр. Інформація з виходу Q 4 не буде губитися, а буде циркулювати заново.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 такий регістр зсуву чотирирозрядний, кількість можливих комбінацій на вході складе 16. Розглянемо роботу нашого регістра при подачі на вхід деяких комбінацій.</w:t>
      </w:r>
    </w:p>
    <w:tbl>
      <w:tblPr>
        <w:tblW w:w="966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85"/>
        <w:gridCol w:w="543"/>
        <w:gridCol w:w="543"/>
        <w:gridCol w:w="543"/>
        <w:gridCol w:w="543"/>
        <w:gridCol w:w="3161"/>
        <w:gridCol w:w="543"/>
        <w:gridCol w:w="543"/>
        <w:gridCol w:w="543"/>
        <w:gridCol w:w="1213"/>
      </w:tblGrid>
      <w:tr w:rsidR="002C6615" w:rsidRPr="002C6615" w:rsidTr="002C6615">
        <w:trPr>
          <w:trHeight w:val="90"/>
        </w:trPr>
        <w:tc>
          <w:tcPr>
            <w:tcW w:w="13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</w:t>
            </w: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комбінації</w:t>
            </w:r>
          </w:p>
        </w:tc>
        <w:tc>
          <w:tcPr>
            <w:tcW w:w="50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Вхід</w:t>
            </w:r>
          </w:p>
        </w:tc>
        <w:tc>
          <w:tcPr>
            <w:tcW w:w="267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Вихід</w:t>
            </w:r>
          </w:p>
        </w:tc>
      </w:tr>
      <w:tr w:rsidR="002C6615" w:rsidRPr="002C6615" w:rsidTr="002C6615">
        <w:trPr>
          <w:trHeight w:val="135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</w:t>
            </w:r>
            <w:r w:rsidRPr="002C6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синхроімпульса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Q4</w:t>
            </w:r>
          </w:p>
        </w:tc>
      </w:tr>
      <w:tr w:rsidR="002C6615" w:rsidRPr="002C6615" w:rsidTr="002C6615">
        <w:tc>
          <w:tcPr>
            <w:tcW w:w="13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13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13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13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C6615" w:rsidRPr="002C6615" w:rsidTr="002C6615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C6615" w:rsidRPr="002C6615" w:rsidRDefault="002C6615" w:rsidP="002C66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2C6615" w:rsidRPr="002C6615" w:rsidRDefault="002C6615" w:rsidP="002C6615">
      <w:pPr>
        <w:spacing w:before="245" w:after="24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615" w:rsidRPr="002C6615" w:rsidRDefault="002C6615" w:rsidP="002C6615">
      <w:pPr>
        <w:spacing w:before="245" w:after="245" w:line="360" w:lineRule="atLeast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Висновок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У курсовому проекті було розглянуто класифікацію регістрів, принципи їх роботи. Розглянуто типи і принцип роботи тригерів як головних складових регістрів. Було детально розглянуто регістри зсуву і, зокрема, зсувні регістри на RS-тригерах.</w:t>
      </w:r>
    </w:p>
    <w:p w:rsidR="002C6615" w:rsidRPr="002C6615" w:rsidRDefault="002C6615" w:rsidP="002C6615">
      <w:pPr>
        <w:spacing w:before="245" w:after="245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 був спроектований правосдвігающій кільцевої синхронний чотирирозрядний регістр на базі чотирьох RS-тригерів і восьми логічних елементів. Наведена таблиця, що описує роботу регістра при деяких вхідних комбінаціях.</w:t>
      </w:r>
    </w:p>
    <w:p w:rsidR="002C6615" w:rsidRPr="002C6615" w:rsidRDefault="002C6615" w:rsidP="002C6615">
      <w:pPr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C6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використаної літератури</w:t>
      </w:r>
    </w:p>
    <w:p w:rsidR="002C6615" w:rsidRPr="002C6615" w:rsidRDefault="002C6615" w:rsidP="002C661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Прянішніков В. А.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Електроніка (курс лекцій). - С-П., 1998</w:t>
      </w:r>
    </w:p>
    <w:p w:rsidR="002C6615" w:rsidRPr="002C6615" w:rsidRDefault="002C6615" w:rsidP="002C661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Скаржепа В.А., Луценко А. М.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Електроніка та мікросхемотехніка (частина перша). - К.: Вища школа, 1989</w:t>
      </w:r>
    </w:p>
    <w:p w:rsidR="002C6615" w:rsidRPr="002C6615" w:rsidRDefault="002C6615" w:rsidP="002C661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Будище М. С.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Електротехніка, </w:t>
      </w:r>
      <w:hyperlink r:id="rId60" w:tooltip="Електроніка та мікропроцесорна техніка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електроніка та мікропроцесорна техніка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. - Л.: Афіша, 2001</w:t>
      </w:r>
    </w:p>
    <w:p w:rsidR="002C6615" w:rsidRPr="002C6615" w:rsidRDefault="002C6615" w:rsidP="002C661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Угрюмов Є. П.</w:t>
      </w:r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1" w:tooltip="Цифрова схемотехніка" w:history="1">
        <w:r w:rsidRPr="002C66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Цифрова схемотехніка</w:t>
        </w:r>
      </w:hyperlink>
      <w:r w:rsidRPr="002C6615">
        <w:rPr>
          <w:rFonts w:ascii="Times New Roman" w:eastAsia="Times New Roman" w:hAnsi="Times New Roman" w:cs="Times New Roman"/>
          <w:sz w:val="24"/>
          <w:szCs w:val="24"/>
          <w:lang w:eastAsia="ru-RU"/>
        </w:rPr>
        <w:t>. - С-П., 2000</w:t>
      </w:r>
    </w:p>
    <w:p w:rsidR="002C6615" w:rsidRPr="002C6615" w:rsidRDefault="002C6615" w:rsidP="002C661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615">
        <w:rPr>
          <w:rFonts w:ascii="Times New Roman" w:eastAsia="Times New Roman" w:hAnsi="Times New Roman" w:cs="Times New Roman"/>
          <w:sz w:val="27"/>
          <w:szCs w:val="27"/>
          <w:lang w:eastAsia="ru-RU"/>
        </w:rPr>
        <w:t>Довідник сучасних інтегральних мікросхем</w:t>
      </w:r>
    </w:p>
    <w:p w:rsidR="00E80BE7" w:rsidRPr="002C6615" w:rsidRDefault="00E80BE7">
      <w:pPr>
        <w:rPr>
          <w:rFonts w:ascii="Times New Roman" w:hAnsi="Times New Roman" w:cs="Times New Roman"/>
        </w:rPr>
      </w:pPr>
    </w:p>
    <w:sectPr w:rsidR="00E80BE7" w:rsidRPr="002C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713B"/>
    <w:multiLevelType w:val="multilevel"/>
    <w:tmpl w:val="7112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125BC"/>
    <w:multiLevelType w:val="multilevel"/>
    <w:tmpl w:val="91E444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86AD3"/>
    <w:multiLevelType w:val="multilevel"/>
    <w:tmpl w:val="D22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A194A"/>
    <w:multiLevelType w:val="multilevel"/>
    <w:tmpl w:val="E74C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8013F"/>
    <w:multiLevelType w:val="multilevel"/>
    <w:tmpl w:val="DF02E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FB7EE9"/>
    <w:multiLevelType w:val="multilevel"/>
    <w:tmpl w:val="06F2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B01D14"/>
    <w:multiLevelType w:val="multilevel"/>
    <w:tmpl w:val="8272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B06A9F"/>
    <w:multiLevelType w:val="multilevel"/>
    <w:tmpl w:val="56EA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85163E"/>
    <w:multiLevelType w:val="multilevel"/>
    <w:tmpl w:val="ECB80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B02A5E"/>
    <w:multiLevelType w:val="multilevel"/>
    <w:tmpl w:val="32E4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C75B76"/>
    <w:multiLevelType w:val="multilevel"/>
    <w:tmpl w:val="02AA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15"/>
    <w:rsid w:val="00015A18"/>
    <w:rsid w:val="000302C5"/>
    <w:rsid w:val="00042CCC"/>
    <w:rsid w:val="000812AE"/>
    <w:rsid w:val="000E781A"/>
    <w:rsid w:val="000F23B2"/>
    <w:rsid w:val="000F492D"/>
    <w:rsid w:val="00134B46"/>
    <w:rsid w:val="00140ADD"/>
    <w:rsid w:val="00156F19"/>
    <w:rsid w:val="00195061"/>
    <w:rsid w:val="001B3EB8"/>
    <w:rsid w:val="00215142"/>
    <w:rsid w:val="00256A1D"/>
    <w:rsid w:val="00266E4B"/>
    <w:rsid w:val="00281767"/>
    <w:rsid w:val="002827AC"/>
    <w:rsid w:val="002A0514"/>
    <w:rsid w:val="002C6615"/>
    <w:rsid w:val="002D43F5"/>
    <w:rsid w:val="002E65CE"/>
    <w:rsid w:val="00314C54"/>
    <w:rsid w:val="003355CD"/>
    <w:rsid w:val="00344F79"/>
    <w:rsid w:val="00351840"/>
    <w:rsid w:val="003612D9"/>
    <w:rsid w:val="003A76F0"/>
    <w:rsid w:val="003F3AE8"/>
    <w:rsid w:val="003F7000"/>
    <w:rsid w:val="00401BDD"/>
    <w:rsid w:val="00424854"/>
    <w:rsid w:val="00432425"/>
    <w:rsid w:val="00466AC4"/>
    <w:rsid w:val="0049243B"/>
    <w:rsid w:val="004B2D98"/>
    <w:rsid w:val="004F3E31"/>
    <w:rsid w:val="005336C9"/>
    <w:rsid w:val="005550C4"/>
    <w:rsid w:val="00556691"/>
    <w:rsid w:val="00571F1C"/>
    <w:rsid w:val="005A3B12"/>
    <w:rsid w:val="005C7EF1"/>
    <w:rsid w:val="005E5B3C"/>
    <w:rsid w:val="006015A6"/>
    <w:rsid w:val="0064017E"/>
    <w:rsid w:val="00677053"/>
    <w:rsid w:val="00691666"/>
    <w:rsid w:val="006A26AE"/>
    <w:rsid w:val="006E0A15"/>
    <w:rsid w:val="006F0511"/>
    <w:rsid w:val="006F236F"/>
    <w:rsid w:val="006F6FC3"/>
    <w:rsid w:val="0070559A"/>
    <w:rsid w:val="0072451F"/>
    <w:rsid w:val="00732687"/>
    <w:rsid w:val="007E1CB8"/>
    <w:rsid w:val="00815C62"/>
    <w:rsid w:val="00826DDC"/>
    <w:rsid w:val="00834125"/>
    <w:rsid w:val="0085680D"/>
    <w:rsid w:val="00894D05"/>
    <w:rsid w:val="008D01D8"/>
    <w:rsid w:val="008E6D16"/>
    <w:rsid w:val="008F1970"/>
    <w:rsid w:val="008F5C1B"/>
    <w:rsid w:val="00912490"/>
    <w:rsid w:val="0092431E"/>
    <w:rsid w:val="00945FDA"/>
    <w:rsid w:val="0095337B"/>
    <w:rsid w:val="00955952"/>
    <w:rsid w:val="0098574D"/>
    <w:rsid w:val="009870EA"/>
    <w:rsid w:val="009B48D9"/>
    <w:rsid w:val="009C37F3"/>
    <w:rsid w:val="009C7B38"/>
    <w:rsid w:val="009D5939"/>
    <w:rsid w:val="009F123A"/>
    <w:rsid w:val="00A11B03"/>
    <w:rsid w:val="00A12920"/>
    <w:rsid w:val="00A13BBE"/>
    <w:rsid w:val="00A55838"/>
    <w:rsid w:val="00AB5F32"/>
    <w:rsid w:val="00AC47D1"/>
    <w:rsid w:val="00AE5F57"/>
    <w:rsid w:val="00AF4DD5"/>
    <w:rsid w:val="00B17F70"/>
    <w:rsid w:val="00B2551C"/>
    <w:rsid w:val="00B36A25"/>
    <w:rsid w:val="00B6199D"/>
    <w:rsid w:val="00B754F4"/>
    <w:rsid w:val="00B76A1F"/>
    <w:rsid w:val="00B957F8"/>
    <w:rsid w:val="00BD6D55"/>
    <w:rsid w:val="00BD7341"/>
    <w:rsid w:val="00BF02AB"/>
    <w:rsid w:val="00BF1CCF"/>
    <w:rsid w:val="00BF1F71"/>
    <w:rsid w:val="00BF2DB9"/>
    <w:rsid w:val="00C82679"/>
    <w:rsid w:val="00C93696"/>
    <w:rsid w:val="00CE237A"/>
    <w:rsid w:val="00CF3F99"/>
    <w:rsid w:val="00D25444"/>
    <w:rsid w:val="00D25D17"/>
    <w:rsid w:val="00D461F6"/>
    <w:rsid w:val="00DB08A2"/>
    <w:rsid w:val="00DD79B9"/>
    <w:rsid w:val="00E4413A"/>
    <w:rsid w:val="00E77555"/>
    <w:rsid w:val="00E80BE7"/>
    <w:rsid w:val="00E94227"/>
    <w:rsid w:val="00EA291A"/>
    <w:rsid w:val="00EA3B02"/>
    <w:rsid w:val="00F05FFF"/>
    <w:rsid w:val="00F13B78"/>
    <w:rsid w:val="00F3646D"/>
    <w:rsid w:val="00F408DC"/>
    <w:rsid w:val="00F72918"/>
    <w:rsid w:val="00F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C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6615"/>
  </w:style>
  <w:style w:type="character" w:styleId="a3">
    <w:name w:val="Hyperlink"/>
    <w:basedOn w:val="a0"/>
    <w:uiPriority w:val="99"/>
    <w:semiHidden/>
    <w:unhideWhenUsed/>
    <w:rsid w:val="002C66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6615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2C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661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C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C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6615"/>
  </w:style>
  <w:style w:type="character" w:styleId="a3">
    <w:name w:val="Hyperlink"/>
    <w:basedOn w:val="a0"/>
    <w:uiPriority w:val="99"/>
    <w:semiHidden/>
    <w:unhideWhenUsed/>
    <w:rsid w:val="002C66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6615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2C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661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C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gif"/><Relationship Id="rId42" Type="http://schemas.openxmlformats.org/officeDocument/2006/relationships/image" Target="media/image33.png"/><Relationship Id="rId47" Type="http://schemas.openxmlformats.org/officeDocument/2006/relationships/image" Target="media/image37.gif"/><Relationship Id="rId50" Type="http://schemas.openxmlformats.org/officeDocument/2006/relationships/hyperlink" Target="http://ua-referat.com/%D0%A1%D0%B8%D0%B3%D0%BD%D0%B0%D0%BB" TargetMode="External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hyperlink" Target="http://ua-referat.com/%D0%9B%D0%BE%D0%B3%D1%96%D1%87%D0%BD%D1%96_%D0%B5%D0%BB%D0%B5%D0%BC%D0%B5%D0%BD%D1%82%D0%B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gif"/><Relationship Id="rId41" Type="http://schemas.openxmlformats.org/officeDocument/2006/relationships/image" Target="media/image32.gif"/><Relationship Id="rId54" Type="http://schemas.openxmlformats.org/officeDocument/2006/relationships/hyperlink" Target="http://ua-referat.com/%D0%A2%D1%80%D0%B8%D0%B3%D0%B5%D1%80%D0%B8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B%D0%BE%D0%B3%D1%96%D1%87%D0%BD%D1%96_%D0%BE%D0%BF%D0%B5%D1%80%D0%B0%D1%86%D1%96%D1%97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gif"/><Relationship Id="rId37" Type="http://schemas.openxmlformats.org/officeDocument/2006/relationships/image" Target="media/image29.png"/><Relationship Id="rId40" Type="http://schemas.openxmlformats.org/officeDocument/2006/relationships/image" Target="media/image31.gif"/><Relationship Id="rId45" Type="http://schemas.openxmlformats.org/officeDocument/2006/relationships/hyperlink" Target="http://ua-referat.com/%D0%A3%D0%BF%D1%80%D0%B0%D0%B2%D0%BB%D1%96%D0%BD%D0%BD%D1%8F" TargetMode="External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image" Target="media/image39.png"/><Relationship Id="rId57" Type="http://schemas.openxmlformats.org/officeDocument/2006/relationships/image" Target="media/image45.png"/><Relationship Id="rId61" Type="http://schemas.openxmlformats.org/officeDocument/2006/relationships/hyperlink" Target="http://ua-referat.com/%D0%A6%D0%B8%D1%84%D1%80%D0%BE%D0%B2%D0%B0_%D1%81%D1%85%D0%B5%D0%BC%D0%BE%D1%82%D0%B5%D1%85%D0%BD%D1%96%D0%BA%D0%B0" TargetMode="External"/><Relationship Id="rId10" Type="http://schemas.openxmlformats.org/officeDocument/2006/relationships/hyperlink" Target="http://ua-referat.com/%D0%A2%D1%80%D0%B8%D0%B3%D0%B5%D1%80%D0%B8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60" Type="http://schemas.openxmlformats.org/officeDocument/2006/relationships/hyperlink" Target="http://ua-referat.com/%D0%95%D0%BB%D0%B5%D0%BA%D1%82%D1%80%D0%BE%D0%BD%D1%96%D0%BA%D0%B0_%D1%82%D0%B0_%D0%BC%D1%96%D0%BA%D1%80%D0%BE%D0%BF%D1%80%D0%BE%D1%86%D0%B5%D1%81%D0%BE%D1%80%D0%BD%D0%B0_%D1%82%D0%B5%D1%85%D0%BD%D1%96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gif"/><Relationship Id="rId30" Type="http://schemas.openxmlformats.org/officeDocument/2006/relationships/image" Target="media/image22.png"/><Relationship Id="rId35" Type="http://schemas.openxmlformats.org/officeDocument/2006/relationships/image" Target="media/image27.gif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4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microsoft.com/office/2007/relationships/stylesWithEffects" Target="stylesWithEffect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hyperlink" Target="http://ua-referat.com/%D0%A2%D1%80%D0%B8%D0%B3%D0%B5%D1%80%D0%B8" TargetMode="External"/><Relationship Id="rId46" Type="http://schemas.openxmlformats.org/officeDocument/2006/relationships/image" Target="media/image36.gif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4004</Words>
  <Characters>22829</Characters>
  <Application>Microsoft Office Word</Application>
  <DocSecurity>0</DocSecurity>
  <Lines>190</Lines>
  <Paragraphs>53</Paragraphs>
  <ScaleCrop>false</ScaleCrop>
  <Company/>
  <LinksUpToDate>false</LinksUpToDate>
  <CharactersWithSpaces>26780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2017-05-04T07:04:00Z</dcterms:created>
  <dcterms:modified xsi:type="dcterms:W3CDTF">2017-05-04T07:06:00Z</dcterms:modified>
</cp:coreProperties>
</file>