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A2E" w:rsidRDefault="002A4128" w:rsidP="00F97FA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97FA4">
        <w:rPr>
          <w:rFonts w:ascii="Times New Roman" w:hAnsi="Times New Roman" w:cs="Times New Roman"/>
          <w:b/>
          <w:sz w:val="28"/>
          <w:szCs w:val="28"/>
          <w:lang w:val="uk-UA"/>
        </w:rPr>
        <w:t>Питання до</w:t>
      </w:r>
      <w:r w:rsidR="00161C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65E92" w:rsidRPr="00F97FA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практичної 2 </w:t>
      </w:r>
    </w:p>
    <w:p w:rsidR="005C056D" w:rsidRPr="00F97FA4" w:rsidRDefault="00865E92" w:rsidP="00F97FA4">
      <w:pPr>
        <w:jc w:val="center"/>
        <w:rPr>
          <w:b/>
          <w:sz w:val="28"/>
          <w:szCs w:val="28"/>
          <w:lang w:val="uk-UA"/>
        </w:rPr>
      </w:pPr>
      <w:r w:rsidRPr="00F97FA4">
        <w:rPr>
          <w:b/>
          <w:sz w:val="28"/>
          <w:szCs w:val="28"/>
          <w:lang w:val="uk-UA"/>
        </w:rPr>
        <w:t>Здоров'я і механізми його підтримки</w:t>
      </w:r>
    </w:p>
    <w:p w:rsidR="00865E92" w:rsidRDefault="00865E92" w:rsidP="00865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Дати визначення </w:t>
      </w:r>
      <w:r w:rsidR="00F97FA4">
        <w:rPr>
          <w:rFonts w:ascii="Times New Roman" w:hAnsi="Times New Roman" w:cs="Times New Roman"/>
          <w:sz w:val="28"/>
          <w:szCs w:val="28"/>
          <w:lang w:val="uk-UA"/>
        </w:rPr>
        <w:t>поняття здоров’я.</w:t>
      </w:r>
    </w:p>
    <w:p w:rsidR="00A81959" w:rsidRPr="00A81959" w:rsidRDefault="00A81959" w:rsidP="00A81959">
      <w:pPr>
        <w:pStyle w:val="a3"/>
        <w:widowControl w:val="0"/>
        <w:autoSpaceDE w:val="0"/>
        <w:autoSpaceDN w:val="0"/>
        <w:adjustRightInd w:val="0"/>
        <w:rPr>
          <w:lang w:val="uk-UA"/>
        </w:rPr>
      </w:pPr>
      <w:r w:rsidRPr="00A81959">
        <w:rPr>
          <w:rStyle w:val="a4"/>
          <w:rFonts w:eastAsiaTheme="minorEastAsia"/>
          <w:color w:val="000000"/>
        </w:rPr>
        <w:t>Здоров'я</w:t>
      </w:r>
      <w:r w:rsidRPr="00A81959">
        <w:rPr>
          <w:lang w:val="uk-UA"/>
        </w:rPr>
        <w:t xml:space="preserve"> - процес збереження й розвитку психічних, фізичних і біологічних функцій, оптимальної працездатності та соціальної активності при максимальній тривалості життя. </w:t>
      </w:r>
      <w:r w:rsidRPr="00A81959">
        <w:rPr>
          <w:rStyle w:val="a4"/>
          <w:rFonts w:eastAsiaTheme="minorEastAsia"/>
          <w:color w:val="000000"/>
        </w:rPr>
        <w:t>Здоров’я</w:t>
      </w:r>
      <w:r w:rsidRPr="00A81959">
        <w:rPr>
          <w:lang w:val="uk-UA"/>
        </w:rPr>
        <w:t xml:space="preserve"> - психічне, фізичне і соціальне благополуччя людини (за визначенням Всесвітньої організації охорони здоров'я).</w:t>
      </w:r>
    </w:p>
    <w:p w:rsidR="00A81959" w:rsidRDefault="00A81959" w:rsidP="00A8195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97FA4" w:rsidRDefault="00F97FA4" w:rsidP="00865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Дати визначення поняття гомеостаз.</w:t>
      </w:r>
    </w:p>
    <w:p w:rsidR="00A81959" w:rsidRDefault="00A81959" w:rsidP="00A81959">
      <w:pPr>
        <w:pStyle w:val="a3"/>
        <w:rPr>
          <w:lang w:val="uk-UA"/>
        </w:rPr>
      </w:pPr>
      <w:bookmarkStart w:id="0" w:name="_GoBack"/>
      <w:r>
        <w:rPr>
          <w:rStyle w:val="a4"/>
          <w:rFonts w:eastAsiaTheme="minorEastAsia"/>
          <w:color w:val="000000"/>
        </w:rPr>
        <w:t>Гомеостаз</w:t>
      </w:r>
      <w:r>
        <w:rPr>
          <w:lang w:val="uk-UA"/>
        </w:rPr>
        <w:t xml:space="preserve"> - спадково закріплена властивість організму людини підтримувати життєво важливі функції в різних умовах навколишнього середовища.</w:t>
      </w:r>
      <w:bookmarkEnd w:id="0"/>
    </w:p>
    <w:p w:rsidR="00A81959" w:rsidRDefault="00A81959" w:rsidP="00A8195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97FA4" w:rsidRDefault="00F97FA4" w:rsidP="00865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Розкрити поняття гомеостаз, навести приклади.</w:t>
      </w:r>
    </w:p>
    <w:p w:rsidR="00A81959" w:rsidRPr="00A81959" w:rsidRDefault="00A81959" w:rsidP="00A81959">
      <w:pPr>
        <w:pStyle w:val="a3"/>
        <w:widowControl w:val="0"/>
        <w:autoSpaceDE w:val="0"/>
        <w:autoSpaceDN w:val="0"/>
        <w:adjustRightInd w:val="0"/>
        <w:rPr>
          <w:lang w:val="uk-UA"/>
        </w:rPr>
      </w:pPr>
      <w:r w:rsidRPr="00A81959">
        <w:rPr>
          <w:lang w:val="uk-UA"/>
        </w:rPr>
        <w:t>Відповідно до принципу гомеостазу, здоров’я зберігається, якщо підтримується сталість внутрішнього середовища організму. І навпаки, воно погіршується (виникає хвороба), якщо порушення гомеостазу носять стійкий характер.</w:t>
      </w:r>
    </w:p>
    <w:p w:rsidR="00A81959" w:rsidRDefault="00A81959" w:rsidP="00A8195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97FA4" w:rsidRDefault="001D1385" w:rsidP="00865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Дати визначення поняття адаптація організму.</w:t>
      </w:r>
    </w:p>
    <w:p w:rsidR="00A81959" w:rsidRDefault="00A81959" w:rsidP="00A81959">
      <w:pPr>
        <w:pStyle w:val="a3"/>
        <w:rPr>
          <w:lang w:val="uk-UA"/>
        </w:rPr>
      </w:pPr>
      <w:r>
        <w:rPr>
          <w:rStyle w:val="a4"/>
          <w:rFonts w:eastAsiaTheme="minorEastAsia"/>
          <w:color w:val="000000"/>
        </w:rPr>
        <w:t>Адаптація</w:t>
      </w:r>
      <w:r>
        <w:rPr>
          <w:lang w:val="uk-UA"/>
        </w:rPr>
        <w:t xml:space="preserve"> - процес вироблення оптимальної стратегії життєдіяльності живою системою, який полягає в пристосуванні організму до умов навколишнього середовища, що змінилися</w:t>
      </w:r>
    </w:p>
    <w:p w:rsidR="00A81959" w:rsidRDefault="00A81959" w:rsidP="00A8195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D1385" w:rsidRDefault="001D1385" w:rsidP="00865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Дати визначення поняття імунітет.</w:t>
      </w:r>
    </w:p>
    <w:p w:rsidR="00A81959" w:rsidRDefault="00A81959" w:rsidP="00A81959">
      <w:pPr>
        <w:pStyle w:val="a3"/>
        <w:rPr>
          <w:lang w:val="uk-UA"/>
        </w:rPr>
      </w:pPr>
      <w:r>
        <w:rPr>
          <w:rStyle w:val="a4"/>
          <w:rFonts w:eastAsiaTheme="minorEastAsia"/>
          <w:color w:val="000000"/>
        </w:rPr>
        <w:t>Імунітет</w:t>
      </w:r>
      <w:r>
        <w:rPr>
          <w:lang w:val="uk-UA"/>
        </w:rPr>
        <w:t xml:space="preserve"> - здатність живих істот протистояти дії агентів, що ушкоджують організм, зберігаючи свою цілісність і біологічну індивідуальність; захисна реакція організму</w:t>
      </w:r>
    </w:p>
    <w:p w:rsidR="00A81959" w:rsidRDefault="00A81959" w:rsidP="00A8195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D1385" w:rsidRPr="00A81959" w:rsidRDefault="001D1385" w:rsidP="00865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Який ви отримали </w:t>
      </w:r>
      <w:r w:rsidRPr="001D1385">
        <w:rPr>
          <w:sz w:val="28"/>
          <w:szCs w:val="28"/>
          <w:lang w:val="uk-UA"/>
        </w:rPr>
        <w:t>показник стресу п</w:t>
      </w:r>
      <w:r>
        <w:rPr>
          <w:sz w:val="28"/>
          <w:szCs w:val="28"/>
          <w:lang w:val="uk-UA"/>
        </w:rPr>
        <w:t xml:space="preserve">о шкалі психосоціального стресу </w:t>
      </w:r>
      <w:r w:rsidRPr="001D1385">
        <w:rPr>
          <w:sz w:val="28"/>
          <w:szCs w:val="28"/>
          <w:lang w:val="uk-UA"/>
        </w:rPr>
        <w:t xml:space="preserve">Л. </w:t>
      </w:r>
      <w:proofErr w:type="spellStart"/>
      <w:r w:rsidRPr="001D1385">
        <w:rPr>
          <w:sz w:val="28"/>
          <w:szCs w:val="28"/>
          <w:lang w:val="uk-UA"/>
        </w:rPr>
        <w:t>Рідера</w:t>
      </w:r>
      <w:proofErr w:type="spellEnd"/>
      <w:r>
        <w:rPr>
          <w:sz w:val="28"/>
          <w:szCs w:val="28"/>
          <w:lang w:val="uk-UA"/>
        </w:rPr>
        <w:t xml:space="preserve">? </w:t>
      </w:r>
    </w:p>
    <w:p w:rsidR="00A81959" w:rsidRDefault="00A81959" w:rsidP="00A81959">
      <w:pPr>
        <w:pStyle w:val="a3"/>
        <w:rPr>
          <w:lang w:val="uk-UA"/>
        </w:rPr>
      </w:pPr>
      <w:r>
        <w:rPr>
          <w:lang w:val="uk-UA"/>
        </w:rPr>
        <w:t>рівень психосоціального  стресу – низький(1.14)</w:t>
      </w:r>
    </w:p>
    <w:p w:rsidR="00A81959" w:rsidRPr="001D1385" w:rsidRDefault="00A81959" w:rsidP="00A8195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D1385" w:rsidRPr="00A81959" w:rsidRDefault="001D1385" w:rsidP="00865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тесту, який ви отримали результат з суб’єктивної оцінки задоволеності життям? Що на нього вплинуло?</w:t>
      </w:r>
    </w:p>
    <w:p w:rsidR="00A81959" w:rsidRDefault="00A81959" w:rsidP="00A81959">
      <w:pPr>
        <w:pStyle w:val="a3"/>
        <w:rPr>
          <w:lang w:val="uk-UA"/>
        </w:rPr>
      </w:pPr>
      <w:r>
        <w:rPr>
          <w:lang w:val="uk-UA"/>
        </w:rPr>
        <w:t>високий рівень задоволеності життям у цілому (12</w:t>
      </w:r>
      <w:r>
        <w:rPr>
          <w:lang w:val="uk-UA"/>
        </w:rPr>
        <w:t>)</w:t>
      </w:r>
    </w:p>
    <w:p w:rsidR="00A81959" w:rsidRPr="001D1385" w:rsidRDefault="00A81959" w:rsidP="00A8195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D1385" w:rsidRPr="00A81959" w:rsidRDefault="001D1385" w:rsidP="001D1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Згідно тесту, який ви отримали результат з  задоволеності умовами життям? Що на нього вплинуло?</w:t>
      </w:r>
    </w:p>
    <w:p w:rsidR="00A81959" w:rsidRDefault="00A81959" w:rsidP="00A81959">
      <w:pPr>
        <w:pStyle w:val="a3"/>
        <w:rPr>
          <w:lang w:val="uk-UA"/>
        </w:rPr>
      </w:pPr>
      <w:r>
        <w:rPr>
          <w:lang w:val="uk-UA"/>
        </w:rPr>
        <w:t>середній рівень задоволеності умовами життя в цілому (46),</w:t>
      </w:r>
    </w:p>
    <w:p w:rsidR="00A81959" w:rsidRPr="001D1385" w:rsidRDefault="00A81959" w:rsidP="00A8195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1D1385" w:rsidRPr="00A81959" w:rsidRDefault="001D1385" w:rsidP="001D13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Згідно тесту, який ви отримали результат з  задоволеності </w:t>
      </w:r>
      <w:r w:rsidR="00E96A2E">
        <w:rPr>
          <w:sz w:val="28"/>
          <w:szCs w:val="28"/>
          <w:lang w:val="uk-UA"/>
        </w:rPr>
        <w:t>основних життєвих потреб</w:t>
      </w:r>
      <w:r>
        <w:rPr>
          <w:sz w:val="28"/>
          <w:szCs w:val="28"/>
          <w:lang w:val="uk-UA"/>
        </w:rPr>
        <w:t>? Що на нього вплинуло?</w:t>
      </w:r>
    </w:p>
    <w:p w:rsidR="00A81959" w:rsidRPr="00A81959" w:rsidRDefault="00A81959" w:rsidP="00A81959">
      <w:pPr>
        <w:ind w:left="360" w:firstLine="348"/>
        <w:rPr>
          <w:lang w:val="uk-UA"/>
        </w:rPr>
      </w:pPr>
      <w:r w:rsidRPr="00A81959">
        <w:rPr>
          <w:lang w:val="uk-UA"/>
        </w:rPr>
        <w:lastRenderedPageBreak/>
        <w:t>високий рівень задоволеності основних життєвих потреб (42).</w:t>
      </w:r>
    </w:p>
    <w:p w:rsidR="001D1385" w:rsidRPr="00A81959" w:rsidRDefault="00E96A2E" w:rsidP="00865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Згідно тесту, який ви отримали результат з  оцінки стану здоров’я? Що на нього вплинуло?</w:t>
      </w:r>
    </w:p>
    <w:p w:rsidR="00A81959" w:rsidRPr="00A81959" w:rsidRDefault="00A81959" w:rsidP="00A81959">
      <w:pPr>
        <w:spacing w:after="120" w:line="240" w:lineRule="auto"/>
        <w:ind w:left="360" w:firstLine="348"/>
        <w:rPr>
          <w:lang w:val="uk-UA"/>
        </w:rPr>
      </w:pPr>
      <w:r w:rsidRPr="00A81959">
        <w:rPr>
          <w:rStyle w:val="a6"/>
          <w:rFonts w:eastAsiaTheme="minorEastAsia"/>
          <w:lang w:val="uk-UA"/>
        </w:rPr>
        <w:t xml:space="preserve">84 </w:t>
      </w:r>
      <w:proofErr w:type="spellStart"/>
      <w:r w:rsidRPr="00A81959">
        <w:rPr>
          <w:rStyle w:val="a6"/>
          <w:rFonts w:eastAsiaTheme="minorEastAsia"/>
        </w:rPr>
        <w:t>балів</w:t>
      </w:r>
      <w:proofErr w:type="spellEnd"/>
      <w:r w:rsidRPr="00A81959">
        <w:rPr>
          <w:rStyle w:val="a6"/>
          <w:rFonts w:eastAsiaTheme="minorEastAsia"/>
          <w:lang w:val="uk-UA"/>
        </w:rPr>
        <w:t xml:space="preserve"> </w:t>
      </w:r>
      <w:r w:rsidRPr="00A81959">
        <w:rPr>
          <w:rStyle w:val="a6"/>
          <w:rFonts w:eastAsiaTheme="minorEastAsia"/>
        </w:rPr>
        <w:t>(</w:t>
      </w:r>
      <w:r w:rsidRPr="00A81959">
        <w:rPr>
          <w:lang w:val="uk-UA"/>
        </w:rPr>
        <w:t xml:space="preserve"> У вас дійсно відмінне самопочуття. Очевидно, тому, що у вас здоровий організм, однак головним чином тому, що ви не тільки прихильник здорового способу життя, але й на практиці його ведете.)</w:t>
      </w:r>
    </w:p>
    <w:p w:rsidR="00E96A2E" w:rsidRPr="007A7D38" w:rsidRDefault="00E96A2E" w:rsidP="00865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Як ви оцінюєте стан свого імунітету з результатів тесту? Чи плануєте ви якісь заходи для його покращення?</w:t>
      </w:r>
      <w:r w:rsidR="007A7D38">
        <w:rPr>
          <w:sz w:val="28"/>
          <w:szCs w:val="28"/>
          <w:lang w:val="uk-UA"/>
        </w:rPr>
        <w:t xml:space="preserve"> </w:t>
      </w:r>
    </w:p>
    <w:p w:rsidR="007A7D38" w:rsidRPr="007A7D38" w:rsidRDefault="007A7D38" w:rsidP="007A7D38">
      <w:pPr>
        <w:pStyle w:val="a3"/>
        <w:rPr>
          <w:rFonts w:ascii="Times New Roman" w:hAnsi="Times New Roman" w:cs="Times New Roman"/>
          <w:i/>
          <w:sz w:val="24"/>
          <w:szCs w:val="28"/>
          <w:lang w:val="uk-UA"/>
        </w:rPr>
      </w:pPr>
      <w:r w:rsidRPr="007A7D38">
        <w:rPr>
          <w:rFonts w:ascii="Times New Roman" w:hAnsi="Times New Roman" w:cs="Times New Roman"/>
          <w:i/>
          <w:sz w:val="24"/>
          <w:szCs w:val="28"/>
          <w:lang w:val="uk-UA"/>
        </w:rPr>
        <w:t>імунна система не достатньо сильна. Вона потребує зміцнення та прийому додаткових вітамінів задля посилення імунітету.</w:t>
      </w:r>
    </w:p>
    <w:p w:rsidR="00E96A2E" w:rsidRPr="00865E92" w:rsidRDefault="00E96A2E" w:rsidP="00865E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Як ви взагалі оцінюєте стан свого здоров’я (стреси в вашому житті, задоволеність життям та умовами життя, стан імунітету)?</w:t>
      </w:r>
    </w:p>
    <w:sectPr w:rsidR="00E96A2E" w:rsidRPr="00865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80AAF"/>
    <w:multiLevelType w:val="hybridMultilevel"/>
    <w:tmpl w:val="609EE842"/>
    <w:lvl w:ilvl="0" w:tplc="CD805B4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A4128"/>
    <w:rsid w:val="00161CBE"/>
    <w:rsid w:val="001D1385"/>
    <w:rsid w:val="002A4128"/>
    <w:rsid w:val="005C056D"/>
    <w:rsid w:val="007A7D38"/>
    <w:rsid w:val="00865E92"/>
    <w:rsid w:val="00A81959"/>
    <w:rsid w:val="00E96A2E"/>
    <w:rsid w:val="00F9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E92"/>
    <w:pPr>
      <w:ind w:left="720"/>
      <w:contextualSpacing/>
    </w:pPr>
  </w:style>
  <w:style w:type="character" w:customStyle="1" w:styleId="a4">
    <w:name w:val="Курсив Знак"/>
    <w:basedOn w:val="a0"/>
    <w:link w:val="a5"/>
    <w:uiPriority w:val="99"/>
    <w:locked/>
    <w:rsid w:val="00A81959"/>
    <w:rPr>
      <w:rFonts w:ascii="Times New Roman" w:eastAsia="Times New Roman" w:hAnsi="Times New Roman" w:cs="Times New Roman"/>
      <w:b/>
      <w:bCs/>
      <w:i/>
      <w:iCs/>
      <w:sz w:val="28"/>
      <w:szCs w:val="28"/>
      <w:lang w:val="uk-UA"/>
    </w:rPr>
  </w:style>
  <w:style w:type="paragraph" w:customStyle="1" w:styleId="a5">
    <w:name w:val="Курсив"/>
    <w:basedOn w:val="a"/>
    <w:link w:val="a4"/>
    <w:uiPriority w:val="99"/>
    <w:rsid w:val="00A81959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uk-UA"/>
    </w:rPr>
  </w:style>
  <w:style w:type="character" w:customStyle="1" w:styleId="a6">
    <w:name w:val="Курсив_тонкий Знак Знак"/>
    <w:basedOn w:val="a0"/>
    <w:link w:val="a7"/>
    <w:uiPriority w:val="99"/>
    <w:locked/>
    <w:rsid w:val="00A81959"/>
    <w:rPr>
      <w:rFonts w:ascii="Times New Roman" w:eastAsia="Times New Roman" w:hAnsi="Times New Roman" w:cs="Times New Roman"/>
      <w:i/>
      <w:iCs/>
      <w:sz w:val="28"/>
      <w:szCs w:val="28"/>
    </w:rPr>
  </w:style>
  <w:style w:type="paragraph" w:customStyle="1" w:styleId="a7">
    <w:name w:val="Курсив_тонкий"/>
    <w:basedOn w:val="a"/>
    <w:link w:val="a6"/>
    <w:uiPriority w:val="99"/>
    <w:rsid w:val="00A81959"/>
    <w:pPr>
      <w:widowControl w:val="0"/>
      <w:autoSpaceDE w:val="0"/>
      <w:autoSpaceDN w:val="0"/>
      <w:adjustRightInd w:val="0"/>
      <w:spacing w:after="0"/>
      <w:ind w:firstLine="709"/>
      <w:jc w:val="both"/>
    </w:pPr>
    <w:rPr>
      <w:rFonts w:ascii="Times New Roman" w:eastAsia="Times New Roman" w:hAnsi="Times New Roman" w:cs="Times New Roman"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</dc:creator>
  <cp:keywords/>
  <dc:description/>
  <cp:lastModifiedBy>Machine</cp:lastModifiedBy>
  <cp:revision>4</cp:revision>
  <dcterms:created xsi:type="dcterms:W3CDTF">2017-03-17T15:25:00Z</dcterms:created>
  <dcterms:modified xsi:type="dcterms:W3CDTF">2017-03-19T21:18:00Z</dcterms:modified>
</cp:coreProperties>
</file>