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4779" w14:textId="77777777" w:rsidR="0068559C" w:rsidRPr="0068559C" w:rsidRDefault="0068559C" w:rsidP="0068559C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eastAsia="ru-RU"/>
        </w:rPr>
      </w:pPr>
      <w:r w:rsidRPr="0068559C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eastAsia="ru-RU"/>
        </w:rPr>
        <w:t>Индекс спроса</w:t>
      </w:r>
    </w:p>
    <w:p w14:paraId="71D6AA05" w14:textId="77777777" w:rsidR="0068559C" w:rsidRPr="0068559C" w:rsidRDefault="0068559C" w:rsidP="0068559C">
      <w:pPr>
        <w:shd w:val="clear" w:color="auto" w:fill="FFFFFF"/>
        <w:spacing w:after="0" w:line="240" w:lineRule="auto"/>
        <w:rPr>
          <w:rFonts w:ascii="var(--tag-font-family)" w:eastAsia="Times New Roman" w:hAnsi="var(--tag-font-family)" w:cs="Helvetica"/>
          <w:color w:val="000000"/>
          <w:sz w:val="21"/>
          <w:szCs w:val="21"/>
          <w:lang w:eastAsia="ru-RU"/>
        </w:rPr>
      </w:pPr>
      <w:r w:rsidRPr="0068559C">
        <w:rPr>
          <w:rFonts w:ascii="var(--tag-font-family)" w:eastAsia="Times New Roman" w:hAnsi="var(--tag-font-family)" w:cs="Helvetica"/>
          <w:color w:val="000000"/>
          <w:sz w:val="21"/>
          <w:szCs w:val="21"/>
          <w:lang w:eastAsia="ru-RU"/>
        </w:rPr>
        <w:t>Не решена</w:t>
      </w:r>
    </w:p>
    <w:p w14:paraId="53458371" w14:textId="77777777" w:rsidR="0068559C" w:rsidRPr="0068559C" w:rsidRDefault="0068559C" w:rsidP="0068559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Представим запросы по доставке товаров точками на декартовой плоскости. Для удобства будем считать, что все точки имеют целочисленные координаты.</w:t>
      </w:r>
    </w:p>
    <w:p w14:paraId="2CD0692F" w14:textId="77777777" w:rsidR="0068559C" w:rsidRPr="0068559C" w:rsidRDefault="0068559C" w:rsidP="0068559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Даны 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n</w:t>
      </w:r>
      <w:proofErr w:type="spellEnd"/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точек заказов за определенный период. Для определения очагов спроса нужно определить, какое наибольшее количество заказов попало в некоторый прямоугольник площади 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s</w:t>
      </w:r>
      <w:proofErr w:type="spellEnd"/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(со сторонами параллельными осям координат), и сами эти заказы.</w:t>
      </w:r>
    </w:p>
    <w:p w14:paraId="525FEF76" w14:textId="77777777" w:rsidR="0068559C" w:rsidRPr="0068559C" w:rsidRDefault="0068559C" w:rsidP="0068559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Обратите внимание, у выбранного прямоугольника длины сторон не обязательно должны быть целыми, но каждая из них должна быть </w:t>
      </w:r>
      <w:r w:rsidRPr="0068559C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не менее 1</w:t>
      </w: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14:paraId="45727555" w14:textId="77777777" w:rsidR="0068559C" w:rsidRPr="0068559C" w:rsidRDefault="0068559C" w:rsidP="0068559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Заказы, координаты которых попадают на границу прямоугольника, считаются попадающими в область.</w:t>
      </w:r>
    </w:p>
    <w:p w14:paraId="530C1432" w14:textId="75A2D16F" w:rsidR="0068559C" w:rsidRPr="0068559C" w:rsidRDefault="0068559C" w:rsidP="0068559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4364F553" wp14:editId="1078640C">
                <wp:extent cx="304800" cy="304800"/>
                <wp:effectExtent l="0" t="0" r="0" b="0"/>
                <wp:docPr id="1" name="Прямоугольник 1" descr="Пример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392877" id="Прямоугольник 1" o:spid="_x0000_s1026" alt="Примеры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cd86GhoCAADsAwAADgAAAAAAAAAAAAAAAAAuAgAAZHJzL2Uyb0RvYy54bWxQSwECLQAUAAYACAAA&#10;ACEATKDpLNgAAAADAQAADwAAAAAAAAAAAAAAAAB0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</w:p>
    <w:p w14:paraId="116FA599" w14:textId="77777777" w:rsidR="0068559C" w:rsidRPr="0068559C" w:rsidRDefault="0068559C" w:rsidP="0068559C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68559C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Формат ввода</w:t>
      </w:r>
    </w:p>
    <w:p w14:paraId="0330937C" w14:textId="77777777" w:rsidR="0068559C" w:rsidRPr="0068559C" w:rsidRDefault="0068559C" w:rsidP="0068559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первой строке записаны два целых числа 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n</w:t>
      </w:r>
      <w:proofErr w:type="spellEnd"/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 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s</w:t>
      </w:r>
      <w:proofErr w:type="spellEnd"/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(</w:t>
      </w:r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2 \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n \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300</w:t>
      </w:r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2≤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n</w:t>
      </w:r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≤300</w:t>
      </w: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 </w:t>
      </w:r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1 \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s \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10^6</w:t>
      </w:r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1≤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s</w:t>
      </w:r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≤10</w:t>
      </w:r>
      <w:r w:rsidRPr="0068559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6</w:t>
      </w: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).</w:t>
      </w:r>
    </w:p>
    <w:p w14:paraId="7996B8A9" w14:textId="77777777" w:rsidR="0068559C" w:rsidRPr="0068559C" w:rsidRDefault="0068559C" w:rsidP="0068559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каждой из следующих 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n</w:t>
      </w:r>
      <w:proofErr w:type="spellEnd"/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строк записаны координаты одного из заказов 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x_i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x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18"/>
          <w:szCs w:val="18"/>
          <w:lang w:eastAsia="ru-RU"/>
        </w:rPr>
        <w:t>i</w:t>
      </w:r>
      <w:proofErr w:type="spellEnd"/>
      <w:r w:rsidRPr="0068559C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 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y_i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y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18"/>
          <w:szCs w:val="18"/>
          <w:lang w:eastAsia="ru-RU"/>
        </w:rPr>
        <w:t>i</w:t>
      </w:r>
      <w:proofErr w:type="spellEnd"/>
      <w:r w:rsidRPr="0068559C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(</w:t>
      </w:r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0 \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x_i</w:t>
      </w:r>
      <w:proofErr w:type="spellEnd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, 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y_i</w:t>
      </w:r>
      <w:proofErr w:type="spellEnd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\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2000</w:t>
      </w:r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0≤</w:t>
      </w:r>
      <w:proofErr w:type="gramStart"/>
      <w:r w:rsidRPr="0068559C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x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18"/>
          <w:szCs w:val="18"/>
          <w:lang w:eastAsia="ru-RU"/>
        </w:rPr>
        <w:t>i</w:t>
      </w:r>
      <w:r w:rsidRPr="0068559C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</w:t>
      </w:r>
      <w:proofErr w:type="spellStart"/>
      <w:r w:rsidRPr="0068559C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y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18"/>
          <w:szCs w:val="18"/>
          <w:lang w:eastAsia="ru-RU"/>
        </w:rPr>
        <w:t>i</w:t>
      </w:r>
      <w:proofErr w:type="spellEnd"/>
      <w:r w:rsidRPr="0068559C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proofErr w:type="gramEnd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≤2000</w:t>
      </w: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).</w:t>
      </w:r>
    </w:p>
    <w:p w14:paraId="26372994" w14:textId="77777777" w:rsidR="0068559C" w:rsidRPr="0068559C" w:rsidRDefault="0068559C" w:rsidP="0068559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Обратите внимание, что из одной точки может быть сделано несколько заказов.</w:t>
      </w:r>
    </w:p>
    <w:p w14:paraId="2D42D8D3" w14:textId="77777777" w:rsidR="0068559C" w:rsidRPr="0068559C" w:rsidRDefault="0068559C" w:rsidP="0068559C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68559C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Формат вывода</w:t>
      </w:r>
    </w:p>
    <w:p w14:paraId="7884EA1F" w14:textId="77777777" w:rsidR="0068559C" w:rsidRPr="0068559C" w:rsidRDefault="0068559C" w:rsidP="0068559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первой строке выведите число 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k</w:t>
      </w:r>
      <w:proofErr w:type="spellEnd"/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(</w:t>
      </w:r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1 \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k \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n</w:t>
      </w:r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1≤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k</w:t>
      </w:r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≤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n</w:t>
      </w: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 — найденные заказы.</w:t>
      </w:r>
    </w:p>
    <w:p w14:paraId="1E168E71" w14:textId="77777777" w:rsidR="0068559C" w:rsidRPr="0068559C" w:rsidRDefault="0068559C" w:rsidP="0068559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Во второй строке выведите 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k</w:t>
      </w:r>
      <w:proofErr w:type="spellEnd"/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различных индексов </w:t>
      </w:r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i_1 \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ldots</w:t>
      </w:r>
      <w:proofErr w:type="spellEnd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i_k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i</w:t>
      </w:r>
      <w:r w:rsidRPr="0068559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1</w:t>
      </w:r>
      <w:r w:rsidRPr="0068559C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…</w:t>
      </w:r>
      <w:proofErr w:type="spellStart"/>
      <w:r w:rsidRPr="0068559C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i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18"/>
          <w:szCs w:val="18"/>
          <w:lang w:eastAsia="ru-RU"/>
        </w:rPr>
        <w:t>k</w:t>
      </w:r>
      <w:proofErr w:type="spellEnd"/>
      <w:r w:rsidRPr="0068559C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(</w:t>
      </w:r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1 \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i_1 \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lt</w:t>
      </w:r>
      <w:proofErr w:type="spellEnd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\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ldots</w:t>
      </w:r>
      <w:proofErr w:type="spellEnd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\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lt</w:t>
      </w:r>
      <w:proofErr w:type="spellEnd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i_k</w:t>
      </w:r>
      <w:proofErr w:type="spellEnd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\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le</w:t>
      </w:r>
      <w:proofErr w:type="spellEnd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 xml:space="preserve"> n</w:t>
      </w:r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1≤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i</w:t>
      </w:r>
      <w:r w:rsidRPr="0068559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1</w:t>
      </w:r>
      <w:r w:rsidRPr="0068559C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&lt;…&lt;</w:t>
      </w:r>
      <w:proofErr w:type="spellStart"/>
      <w:r w:rsidRPr="0068559C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i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18"/>
          <w:szCs w:val="18"/>
          <w:lang w:eastAsia="ru-RU"/>
        </w:rPr>
        <w:t>k</w:t>
      </w:r>
      <w:proofErr w:type="spellEnd"/>
      <w:r w:rsidRPr="0068559C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​</w:t>
      </w:r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≤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n</w:t>
      </w: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 — заказы, для которых окаймляющий прямоугольник имеет площадь не более 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s</w:t>
      </w:r>
      <w:proofErr w:type="spellEnd"/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(если сторона менее 1, то она будет увеличена до 1).</w:t>
      </w:r>
    </w:p>
    <w:p w14:paraId="62633D2C" w14:textId="77777777" w:rsidR="0068559C" w:rsidRPr="0068559C" w:rsidRDefault="0068559C" w:rsidP="0068559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Если подходящих наборов заказов несколько (их ровно </w:t>
      </w:r>
      <w:proofErr w:type="spellStart"/>
      <w:r w:rsidRPr="0068559C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68559C">
        <w:rPr>
          <w:rFonts w:ascii="KaTeX_Math" w:eastAsia="Times New Roman" w:hAnsi="KaTeX_Math" w:cs="Times New Roman"/>
          <w:i/>
          <w:iCs/>
          <w:color w:val="000000"/>
          <w:sz w:val="25"/>
          <w:szCs w:val="25"/>
          <w:lang w:eastAsia="ru-RU"/>
        </w:rPr>
        <w:t>k</w:t>
      </w:r>
      <w:proofErr w:type="spellEnd"/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 попадают в подходящую область), то вы можете вывести любой из таких наборов.</w:t>
      </w:r>
    </w:p>
    <w:p w14:paraId="142E9CB3" w14:textId="77777777" w:rsidR="0068559C" w:rsidRPr="0068559C" w:rsidRDefault="0068559C" w:rsidP="006855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r w:rsidRPr="0068559C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Пример 1</w:t>
      </w:r>
    </w:p>
    <w:p w14:paraId="5B3E3F17" w14:textId="77777777" w:rsidR="0068559C" w:rsidRPr="0068559C" w:rsidRDefault="0068559C" w:rsidP="006855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</w:t>
      </w:r>
    </w:p>
    <w:p w14:paraId="7E073ACE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5 1</w:t>
      </w:r>
    </w:p>
    <w:p w14:paraId="7667EECA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0 0</w:t>
      </w:r>
    </w:p>
    <w:p w14:paraId="0C40A243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0 2</w:t>
      </w:r>
    </w:p>
    <w:p w14:paraId="269DA6F4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2 0</w:t>
      </w:r>
    </w:p>
    <w:p w14:paraId="091AA47A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1 1</w:t>
      </w:r>
    </w:p>
    <w:p w14:paraId="5E249AE2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2 2</w:t>
      </w:r>
    </w:p>
    <w:p w14:paraId="3D56C3A4" w14:textId="77777777" w:rsidR="0068559C" w:rsidRPr="0068559C" w:rsidRDefault="0068559C" w:rsidP="006855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Вывод</w:t>
      </w:r>
    </w:p>
    <w:p w14:paraId="449C47DD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</w:p>
    <w:p w14:paraId="3A7DC898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1 4</w:t>
      </w:r>
    </w:p>
    <w:p w14:paraId="06854ADC" w14:textId="77777777" w:rsidR="0068559C" w:rsidRPr="0068559C" w:rsidRDefault="0068559C" w:rsidP="006855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r w:rsidRPr="0068559C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Пример 2</w:t>
      </w:r>
    </w:p>
    <w:p w14:paraId="42959304" w14:textId="77777777" w:rsidR="0068559C" w:rsidRPr="0068559C" w:rsidRDefault="0068559C" w:rsidP="006855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</w:t>
      </w:r>
    </w:p>
    <w:p w14:paraId="7F35EA06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5 2</w:t>
      </w:r>
    </w:p>
    <w:p w14:paraId="525FE5C2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0 0</w:t>
      </w:r>
    </w:p>
    <w:p w14:paraId="43FE2DCD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0 2</w:t>
      </w:r>
    </w:p>
    <w:p w14:paraId="092FE1A6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2 0</w:t>
      </w:r>
    </w:p>
    <w:p w14:paraId="0CF05E6C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1 1</w:t>
      </w:r>
    </w:p>
    <w:p w14:paraId="7C6302CA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2 2</w:t>
      </w:r>
    </w:p>
    <w:p w14:paraId="7D6EEA01" w14:textId="77777777" w:rsidR="0068559C" w:rsidRPr="0068559C" w:rsidRDefault="0068559C" w:rsidP="006855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Вывод</w:t>
      </w:r>
    </w:p>
    <w:p w14:paraId="2314147D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14:paraId="5462B715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1 3 4</w:t>
      </w:r>
    </w:p>
    <w:p w14:paraId="6A1678E4" w14:textId="77777777" w:rsidR="0068559C" w:rsidRPr="0068559C" w:rsidRDefault="0068559C" w:rsidP="006855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r w:rsidRPr="0068559C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Пример 3</w:t>
      </w:r>
    </w:p>
    <w:p w14:paraId="7B28C1FA" w14:textId="77777777" w:rsidR="0068559C" w:rsidRPr="0068559C" w:rsidRDefault="0068559C" w:rsidP="006855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</w:t>
      </w:r>
    </w:p>
    <w:p w14:paraId="65A69D63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5 4</w:t>
      </w:r>
    </w:p>
    <w:p w14:paraId="43F0CBB0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0 0</w:t>
      </w:r>
    </w:p>
    <w:p w14:paraId="07C2E7EC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0 2</w:t>
      </w:r>
    </w:p>
    <w:p w14:paraId="5B47F910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2 0</w:t>
      </w:r>
    </w:p>
    <w:p w14:paraId="732ABAB8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1 1</w:t>
      </w:r>
    </w:p>
    <w:p w14:paraId="494A11DD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2 2</w:t>
      </w:r>
    </w:p>
    <w:p w14:paraId="399C3037" w14:textId="77777777" w:rsidR="0068559C" w:rsidRPr="0068559C" w:rsidRDefault="0068559C" w:rsidP="006855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Вывод</w:t>
      </w:r>
    </w:p>
    <w:p w14:paraId="37F27B28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</w:t>
      </w:r>
    </w:p>
    <w:p w14:paraId="6C6B8AD1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1 2 3 4 5</w:t>
      </w:r>
    </w:p>
    <w:p w14:paraId="74B9533B" w14:textId="77777777" w:rsidR="0068559C" w:rsidRPr="0068559C" w:rsidRDefault="0068559C" w:rsidP="006855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r w:rsidRPr="0068559C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Пример 4</w:t>
      </w:r>
    </w:p>
    <w:p w14:paraId="04BB0070" w14:textId="77777777" w:rsidR="0068559C" w:rsidRPr="0068559C" w:rsidRDefault="0068559C" w:rsidP="006855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</w:t>
      </w:r>
    </w:p>
    <w:p w14:paraId="150C81DC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2 1</w:t>
      </w:r>
    </w:p>
    <w:p w14:paraId="1BDE9F1A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0 0</w:t>
      </w:r>
    </w:p>
    <w:p w14:paraId="468A7B8A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2 0</w:t>
      </w:r>
    </w:p>
    <w:p w14:paraId="49B247D5" w14:textId="77777777" w:rsidR="0068559C" w:rsidRPr="0068559C" w:rsidRDefault="0068559C" w:rsidP="006855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Вывод</w:t>
      </w:r>
    </w:p>
    <w:p w14:paraId="577A8308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14:paraId="12019CC8" w14:textId="77777777" w:rsidR="0068559C" w:rsidRPr="0068559C" w:rsidRDefault="0068559C" w:rsidP="00685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55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</w:p>
    <w:p w14:paraId="62E85416" w14:textId="77777777" w:rsidR="0068559C" w:rsidRPr="0068559C" w:rsidRDefault="0068559C" w:rsidP="0068559C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68559C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Примечание</w:t>
      </w:r>
    </w:p>
    <w:p w14:paraId="05EEA903" w14:textId="77777777" w:rsidR="0068559C" w:rsidRPr="0068559C" w:rsidRDefault="0068559C" w:rsidP="0068559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Система оценки:</w:t>
      </w: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в задаче используется </w:t>
      </w:r>
      <w:proofErr w:type="spellStart"/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потестовая</w:t>
      </w:r>
      <w:proofErr w:type="spellEnd"/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оценка. Баллы начисляются за долю пройденных тестов выше 10%, т.е. за 60% пройденных тестов будет начислено 55% баллов, а за 55% — 50%.</w:t>
      </w:r>
    </w:p>
    <w:p w14:paraId="2FD6837A" w14:textId="77777777" w:rsidR="0068559C" w:rsidRPr="0068559C" w:rsidRDefault="0068559C" w:rsidP="0068559C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Ограничение памяти</w:t>
      </w:r>
    </w:p>
    <w:p w14:paraId="537E9950" w14:textId="77777777" w:rsidR="0068559C" w:rsidRPr="0068559C" w:rsidRDefault="0068559C" w:rsidP="0068559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256.0 Мб</w:t>
      </w:r>
    </w:p>
    <w:p w14:paraId="3ACC8288" w14:textId="77777777" w:rsidR="0068559C" w:rsidRPr="0068559C" w:rsidRDefault="0068559C" w:rsidP="0068559C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Ограничение времени</w:t>
      </w:r>
    </w:p>
    <w:p w14:paraId="52B86788" w14:textId="77777777" w:rsidR="0068559C" w:rsidRPr="0068559C" w:rsidRDefault="0068559C" w:rsidP="0068559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8 с</w:t>
      </w:r>
    </w:p>
    <w:p w14:paraId="0768BB3B" w14:textId="77777777" w:rsidR="0068559C" w:rsidRPr="0068559C" w:rsidRDefault="0068559C" w:rsidP="0068559C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</w:t>
      </w:r>
    </w:p>
    <w:p w14:paraId="57E36C59" w14:textId="77777777" w:rsidR="0068559C" w:rsidRPr="0068559C" w:rsidRDefault="0068559C" w:rsidP="0068559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стандартный ввод или input.txt</w:t>
      </w:r>
    </w:p>
    <w:p w14:paraId="4AC068B9" w14:textId="77777777" w:rsidR="0068559C" w:rsidRPr="0068559C" w:rsidRDefault="0068559C" w:rsidP="0068559C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Вывод</w:t>
      </w:r>
    </w:p>
    <w:p w14:paraId="527E6B9B" w14:textId="77777777" w:rsidR="0068559C" w:rsidRPr="0068559C" w:rsidRDefault="0068559C" w:rsidP="0068559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8559C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стандартный вывод или output.txt</w:t>
      </w:r>
    </w:p>
    <w:p w14:paraId="7B98F241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tag-font-family)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9C"/>
    <w:rsid w:val="0068559C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3748"/>
  <w15:chartTrackingRefBased/>
  <w15:docId w15:val="{32641278-52F1-4E5E-9EA6-76F4E4E7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55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855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855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559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855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55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">
    <w:name w:val="text"/>
    <w:basedOn w:val="a0"/>
    <w:rsid w:val="0068559C"/>
  </w:style>
  <w:style w:type="character" w:customStyle="1" w:styleId="tag-text">
    <w:name w:val="tag-text"/>
    <w:basedOn w:val="a0"/>
    <w:rsid w:val="0068559C"/>
  </w:style>
  <w:style w:type="paragraph" w:customStyle="1" w:styleId="markdownmarkdown-paragraph-v1pg">
    <w:name w:val="markdown_markdown-paragraph__-v1pg"/>
    <w:basedOn w:val="a"/>
    <w:rsid w:val="00685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68559C"/>
  </w:style>
  <w:style w:type="character" w:customStyle="1" w:styleId="mord">
    <w:name w:val="mord"/>
    <w:basedOn w:val="a0"/>
    <w:rsid w:val="0068559C"/>
  </w:style>
  <w:style w:type="character" w:styleId="a3">
    <w:name w:val="Strong"/>
    <w:basedOn w:val="a0"/>
    <w:uiPriority w:val="22"/>
    <w:qFormat/>
    <w:rsid w:val="0068559C"/>
    <w:rPr>
      <w:b/>
      <w:bCs/>
    </w:rPr>
  </w:style>
  <w:style w:type="character" w:customStyle="1" w:styleId="mrel">
    <w:name w:val="mrel"/>
    <w:basedOn w:val="a0"/>
    <w:rsid w:val="0068559C"/>
  </w:style>
  <w:style w:type="character" w:customStyle="1" w:styleId="vlist-s">
    <w:name w:val="vlist-s"/>
    <w:basedOn w:val="a0"/>
    <w:rsid w:val="0068559C"/>
  </w:style>
  <w:style w:type="character" w:customStyle="1" w:styleId="mpunct">
    <w:name w:val="mpunct"/>
    <w:basedOn w:val="a0"/>
    <w:rsid w:val="0068559C"/>
  </w:style>
  <w:style w:type="character" w:customStyle="1" w:styleId="minner">
    <w:name w:val="minner"/>
    <w:basedOn w:val="a0"/>
    <w:rsid w:val="0068559C"/>
  </w:style>
  <w:style w:type="paragraph" w:styleId="HTML">
    <w:name w:val="HTML Preformatted"/>
    <w:basedOn w:val="a"/>
    <w:link w:val="HTML0"/>
    <w:uiPriority w:val="99"/>
    <w:semiHidden/>
    <w:unhideWhenUsed/>
    <w:rsid w:val="00685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5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898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2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0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3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5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9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3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5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6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1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5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53429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1457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714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386328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953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1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256902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7352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46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3402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3284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93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1</cp:revision>
  <dcterms:created xsi:type="dcterms:W3CDTF">2022-10-22T00:56:00Z</dcterms:created>
  <dcterms:modified xsi:type="dcterms:W3CDTF">2022-10-22T00:57:00Z</dcterms:modified>
</cp:coreProperties>
</file>