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 w:before="1400"/>
      </w:pPr>
      <w:r>
        <w:drawing>
          <wp:inline distT="0" distB="0" distL="0" distR="0">
            <wp:extent cx="30480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300"/>
      </w:pPr>
      <w:r>
        <w:rPr>
          <w:rFonts w:ascii="Arial" w:cs="Arial" w:eastAsia="Arial" w:hAnsi="Arial"/>
          <w:b/>
          <w:bCs/>
          <w:color w:val="CE3114"/>
          <w:spacing w:val="60"/>
          <w:sz w:val="19"/>
          <w:szCs w:val="19"/>
        </w:rPr>
        <w:t xml:space="preserve">ТЕХНИЧЕСКОЕ ЗАДАНИЕ</w:t>
      </w:r>
    </w:p>
    <w:p>
      <w:pPr>
        <w:spacing w:after="220" w:line="620"/>
      </w:pPr>
      <w:r>
        <w:rPr>
          <w:rFonts w:ascii="Arial" w:cs="Arial" w:eastAsia="Arial" w:hAnsi="Arial"/>
          <w:b/>
          <w:bCs/>
          <w:color w:val="141110"/>
          <w:spacing w:val="-14"/>
          <w:sz w:val="56"/>
          <w:szCs w:val="56"/>
        </w:rPr>
        <w:t xml:space="preserve">Интернет-магазин наборов</w:t>
      </w:r>
      <w:r>
        <w:rPr>
          <w:rFonts w:ascii="Arial" w:cs="Arial" w:eastAsia="Arial" w:hAnsi="Arial"/>
          <w:b/>
          <w:bCs/>
          <w:color w:val="141110"/>
          <w:spacing w:val="-14"/>
          <w:sz w:val="56"/>
          <w:szCs w:val="56"/>
        </w:rPr>
        <w:br/>
        <w:t xml:space="preserve">для творчества по вселенным</w:t>
      </w:r>
    </w:p>
    <w:p>
      <w:pPr>
        <w:spacing w:after="420" w:before="0" w:line="300"/>
      </w:pPr>
      <w:r>
        <w:rPr>
          <w:rFonts w:ascii="Arial" w:cs="Arial" w:eastAsia="Arial" w:hAnsi="Arial"/>
          <w:color w:val="6E655D"/>
          <w:sz w:val="23"/>
          <w:szCs w:val="23"/>
        </w:rPr>
        <w:t xml:space="preserve">Картины по номерам · Алмазные мозаики · Вышивка крестиком</w:t>
      </w:r>
    </w:p>
    <w:p>
      <w:pPr>
        <w:spacing w:after="640" w:before="0" w:line="300"/>
      </w:pPr>
      <w:r>
        <w:rPr>
          <w:rFonts w:ascii="Arial" w:cs="Arial" w:eastAsia="Arial" w:hAnsi="Arial"/>
          <w:i/>
          <w:iCs/>
          <w:color w:val="6B46C4"/>
          <w:sz w:val="24"/>
          <w:szCs w:val="24"/>
        </w:rPr>
        <w:t xml:space="preserve">«Соберите свою вселенную»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Версия документа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3.0 — переписано по факту построенного сайта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Дата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29 сентября 2026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Заказчик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ИП Рыбаков Олег Дмитриевич · ИНН 166030217450 · ОГРНИП 326169000227070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Адрес сайта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relaxic-production.up.railway.app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Репозиторий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github.com/olegm1441-del/relaxic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Сайт построен и развёрнут. Открытые вопросы — в разделе 21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Связанные документы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01-BRIEF · 03-BRANDBOOK · 05-BENCHMARKS · 06-SITEMAP · 07-RAILWAY · 09-CJM</w:t>
            </w:r>
          </w:p>
        </w:tc>
      </w:tr>
    </w:tbl>
    <w:p>
      <w:r>
        <w:br w:type="page"/>
      </w:r>
    </w:p>
    <w:p>
      <w:pPr>
        <w:spacing w:after="60" w:before="0" w:line="300"/>
      </w:pPr>
      <w:r>
        <w:rPr>
          <w:rFonts w:ascii="Arial" w:cs="Arial" w:eastAsia="Arial" w:hAnsi="Arial"/>
          <w:b/>
          <w:bCs/>
          <w:color w:val="141110"/>
          <w:spacing w:val="40"/>
          <w:sz w:val="26"/>
          <w:szCs w:val="26"/>
        </w:rPr>
        <w:t xml:space="preserve">СОДЕРЖАНИЕ</w:t>
      </w:r>
    </w:p>
    <w:p>
      <w:pPr>
        <w:pBdr>
          <w:bottom w:val="single" w:color="CE3114" w:sz="12" w:space="1"/>
        </w:pBdr>
        <w:spacing w:after="3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01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Что это за проект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Суть, цифры, границы работ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02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Чем версия 3.0 отличается от 2.0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Одиннадцать расхождений и причина каждого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03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Аудитория и возражения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Три персоны, пять сквозных барьеров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04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Структура выбора и навигация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Почему техники выше вселенных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05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Карта сайта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79 адресов, дерево путей, перелинковка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06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Каталог и фасеты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Фильтры, сортировки, поведение URL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07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Карточка товара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Семнадцать блоков в порядке снятия возражений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08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Корзина, заказ, оплата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Порог бесплатной доставки и механика добора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09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Уведомления в Telegram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Реестр чатов вместо одного chat_id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10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Контент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Блог с видео, галерея, отзывы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11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Cookie и персональные данные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152-ФЗ, реальный отказ, локализация базы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12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Модель данных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Двадцать одна сущность Prisma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13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Дизайн-система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Цвет, шрифт, две поверхности, контраст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14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Адаптивность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От 320 до 2560, проверка в браузере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15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Производительность и SEO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Цели, разметка, индексация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16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Доступность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Клавиатура, контраст, движение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17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Стек и версии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Что установлено по факту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18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Инфраструктура и развёртывание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Docker, Railway, самопроверка деплоя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19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Переменные окружения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Шесть переменных и их назначение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20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Демо-режим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Что настоящее, что сгенерировано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21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Что сделано и что осталось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Приёмка и открытые вопросы</w:t>
      </w:r>
    </w:p>
    <w:p>
      <w:r>
        <w:br w:type="page"/>
      </w:r>
    </w:p>
    <w:p>
      <w:pPr>
        <w:pStyle w:val="Heading1"/>
        <w:keepNext/>
        <w:keepLines/>
        <w:spacing w:after="30" w:before="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01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ЧТО ЭТО ЗА ПРОЕКТ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Интернет-магазин наборов для творчества, собранных по вселенным кино, сериалов, игр и аниме. Три техники: картины по номерам, алмазные мозаики, вышивка крестиком. Человек приходит не за холстом и красками — он приходит прожить любимую историю руками.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Сайт решает одну задачу, которую не решает ни один конкурент: снимает барьер «не знаю, что выбрать». Вселенные названы прямо, у каждого набора указаны честная сложность и время сборки в часах, а для тех, кто не знает ничего, есть подбор за три вопроса.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Цифры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120"/>
        <w:gridCol w:w="4627"/>
      </w:tblGrid>
      <w:tr>
        <w:trPr>
          <w:tblHeader/>
        </w:trP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Сюжетов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15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Каждый отрисован и проверен на трёх техниках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Товарных позиций (SKU)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31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Не все сюжеты выпускаются во всех трёх техниках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Вселенных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9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Гарри Поттер, Марвел, Игра престолов, Звёздные войны, Киберпанк, Аниме, Аниме-классика, Ретро-игры, Культовое кино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Техник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3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Картины по номерам · алмазные мозаики · вышивка крестиком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Размеров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4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20×20, 30×40, 40×50, 50×70 — размер влияет на цену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Коридор цен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810 — 1 290 ₽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Разброс меньше двукратного: цена не главный фильтр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Время сборки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3 — 47 часов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Указывается в часах на каждой карточке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Статей в журнале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6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Шесть рубрик, поддержка видео в теле статьи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Шаблонов страниц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28 + 3 служебных маршрута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После генерации — 79 адресов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Порог бесплатной доставки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5 000 ₽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При среднем чеке ~1 100 ₽ это четыре набора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0"/>
                <w:szCs w:val="20"/>
              </w:rPr>
              <w:t xml:space="preserve">Что означает «31 позиция» для объёма работ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Каталог — это данные, а не код. Сюжеты, вселенные и техники живут в одном файле lib/data/catalog.mjs, откуда их читают и сайт, и наполнение базы. Добавление тридцатого сюжета — это правка данных и загрузка изображений, а не доработка сайта.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Поэтому ТЗ описывает механику магазина, рассчитанную на рост ассортимента, а не на текущие 31 позицию.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02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ЧЕМ ВЕРСИЯ 3.0 ОТЛИЧАЕТСЯ ОТ 2.0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Версия 2.0 писалась до разработки — по ответам команды. За время сборки часть решений изменилась: где-то вмешалась реальность инструментов, где-то пришли настоящие документы. Ниже все расхождения с причинами, чтобы документ и сайт снова описывали одно и то же.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699"/>
        <w:gridCol w:w="4048"/>
      </w:tblGrid>
      <w:tr>
        <w:trPr>
          <w:tblHeader/>
        </w:trP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Было в версии 2.0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Стало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Почему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150+ товаров на старте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15 сюжетов, 31 SKU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Столько отрисовано и проверено. Каталог растёт данными: код для этого менять не нужно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Юрлицо — ООО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ИП Рыбаков Олег Дмитриевич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Выписка ЕГРН от 23.09.2026. ИНН 166030217450, ОГРНИП 326169000227070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Цены 800–1 500 ₽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810–1 290 ₽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Фактический коридор после расчёта себестоимости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Шрифт заголовков Unbounded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Rubik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Unbounded спорил с собственным логотипом в шапке: две разные геометрии рядом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10 вселенных, среди них Ведьмак, Genshin, Наруто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9 вселенных, добавлены «Аниме» и «Культовое кино»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Состав собран по наличию отрисованных сюжетов, а не по списку пожеланий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Словарь франшиз в lib/franchises.ts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lib/data/catalog.mjs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Один источник на сайт и на наполнение базы. Два файла разошлись бы на первой же правке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Сборка NIXPACKS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Dockerfile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Воспроизводимая сборка: одинаковый образ локально и на сервере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prisma migrate deploy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prisma db push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Истории миграций у проекта нет — схема накатывается целиком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Turbopack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Turbopack в разработке, webpack в сборке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Turbopack падает при выводе ошибок с кириллицей: сообщение об ошибке становится нечитаемым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Один TELEGRAM_CHAT_ID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Реестр чатов в базе и рассылка во все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У Bot API нет метода перечислить чаты бота. Список приходится копить из апдейтов — подробно в разделе 09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Личный кабинет /account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Страница есть, ссылок на неё нет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Обнаружено при сборке карты сайта. Решение за заказчиком: связать или убрать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03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АУДИТОРИЯ И ВОЗРАЖЕНИЯ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Три персоны из презентации команды. Важно не то, чем они отличаются, а то, что у всех трёх один и тот же барьер, повёрнутый разными сторонами.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795"/>
        <w:gridCol w:w="2795"/>
        <w:gridCol w:w="2699"/>
      </w:tblGrid>
      <w:tr>
        <w:trPr>
          <w:tblHeader/>
        </w:trP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/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Екатерина, 34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Алиса, 19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Дмитрий, 38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Кто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Покупает сыну 7 лет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Студентка, аниме и Genshin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Руководитель в IT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Триггер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Ребёнок не вылезает из планшета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Сессия, стресс, таймлапс в ленте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Вечер после совещаний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Вход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Яндекс: «чем занять ребёнка»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TikTok → сразу страница вселенной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Точный запрос, прямой заход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Занять офлайн на 2–3 часа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Отключить голову, показать результат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Переключить мозг, собрать кадр молодости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Устройство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Мобильный, вечер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Мобильный, 90%+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Десктоп вечером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Чек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800–1 100 ₽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900–1 300 ₽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1 300–1 500 ₽, берёт несколько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Главный страх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«Справится ли, не бросит ли»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«Обычные наборы — розы и лебеди»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«Это детское, холст тонкий»</w:t>
            </w:r>
          </w:p>
        </w:tc>
      </w:tr>
    </w:tbl>
    <w:p>
      <w:pPr>
        <w:spacing w:after="2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Пять сквозных возражений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Повторяются у всех персон. Под каждое — конкретный элемент интерфейса, а не обещание в тексте.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506"/>
        <w:gridCol w:w="4433"/>
        <w:gridCol w:w="2121"/>
      </w:tblGrid>
      <w:tr>
        <w:trPr>
          <w:tblHeader/>
        </w:trP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№</w:t>
            </w:r>
          </w:p>
        </w:tc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Возражение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Чем снимается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Где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</w:t>
            </w:r>
          </w:p>
        </w:tc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Не знаю, что выбрать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Подбор за три вопроса: для кого → какая вселенная → сколько времени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Первый экран, /quiz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2</w:t>
            </w:r>
          </w:p>
        </w:tc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Не знаю, справлюсь ли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Сложность 1–5 точками и время сборки в часах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Каталог, карточка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3</w:t>
            </w:r>
          </w:p>
        </w:tc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Что именно я получу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«Что в коробке» с фотографией каждого компонента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Карточка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4</w:t>
            </w:r>
          </w:p>
        </w:tc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Можно ли верить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Отзывы с фото, галерея работ покупателей, гарантия досыла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Сквозные блоки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5</w:t>
            </w:r>
          </w:p>
        </w:tc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Дойдёт ли и когда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Срок и стоимость доставки показаны до корзины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Карточка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B46C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6C4"/>
                <w:sz w:val="20"/>
                <w:szCs w:val="20"/>
              </w:rPr>
              <w:t xml:space="preserve">Почему подбор важнее скидки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«Не знаю, что выбрать» — главный барьер в категории, где товар выбирается эмоцией. Ни у одного из трёх конкурентов подборщика нет. Скидку можно повторить за день, работающий подбор — нет.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04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СТРУКТУРА ВЫБОРА И НАВИГАЦИЯ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У человека два разных вопроса, и они не равнозначны.</w:t>
      </w:r>
    </w:p>
    <w:p>
      <w:pP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«Что я буду делать руками?» </w:t>
      </w:r>
      <w:r>
        <w:rPr>
          <w:rFonts w:ascii="Arial" w:cs="Arial" w:eastAsia="Arial" w:hAnsi="Arial"/>
          <w:color w:val="141110"/>
          <w:sz w:val="20"/>
          <w:szCs w:val="20"/>
        </w:rPr>
        <w:t xml:space="preserve">— красить кистью, выкладывать стразы или вышивать. Это решение про процесс: сколько времени, насколько сложно, что за ощущение. Оно определяет, понравится ли занятие вообще.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«С каким героем?» </w:t>
      </w:r>
      <w:r>
        <w:rPr>
          <w:rFonts w:ascii="Arial" w:cs="Arial" w:eastAsia="Arial" w:hAnsi="Arial"/>
          <w:color w:val="141110"/>
          <w:sz w:val="20"/>
          <w:szCs w:val="20"/>
        </w:rPr>
        <w:t xml:space="preserve">— решение про желание. Оно эмоциональное и быстрое.</w:t>
      </w:r>
    </w:p>
    <w:p>
      <w:pPr>
        <w:spacing w:after="130" w:before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Техника отсекает больше половины каталога и делает второй выбор лёгким. Обратный порядок заставляет выбирать вселенную вслепую, не понимая, чем мозаика отличается от вышивки.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0"/>
                <w:szCs w:val="20"/>
              </w:rPr>
              <w:t xml:space="preserve">Правило навигации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Техники — первый уровень меню. Вселенные — второй.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При этом страница вселенной остаётся полноценной посадочной для рекламы и соцсетей: из TikTok человек попадает сразу на /fandom/harry-potter, минуя оба уровня.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Главное меню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120F" w:color="auto" w:val="clear"/>
            <w:tcMar>
              <w:top w:type="dxa" w:w="160"/>
              <w:left w:type="dxa" w:w="190"/>
              <w:bottom w:type="dxa" w:w="160"/>
              <w:right w:type="dxa" w:w="16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Картины по номерам ▾   Алмазные мозаики ▾   Вышивка крестиком ▾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Вселенные   Блог   Подарки                        [поиск] [корзина]</w:t>
            </w:r>
          </w:p>
        </w:tc>
      </w:tr>
    </w:tbl>
    <w:p>
      <w:pPr>
        <w:spacing w:after="130" w:before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В выпадающем меню каждой техники — вселенные, у которых есть наборы именно этой техники, и ссылка «Все вселенные». До нужной вселенной два клика, а не три.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Десктопное меню включается с 1280 пикселей, а не с 1024: на 1024 строка пунктов переполнялась на 146 пикселей. Ниже — бургер, панель открывается поверх страницы на всю высоту.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Первый экран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Кадр — фон всей секции, а не отдельная плитка над текстом. До 1024 пикселей заголовок, оффер и обе кнопки лежат на фотографии; от 1024 фотография отступает на правую половину, слева колонка текста.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Это не декоративное решение. В прежней вёрстке на окне 900×800 кнопка «Смотреть каталог» оказывалась за пределами экрана: человек видел фотографию и ничего больше. Требование: заголовок и главная кнопка видны без прокрутки на любой ширине от 320 до 2560.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4"/>
      </w:tblGrid>
      <w:tr>
        <w:trPr>
          <w:tblHeader/>
        </w:trP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Ширина</w:t>
            </w:r>
          </w:p>
        </w:tc>
        <w:tc>
          <w:tcPr>
            <w:tcW w:type="dxa" w:w="337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337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Кнопка «Смотреть каталог»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390 × 844</w:t>
            </w:r>
          </w:p>
        </w:tc>
        <w:tc>
          <w:tcPr>
            <w:tcW w:type="dxa" w:w="337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113 → 191</w:t>
            </w:r>
          </w:p>
        </w:tc>
        <w:tc>
          <w:tcPr>
            <w:tcW w:type="dxa" w:w="337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350 → 402 ✓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768 × 1024</w:t>
            </w:r>
          </w:p>
        </w:tc>
        <w:tc>
          <w:tcPr>
            <w:tcW w:type="dxa" w:w="337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141 → 237</w:t>
            </w:r>
          </w:p>
        </w:tc>
        <w:tc>
          <w:tcPr>
            <w:tcW w:type="dxa" w:w="337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368 → 420 ✓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900 × 800</w:t>
            </w:r>
          </w:p>
        </w:tc>
        <w:tc>
          <w:tcPr>
            <w:tcW w:type="dxa" w:w="337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133 → 245</w:t>
            </w:r>
          </w:p>
        </w:tc>
        <w:tc>
          <w:tcPr>
            <w:tcW w:type="dxa" w:w="337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376 → 428 ✓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1440 × 900</w:t>
            </w:r>
          </w:p>
        </w:tc>
        <w:tc>
          <w:tcPr>
            <w:tcW w:type="dxa" w:w="337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169 → 381</w:t>
            </w:r>
          </w:p>
        </w:tc>
        <w:tc>
          <w:tcPr>
            <w:tcW w:type="dxa" w:w="337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525 → 573 ✓</w:t>
            </w:r>
          </w:p>
        </w:tc>
      </w:tr>
    </w:tbl>
    <w:p>
      <w:pPr>
        <w:spacing w:after="130" w:before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E655D"/>
          <w:sz w:val="17"/>
          <w:szCs w:val="17"/>
        </w:rPr>
        <w:t xml:space="preserve">Замеры сняты в браузере, значения — положение блока в пикселях от верха окна.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05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КАРТА САЙТА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28 шаблонов страниц и 3 служебных маршрута разворачиваются в 79 адресов. Полное дерево путей — отдельным листом в docs/assets/sitemap-tree.pdf; ниже структура списком.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397"/>
        <w:gridCol w:w="2121"/>
      </w:tblGrid>
      <w:tr>
        <w:trPr>
          <w:tblHeader/>
        </w:trP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Адреса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Индексация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Главная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/catalog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Техники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/catalog/kartiny-po-nomeram · /almaznaya-mozaika · /vyshivka-krestikom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Фасеты каталога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/catalog?fandom=&amp;difficulty=&amp;hours=&amp;size=&amp;age=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noindex, follow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Вселенные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/fandom и 9 страниц /fandom/[slug]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Карточки товара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31 адрес /product/[slug]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Подбор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/quiz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Подарки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/gifts и 6 подборок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Как это работает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/how-it-works и 3 разбора техник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Журнал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/blog, 6 рубрик, 6 статей /blog/[slug]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Галерея и отзывы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/gallery · /reviews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Своя картина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/custom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Покупка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/cart · /checkout · /order/[номер]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noindex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Доверие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/about · /delivery · /contacts · /faq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Юридические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/legal/privacy · /legal/offer · /legal/cookies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Служебные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/search · /account · /404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noindex</w:t>
            </w:r>
          </w:p>
        </w:tc>
      </w:tr>
    </w:tbl>
    <w:p>
      <w:pPr>
        <w:spacing w:after="2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Перелинковка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Правило: у каждой страницы не меньше трёх входящих и трёх исходящих внутренних ссылок. Реализовано четырьмя слоями.</w:t>
      </w:r>
    </w:p>
    <w:p>
      <w:pP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855"/>
        <w:gridCol w:w="3663"/>
      </w:tblGrid>
      <w:tr>
        <w:trPr>
          <w:tblHeader/>
        </w:trP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Слой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Зачем отдельно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Ссылки в тексте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2–4 на статью, подчёркивание тонкое, цвет не меняется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Самые весомые для поиска, но текст превращается в решето, если их больше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Смысловые мосты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«Из этой вселенной», «Похожие по сложности», «Статья по теме», «Комплект»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Выглядят содержанием, а не навигацией, — по ним действительно переходят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Хлебные крошки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Везде, кроме главной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Дают разметку BreadcrumbList и путь назад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Карта в подвале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Четыре колонки: техники, вселенные, журнал и помощь, компания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Замыкает граф: страница без входящих ссылок становится невидимой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E7A6A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7A6A"/>
                <w:sz w:val="20"/>
                <w:szCs w:val="20"/>
              </w:rPr>
              <w:t xml:space="preserve">Найдено при сборке карты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Страница /account существует и собирается, но ссылок на неё нет ни в шапке, ни в подвале. Попасть можно только набрав адрес вручную.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Решение за заказчиком: связать (иконка профиля в шапке) или убрать из сборки до появления настоящей авторизации.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06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КАТАЛОГ И ФАСЕТЫ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Каталог без фильтров не выбирается уже на третьем десятке позиций. Фасеты — в порядке важности для покупателя, а не по удобству разработки.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699"/>
        <w:gridCol w:w="5011"/>
      </w:tblGrid>
      <w:tr>
        <w:trPr>
          <w:tblHeader/>
        </w:trP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Фильтр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Тип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Почему в этом порядке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Вселенная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Мультивыбор с поиском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Главный критерий после техники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Техника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Мультивыбор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Если зашли из общего каталога, минуя меню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Сложность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1–5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Закрывает возражение всех трёх персон разом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Время сборки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 5 ч · 5–15 · 15–30 · 30+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То же возражение, повёрнутое другой стороной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20×20 · 30×40 · 40×50 · 50×70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Влияет на цену, поэтому не косметический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6+ · 12+ · 16+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Для покупателя, который берёт ребёнку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Цена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Ползунок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Низкий приоритет: коридор 810–1 290 ₽, разброс меньше двукратного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Сортировки: сначала популярные · новинки · дешевле · дороже · простые · сложные.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Состояние фильтров живёт в адресе страницы: ссылку на отфильтрованную выдачу можно отправить, она откроется в том же виде.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Страницы с параметрами закрыты от индексации, но ссылки с них передаются дальше (noindex, follow).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На мобильном фильтры — в нижней шторке, на кнопке счётчик выбранного.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Панель сортировки вынесена над сеткой, а не в колонку фильтров: в колонке шириной 260 пикселей список обрезался до «Сначала попул…».</w:t>
      </w:r>
    </w:p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Быстрые входы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Над фасетами — шесть входов по задаче, а не по свойству товара: быстрые наборы, первый набор, детям, в подарок, вызов на месяц, подбор за три вопроса. На каждом входе видно, сколько наборов за ним стоит.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Счётчик и ссылка считаются из одного и того же набора фасетов. Иначе цифра на плитке и цифра в каталоге однажды разойдутся — и это заметит покупатель, а не разработчик.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07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КАРТОЧКА ТОВАРА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Порядок блоков сверху вниз равен порядку, в котором человек снимает возражения. Это не список требований, а сценарий.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433"/>
        <w:gridCol w:w="4627"/>
      </w:tblGrid>
      <w:tr>
        <w:trPr>
          <w:tblHeader/>
        </w:trP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№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Блок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Что закрывает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Хлебные крошки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Где я и как вернуться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2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Галерея 4–6 изображений с увеличением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Как выглядит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3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Заголовок, вселенная и техника ссылками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Что это и куда идти дальше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4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Рейтинг с переходом к отзывам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Можно ли верить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5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Цена и старая цена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Сколько стоит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6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Сложность 1–5 · время в часах · число цветов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Справлюсь ли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7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Размер — влияет на цену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Влезет ли и сколько будет стоить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8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Кнопка «В корзину», прилипающая на мобильном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Действие всегда под рукой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9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Срок и стоимость доставки, сколько не хватает до бесплатной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Дойдёт ли и когда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10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«Что в коробке» с фото каждого компонента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Что именно я получу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11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Спецификация: плотность холста, тип страз и красок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Не халтура ли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12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Описание: что за кадр и почему он важен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Эмоция, ради которой покупают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13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Отзывы с фотографиями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Доверие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14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Из этой вселенной — 4 набора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Добор и перелинковка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15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Похожие по сложности — 4 набора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Добор и перелинковка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16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Статья по теме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Содержание и перелинковка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17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Комплект: три набора вселенной дешевле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Добор до бесплатной доставки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0"/>
                <w:szCs w:val="20"/>
              </w:rPr>
              <w:t xml:space="preserve">Почему кнопка ведёт в карточку, а не кладёт в корзину из каталога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Размер меняет цену. Класть в корзину 30×40 молча, потому что это средний размер, — значит подставить покупателю не тот товар и не ту сумму. Из каталога ведём в карточку, выбор размера делается осознанно.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08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КОРЗИНА, ЗАКАЗ, ОПЛАТА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Экономика корзины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Порог бесплатной доставки 5 000 ₽ при среднем чеке около 1 100 ₽ — это четыре набора. Порог высокий, сам по себе он работать не будет. Нужны три механизма добора.</w:t>
      </w:r>
    </w:p>
    <w:p>
      <w:pP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Полоса прогресса. </w:t>
      </w:r>
      <w:r>
        <w:rPr>
          <w:rFonts w:ascii="Arial" w:cs="Arial" w:eastAsia="Arial" w:hAnsi="Arial"/>
          <w:color w:val="141110"/>
          <w:sz w:val="20"/>
          <w:szCs w:val="20"/>
        </w:rPr>
        <w:t xml:space="preserve">«Ещё 900 ₽ — и доставка бесплатно», рядом три-четыре набора ровно на недостающую сумму.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Комплекты. </w:t>
      </w:r>
      <w:r>
        <w:rPr>
          <w:rFonts w:ascii="Arial" w:cs="Arial" w:eastAsia="Arial" w:hAnsi="Arial"/>
          <w:color w:val="141110"/>
          <w:sz w:val="20"/>
          <w:szCs w:val="20"/>
        </w:rPr>
        <w:t xml:space="preserve">Два-три набора одной вселенной пакетом, дешевле суммы позиций. Вместо скидки на один набор — повод взять больше.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Мини-формат 20×20. </w:t>
      </w:r>
      <w:r>
        <w:rPr>
          <w:rFonts w:ascii="Arial" w:cs="Arial" w:eastAsia="Arial" w:hAnsi="Arial"/>
          <w:color w:val="141110"/>
          <w:sz w:val="20"/>
          <w:szCs w:val="20"/>
        </w:rPr>
        <w:t xml:space="preserve">Работает и как добор, и как точка входа для сомневающихся.</w:t>
      </w:r>
    </w:p>
    <w:p>
      <w:pPr>
        <w:spacing w:after="130" w:before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Целевой показатель: доля заказов с двумя и более позициями — от 35%. Без этого экономика доставки не сходится.</w:t>
      </w:r>
    </w:p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Оформление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Один экран. Поля: имя, телефон, почта, служба доставки, адрес или пункт выдачи, комментарий.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Без обязательной регистрации.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Обязательный чекбокс согласия, снятый по умолчанию. Факт согласия пишется с версией текста, адресом и временем.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Цены пересчитываются на сервере по каталогу: то, что пришло с клиента, ценой не считается.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0"/>
                <w:szCs w:val="20"/>
              </w:rPr>
              <w:t xml:space="preserve">Заказ не теряется, даже если Telegram недоступен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Порядок жёсткий: сначала заказ пишется в базу одной транзакцией, потом уходит уведомление. Ошибка отправки записывается в поле заказа и не роняет оформление.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На отправку отведено 6 секунд суммарно и 4 секунды на вызов. Раньше при недоступном Telegram оформление висело около 30 секунд — человек за это время уходит.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09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УВЕДОМЛЕНИЯ В TELEGRAM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Задача: заказ уходит во все чаты, где бот может писать. Одного chat_id в переменной окружения недостаточно, и вот почему.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B46C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6C4"/>
                <w:sz w:val="20"/>
                <w:szCs w:val="20"/>
              </w:rPr>
              <w:t xml:space="preserve">Ограничение, которое определяет конструкцию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У Telegram Bot API нет метода, который перечислит чаты, где состоит бот. Единственный источник — апдейты: событие о добавлении бота приходит в момент добавления. Апдейты хранятся около суток.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Значит, список чатов нужно копить самим и хранить у себя.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Часть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Что делает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Реестр чатов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Таблицы TelegramChat и TelegramState: чаты и курсор чтения апдейтов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Обнаружение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Вычитывает апдейты, добавляет новые чаты, сдвигает курсор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Права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 каждому чату проверяет: может ли бот писать именно сюда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Рассылка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Шлёт во все чаты, где писать можно и рассылка не выключена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Заказ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Обнаружение, затем рассылка. Ошибки не всплывают наружу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Ручная синхронизация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Отдельный маршрут по административному токену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Вебхук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Необязателен, но снимает суточное окно хранения апдейтов</w:t>
            </w:r>
          </w:p>
        </w:tc>
      </w:tr>
    </w:tbl>
    <w:p>
      <w:pPr>
        <w:spacing w:after="130" w:before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Право писать считается по-разному: в канале администратору нужно явное разрешение публиковать, в группе администратор пишет всегда, обычный участник — если не ограничен. Поэтому проверяется именно возможность писать, а не факт администраторства.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Между сообщениями пауза 120 миллисекунд: Telegram ограничивает примерно 20 сообщений в минуту на группу. Если бота выгнали, право писать снимается, и чат перестаёт мешать рассылке.</w:t>
      </w:r>
    </w:p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Формат сообщения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120F" w:color="auto" w:val="clear"/>
            <w:tcMar>
              <w:top w:type="dxa" w:w="160"/>
              <w:left w:type="dxa" w:w="190"/>
              <w:bottom w:type="dxa" w:w="160"/>
              <w:right w:type="dxa" w:w="16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🎨 Заказ №R-2909-0042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 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👤 Иван Петров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📱 +7 999 123-45-67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✉️ ivan@mail.ru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 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📦 Состав: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1. Большой зал — алмазная мозаика, 40×50 — 1 190 ₽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2. Дракон над вершиной — алмазная мозаика, 40×50 — 1 290 ₽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3. Деревня у моря — по номерам, 20×20 — 990 ₽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 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🚚 СДЭК, ПВЗ Казань, ул. Баумана 1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💬 «Позвоните после 18:00»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 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💰 Итого: 3 470 ₽ + доставка 350 ₽ = 3 820 ₽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10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КОНТЕНТ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Журнал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Шесть рубрик. Каждая ведёт в свой раздел магазина, а не просто занимает место.</w:t>
      </w:r>
    </w:p>
    <w:p>
      <w:pP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433"/>
        <w:gridCol w:w="2892"/>
      </w:tblGrid>
      <w:tr>
        <w:trPr>
          <w:tblHeader/>
        </w:trP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Рубрика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О чём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Ведёт в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Гид по вселенным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Разборы франшиз, подборки кадров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Страницы вселенных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Мастерская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Как собрать, типичные ошибки, оформление в раму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Как это работает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Истории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Истории покупателей, интервью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Галерея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Что подарить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Сезонные подборки по поводу и получателю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Подарки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Спокойствие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Антистресс, моторика, цифровой детокс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Каталог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Изнанка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Как делаем схемы, производство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 компании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Ритм: два материала в неделю. Понедельник — утилитарный, четверг — эмоциональный.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Статья отвечает на вопрос целиком, даже если человек ничего не купит. Одна продающая врезка в середине, по теме, и три товара внизу.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Статья, обрывающаяся на «а подробнее — купите», не работает ни для поиска, ни для доверия.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Видео в теле статьи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Локальный файл или встраивание с YouTube и VK Видео.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Отложенная загрузка, кадр-заставка обязателен, автовоспроизведения со звуком нет.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Встраивание — через фасад: сначала картинка, проигрыватель подгружается по клику. Иначе YouTube тянет около 500 КБ до того, как человек что-то нажал, и рушит скорость первой отрисовки.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Галерея и отзывы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Галерея работ покупателей — то, чего нет ни у одного конкурента, при том что отзывы дают им основной вес доверия. Отзывы с фотографиями, у каждого набора свой набор.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11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COOKIE И ПЕРСОНАЛЬНЫЕ ДАННЫЕ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0"/>
                <w:szCs w:val="20"/>
              </w:rPr>
              <w:t xml:space="preserve">Что изменилось в законе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С сентября 2025 уведомления «мы используем cookie» недостаточно. Нужен реальный отказ, а скрипты аналитики грузятся только после согласия.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Штраф за обработку без согласия — от 300 000 до 700 000 ₽.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Панель снизу, не модальная, появляется через 1,2 секунды и не перекрывает содержимое.</w:t>
      </w:r>
    </w:p>
    <w:p>
      <w:pP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120F" w:color="auto" w:val="clear"/>
            <w:tcMar>
              <w:top w:type="dxa" w:w="160"/>
              <w:left w:type="dxa" w:w="190"/>
              <w:bottom w:type="dxa" w:w="160"/>
              <w:right w:type="dxa" w:w="16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Мы используем cookie, чтобы сайт помнил корзину и мы понимали,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что вам интересно. Подробнее в Политике.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 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[ Только необходимые ]   [ Настроить ]   [ Принять все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Три кнопки визуально равнозначны. «Принять все» не выделен ярче: это тёмный паттерн и повод для претензии.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«Настроить» разворачивает три группы: необходимые (всегда включены), аналитические, маркетинговые.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Выбор пишется и в браузер, и в базу — с версией текста политики.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Метрика и пиксели не грузятся до согласия. Не «не срабатывают», а именно не загружаются.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Повторно панель не показывается полгода, изменить выбор — ссылка в подвале.</w:t>
      </w:r>
    </w:p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E7A6A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7A6A"/>
                <w:sz w:val="20"/>
                <w:szCs w:val="20"/>
              </w:rPr>
              <w:t xml:space="preserve">Локализация базы данных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Railway размещает серверы вне России, а 152-ФЗ требует, чтобы база с персональными данными граждан РФ физически находилась в РФ.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Для пилота это обычно не трогают, для реальных продаж — трогают. Переезд делается заменой одной строки подключения на российского провайдера. Код не меняется.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12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МОДЕЛЬ ДАННЫХ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Двадцать одна сущность. Каталог при этом читается не из базы, а из файла данных: ассортимент меняется релизом, а не из админки, поэтому сайт продолжает работать даже когда база недоступна.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В базу пишется то, что действительно транзакционно.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433"/>
        <w:gridCol w:w="3663"/>
      </w:tblGrid>
      <w:tr>
        <w:trPr>
          <w:tblHeader/>
        </w:trP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Группа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Сущности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Fandom, Product, ProductSize, ProductImage, Bundle, BundleItem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Копия каталога для витрины и связей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Заказы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Order, OrderItem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Состав заказа снимком: цена и название на момент покупки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Доверие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Review, GalleryItem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Отзывы и работы покупателей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Article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Статьи журнала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Формы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CustomRequest, QuizResult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Заявка на свою картину, результаты подбора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Согласия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Consent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Факт согласия с версией текста, адресом и временем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Telegram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TelegramChat, TelegramState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Реестр чатов и курсор чтения апдейтов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Демо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User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Учётная запись без пароля. Заменить перед реальным запуском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0"/>
                <w:szCs w:val="20"/>
              </w:rPr>
              <w:t xml:space="preserve">Почему состав заказа хранится снимком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Цена, название и размер пишутся в строку заказа текстом и числом, а не ссылкой на товар. Товар может подорожать, переименоваться или исчезнуть из каталога — заказ должен остаться таким, каким его оформил человек.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Это же позволяет чистить каталог, не разрушая историю покупок: при обновлении данных товары, которых больше нет, удаляются, а заказы остаются целыми.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13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ДИЗАЙН-СИСТЕМА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Две поверхности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Тёмная «галерея» — главная, вселенные, журнал, карточка: на тёмном ярких арт становится источником света и перестаёт конкурировать с интерфейсом. Светлые рабочие поверхности — фильтры, корзина, оформление: там надо сравнивать и считать, и тёмный фон мешает.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Оба мировых лидера в визуально ориентированных нишах ушли в тёмную тему, все три российских конкурента — светлые. Это даёт отстройку в первую секунду.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Цвет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5"/>
        <w:gridCol w:w="5783"/>
      </w:tblGrid>
      <w:tr>
        <w:trPr>
          <w:tblHeader/>
        </w:trP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Код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Где применяется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Уголь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#141110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Фон тёмной поверхности, текст на светлой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Холст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#F6F1E8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Фон светлой поверхности, текст на тёмной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Сурик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#E8482B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Главное действие. Один акцент на экран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Аметист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#9D86D7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Второе действие — подбор. Только на тёмном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Бирюза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#1FB8A0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Статусы и подтверждения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Охра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#E9B949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Рейтинги, бейджи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Туман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#9A9088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Вторичный текст, подписи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0"/>
                <w:szCs w:val="20"/>
              </w:rPr>
              <w:t xml:space="preserve">Правило контраста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Контраст считается, а не оценивается на глаз. Для текста на фотографии снимается чистый фон под каждым блоком и считается по реальным пикселям.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На первом экране худший результат — 6,24:1 у мелкой подписи под кнопками при норме 4,5:1.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Шрифт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Rubik ведёт голос бренда: он одной породы с логотипом. Onest везёт читаемость — кириллица в основе, держит мелкий кегль. Оба подключаются с кириллическими начертаниями.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Unbounded из версии 2.0 заменён: в шапке он спорил с собственным логотипом — две разные геометрии рядом выглядели как две разные компании.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Фон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Мелкий крестик вышивки по всей тёмной поверхности: узор вектором, 22 пикселя, прозрачность 3,5%. Не фотография ткани — фотография весит килобайты и мылится при масштабировании, а узор остаётся чётким на любом экране и ничего не весит.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14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АДАПТИВНОСТЬ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Доля мобильного трафика в категории — 70–80%, поэтому мобильная вёрстка первична, а не «тоже проверена».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Ширина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Что проверяем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320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Ничего не переполняется, горизонтальной прокрутки нет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360 · 390 · 430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Каталог в одну колонку, прилипающая кнопка не перекрывает содержимое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768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Две колонки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900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Первый экран целиком: заголовок, оффер, обе кнопки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1024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Три колонки, меню ещё под бургером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1280 · 1440 · 1920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Четыре колонки, контейнер 1280, десктопное меню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2560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Текст не растягивается в строку на весь экран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Область нажатия не меньше 44×44 пикселей.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Текст в полях ввода не меньше 16 пикселей — иначе iOS приближает страницу при фокусе.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Высота экрана считается динамически: адресная строка мобильного браузера съезжает и меняет её.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Прилипающие элементы учитывают безопасную зону снизу.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Горизонтальный поворот не ломает первый экран, браузерное увеличение 200% не ломает вёрстку.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0"/>
                <w:szCs w:val="20"/>
              </w:rPr>
              <w:t xml:space="preserve">Как проверяется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Не на глаз и не в инструментах разработчика. Страницы открываются в настоящем браузере на каждой ширине, и скрипт проверяет две вещи: ширину документа против ширины окна и ошибки в консоли.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Последний прогон: 70 сочетаний страниц и ширин — ни одного вылета, ни одной ошибки.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15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ПРОИЗВОДИТЕЛЬНОСТЬ И ПОИСКОВАЯ ОПТИМИЗАЦИЯ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Цели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5398"/>
      </w:tblGrid>
      <w:tr>
        <w:trPr>
          <w:tblHeader/>
        </w:trP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Цель</w:t>
            </w:r>
          </w:p>
        </w:tc>
        <w:tc>
          <w:tcPr>
            <w:tcW w:type="dxa" w:w="539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Что означает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LCP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&lt; 2,5 с на 4G</w:t>
            </w:r>
          </w:p>
        </w:tc>
        <w:tc>
          <w:tcPr>
            <w:tcW w:type="dxa" w:w="539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Когда появляется главное изображение первого экрана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CLS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&lt; 0,1</w:t>
            </w:r>
          </w:p>
        </w:tc>
        <w:tc>
          <w:tcPr>
            <w:tcW w:type="dxa" w:w="539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Насколько содержимое дёргается при загрузке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INP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&lt; 200 мс</w:t>
            </w:r>
          </w:p>
        </w:tc>
        <w:tc>
          <w:tcPr>
            <w:tcW w:type="dxa" w:w="539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Задержка отклика на нажатие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Lighthouse mobile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≥ 90</w:t>
            </w:r>
          </w:p>
        </w:tc>
        <w:tc>
          <w:tcPr>
            <w:tcW w:type="dxa" w:w="539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Сводная оценка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Изображения — в современных форматах, с явными размерами и разными версиями под ширину экрана.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Шрифты самохостятся, текст показывается сразу подстановочным шрифтом и переключается без скачка.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Серверные компоненты по умолчанию: на клиент уезжает только то, что действительно интерактивно.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Анимации только на смещении и прозрачности — свойствах, которые не заставляют браузер пересчитывать раскладку.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Поисковая оптимизация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Уникальные заголовок и описание у каждой страницы, шаблоны — в коде, а не руками.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Структурированные данные: товар с предложением и рейтингом, статья, хлебные крошки, организация.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Карта сайта и правила обхода генерируются автоматически. Корзина, оформление, заказ, кабинет и поиск в карту не попадают.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Канонические адреса, человекочитаемые адреса транслитом.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Семантика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048"/>
        <w:gridCol w:w="3084"/>
      </w:tblGrid>
      <w:tr>
        <w:trPr>
          <w:tblHeader/>
        </w:trP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Кластер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Пример запроса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Посадочная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Вселенная + техника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алмазная мозаика гарри поттер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Страница вселенной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Техника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картины по номерам купить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Страница техники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Вселенная + сюжет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картина по номерам ведьмак 40×50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Карточка товара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Подарочный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подарок фанату марвел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Подарки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Проблемный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чем занять ребёнка 7 лет дома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Журнал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Сравнительный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чем мозаика отличается от картины по номерам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Как это работает</w:t>
            </w:r>
          </w:p>
        </w:tc>
      </w:tr>
    </w:tbl>
    <w:p>
      <w:pPr>
        <w:spacing w:after="130" w:before="15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Франшизные запросы дорогие в контекстной рекламе и рискованные по модерации, зато хорошо берутся органикой. Проблемные запросы — самый дешёвый трафик: человек приходит на стадии проблемы, а не выбора товара.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16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ДОСТУПНОСТЬ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Семантические теги, один заголовок первого уровня на страницу.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Всё управляется с клавиатуры, фокус виден всегда и не пропадает под липкими панелями.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У каждого изображения осмысленное описание, а не имя файла.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В формах подписи связаны с полями, ошибки показываются текстом, а не только цветом.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В модальных окнах фокус не убегает на страницу под ними.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0"/>
          <w:szCs w:val="20"/>
        </w:rPr>
        <w:t xml:space="preserve">Если в системе включено уменьшение движения — анимации выключаются.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E7A6A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7A6A"/>
                <w:sz w:val="20"/>
                <w:szCs w:val="20"/>
              </w:rPr>
              <w:t xml:space="preserve">Две ошибки, которые нашлись только в настоящем браузере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Панель cookie перекрывала прилипающую кнопку «В корзину» на мобильном: браузер отдавал нажатие панели, а не кнопке. Исправлено — панель пропускает нажатия мимо карточки и приподнимается над кнопкой.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Мобильное меню открывалось высотой в один пиксель: размытие фона на шапке создавало для панели новую систему координат. Панель вынесена из шапки.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Обе ошибки невидимы в инструментах разработчика и видны только при настоящем нажатии.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17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СТЕК И ВЕРСИИ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Версии — по факту установки, а не по намерению.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277"/>
        <w:gridCol w:w="4433"/>
      </w:tblGrid>
      <w:tr>
        <w:trPr>
          <w:tblHeader/>
        </w:trP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Слой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Почему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Фреймворк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Next.js 16.3 · App Router · TypeScript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Отрисовка на сервере для поиска, один деплой, серверные действия вместо отдельного API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Интерфейс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React 19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Серверные компоненты по умолчанию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Стили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Tailwind CSS 4.3 на токенах бренд-бука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Тема переключается атрибутом, а не пересборкой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База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PostgreSQL на Railway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 решению команды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Доступ к базе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Prisma 7.10 + адаптер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Типобезопасность и одна схема на проект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Корзина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Zustand с сохранением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Переживает перезагрузку без авторизации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Проверка данных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Zod 4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Одна схема на клиент и сервер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Анимация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Motion 13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Уважает системную настройку уменьшения движения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Прокрутка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Lenis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Для галерейных страниц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Карусели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Embla 8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Тач-нативная и доступная с клавиатуры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Иконки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Lucide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Единая толщина обводки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Шрифты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Rubik и Onest, самохостинг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Кириллица, без запроса к стороннему домену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Уведомления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Telegram Bot API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Бот @relaxicccc_adminbot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0"/>
                <w:szCs w:val="20"/>
              </w:rPr>
              <w:t xml:space="preserve">Готовый шаблон не берём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Бренд-бук требует своей типографики, двух поверхностей и фирменной анимации. Коммерческий шаблон пришлось бы переписать процентов на восемьдесят — дешевле собрать своё, чем разбирать чужое.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18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ИНФРАСТРУКТУРА И РАЗВЁРТЫВАНИЕ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Что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Как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Сборка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Dockerfile — одинаковый образ локально и на сервере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Хостинг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Railway, тариф Hobby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База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PostgreSQL в том же проекте, строка подключения подставляется автоматически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Перед запуском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Схема накатывается целиком, затем загружаются данные каталога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Проверка живости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Отдельный маршрут: отвечает ли сайт, подключена ли база, сколько в ней данных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Свой домен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Настройки сети, запись у регистратора, сертификат выпускается сам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Самопроверка деплоя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Развёртывание сообщает, какая именно сборка живёт на сайте, — и это не украшение.</w:t>
      </w:r>
    </w:p>
    <w:p>
      <w:pP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0"/>
                <w:szCs w:val="20"/>
              </w:rPr>
              <w:t xml:space="preserve">Почему это появилось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Скрипт развёртывания глушил ошибку обновления кода. Если обновление не проходило, на сервер уезжала старая версия, а скрипт бодро рапортовал об успехе. Шесть готовых изменений пролежали незамеченными.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Теперь номер сборки вшивается в образ, маршрут проверки живости его отдаёт, а скрипт в конце сверяет: на сайте лежит именно то, что заливали, или нет. Несовпадение выводится крупно и красным.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Запуск на своей машине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120F" w:color="auto" w:val="clear"/>
            <w:tcMar>
              <w:top w:type="dxa" w:w="160"/>
              <w:left w:type="dxa" w:w="190"/>
              <w:bottom w:type="dxa" w:w="160"/>
              <w:right w:type="dxa" w:w="16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17"/>
                <w:szCs w:val="17"/>
              </w:rPr>
              <w:t xml:space="preserve">npm run pzm</w:t>
            </w:r>
          </w:p>
        </w:tc>
      </w:tr>
    </w:tbl>
    <w:p>
      <w:pPr>
        <w:spacing w:after="130" w:before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Зависимости, схема, данные, сервер. Без строки подключения к базе тоже работает — на данных из файла.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19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ПЕРЕМЕННЫЕ ОКРУЖЕНИЯ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626"/>
        <w:gridCol w:w="2121"/>
      </w:tblGrid>
      <w:tr>
        <w:trPr>
          <w:tblHeader/>
        </w:trP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Переменная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Подключение к базе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Railway подставляет сам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Токен бота @relaxicccc_adminbot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Получен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TELEGRAM_CHAT_ID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Запасной адрес рассылки, если реестр чатов пуст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Нужен: бота добавить в чат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NEXT_PUBLIC_SITE_URL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Публичный адрес: канонические ссылки, картинки для соцсетей, карта сайта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Задан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NEXT_PUBLIC_YANDEX_METRIKA_ID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Счётчик. Грузится только после согласия на аналитику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Не задан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ADMIN_TOKEN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Доступ к служебным маршрутам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Задан</w:t>
            </w:r>
          </w:p>
        </w:tc>
      </w:tr>
    </w:tbl>
    <w:p>
      <w:pPr>
        <w:spacing w:after="130" w:before="15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Токен бота в репозиторий не коммитится. Не из осторожности — чтобы менять его на сервере за десять секунд без пересборки.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20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ДЕМО-РЕЖИМ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Часть сайта работает по-настоящему, часть показывает механику. Граница проведена явно, чтобы никто не принял одно за другое.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241"/>
        <w:gridCol w:w="3469"/>
      </w:tblGrid>
      <w:tr>
        <w:trPr>
          <w:tblHeader/>
        </w:trP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Что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Как сейчас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Что нужно для продажи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Корзина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Настоящая. Переживает перезагрузку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Ничего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Заказ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Настоящий. Пишется в базу, уходит в Telegram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Ничего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Оплата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Экран «Заказ принят, менеджер свяжется». Платёж не проводится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Подключение эквайринга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Регистрация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Создаёт запись, вход по почте без подтверждения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Пароли, сброс, подтверждение почты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Отзывы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Сгенерированы, помечены в базе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Приём от покупателей и модерация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Галерея работ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Сгенерирована, помечена в базе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Приём фотографий от покупателей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0"/>
                <w:szCs w:val="20"/>
              </w:rPr>
              <w:t xml:space="preserve">Почему демо-содержимое помечено в базе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У каждой сгенерированной записи стоит флаг. Одним запросом настоящее отделяется от показательного.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Без этого фальшивые отзывы смешаются с реальными в первый же день продаж, и разделить их будет уже нечем.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21   </w:t>
      </w:r>
      <w:r>
        <w:rPr>
          <w:rFonts w:ascii="Arial" w:cs="Arial" w:eastAsia="Arial" w:hAnsi="Arial"/>
          <w:b/>
          <w:bCs/>
          <w:color w:val="141110"/>
          <w:spacing w:val="12"/>
          <w:sz w:val="28"/>
          <w:szCs w:val="28"/>
        </w:rPr>
        <w:t xml:space="preserve">ЧТО СДЕЛАНО И ЧТО ОСТАЛОСЬ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Сделано и проверено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Проверено — значит воспроизведено: в настоящем браузере, на настоящей базе, с замером, а не «выглядит работающим».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4626"/>
      </w:tblGrid>
      <w:tr>
        <w:trPr>
          <w:tblHeader/>
        </w:trP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Пункт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Чем подтверждено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Меню: техники первым уровнем, вселенные вторым, на всех разрешениях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Прогон 320–1920, десктопное меню с 1280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Каталог с фасетами, состояние фильтров живёт в адресе страницы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Ссылка на отфильтрованную выдачу открывается в том же виде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Корзина переживает перезагрузку страницы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Проверено в браузере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Полоса до 5 000 ₽ и подборка на недостающую сумму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Проверено в браузере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Заказ пишется в базу и уходит в Telegram; при недоступности Telegram не теряется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Проверено на настоящей базе, с отключённым Telegram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Цены пересчитываются на сервере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То, что приходит с клиента, ценой не считается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Всё демо-содержимое помечено в базе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Отделяется одним запросом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Журнал: видео в статье, отложенная загрузка, фасад для встраивания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Проверено в браузере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Панель cookie с настоящим отказом, аналитика не грузится без согласия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Проверено в браузере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Ни одного горизонтального вылета от 320 до 2560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70 сочетаний страниц и ширин, ни одной ошибки консоли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Первый экран: заголовок и главная кнопка видны без прокрутки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Замеры на 390, 768, 900, 1440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Контраст текста на фотографии не ниже нормы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Посчитан по реальным пикселям, худший результат 6,24:1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Развёртывание сообщает, какая сборка живёт на сайте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Скрипт сверяет номер сборки и кричит при несовпадении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Сайт развёрнут и отвечает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relaxic-production.up.railway.app</w:t>
            </w:r>
          </w:p>
        </w:tc>
      </w:tr>
    </w:tbl>
    <w:p>
      <w:pPr>
        <w:spacing w:after="2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23"/>
          <w:szCs w:val="23"/>
        </w:rPr>
        <w:t xml:space="preserve">Осталось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0"/>
          <w:szCs w:val="20"/>
        </w:rPr>
        <w:t xml:space="preserve">Разделено по тому, кто может это закрыть.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keepNext/>
        <w:keepLines/>
        <w:spacing w:after="90" w:before="24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Нужно от заказчика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277"/>
        <w:gridCol w:w="3855"/>
      </w:tblGrid>
      <w:tr>
        <w:trPr>
          <w:tblHeader/>
        </w:trP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Что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Зачем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Что будет без этого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Добавить бота в рабочий чат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Заказы должны куда-то приходить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Заказ сохраняется в базе, но уведомление уходить некуда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Настоящий адрес почты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Сейчас в подвале и в оферте стоит заглушка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Письма клиентов уходят в никуда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Договор эквайринга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Приём оплаты на сайте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Оплата только по счёту через менеджера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Решение по /account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Связать или убрать страницу-сироту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Страница существует, но недостижима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Ссылки на соцсети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Подвал и карточки товара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Блоки соцсетей не выводятся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keepNext/>
        <w:keepLines/>
        <w:spacing w:after="90" w:before="24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Нужно к реальным продажам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313"/>
        <w:gridCol w:w="4819"/>
      </w:tblGrid>
      <w:tr>
        <w:trPr>
          <w:tblHeader/>
        </w:trP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Что</w:t>
            </w:r>
          </w:p>
        </w:tc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Срок</w:t>
            </w:r>
          </w:p>
        </w:tc>
        <w:tc>
          <w:tcPr>
            <w:tcW w:type="dxa" w:w="481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Перенос базы в РФ</w:t>
            </w:r>
          </w:p>
        </w:tc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 приёма первых заказов с оплатой</w:t>
            </w:r>
          </w:p>
        </w:tc>
        <w:tc>
          <w:tcPr>
            <w:tcW w:type="dxa" w:w="481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152-ФЗ. Меняется одна строка подключения, код не трогается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Наращивание каталога</w:t>
            </w:r>
          </w:p>
        </w:tc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Постоянно</w:t>
            </w:r>
          </w:p>
        </w:tc>
        <w:tc>
          <w:tcPr>
            <w:tcW w:type="dxa" w:w="481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Сейчас 15 сюжетов и 31 позиция. Это данные, не разработка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Короткие наборы</w:t>
            </w:r>
          </w:p>
        </w:tc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Ближайший релиз</w:t>
            </w:r>
          </w:p>
        </w:tc>
        <w:tc>
          <w:tcPr>
            <w:tcW w:type="dxa" w:w="481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 5 часов в каталоге ровно один набор. «Занять вечер» — самый частый запрос новичка, а предложить почти нечего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Замер Lighthouse на боевом адресе</w:t>
            </w:r>
          </w:p>
        </w:tc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После подключения домена</w:t>
            </w:r>
          </w:p>
        </w:tc>
        <w:tc>
          <w:tcPr>
            <w:tcW w:type="dxa" w:w="481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Цель ≥ 90 mobile. Пока не измерялся: замер на временном адресе Railway не показателен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Перевод настройки Railway на новый формат</w:t>
            </w:r>
          </w:p>
        </w:tc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 1 декабря 2026</w:t>
            </w:r>
          </w:p>
        </w:tc>
        <w:tc>
          <w:tcPr>
            <w:tcW w:type="dxa" w:w="481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Текущий формат объявлен устаревшим, работает до этой даты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0"/>
                <w:szCs w:val="20"/>
              </w:rPr>
              <w:t xml:space="preserve">Что значит «сайт готов»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Магазин работает целиком: каталог, подбор, карточка, корзина, оформление, уведомление. Заказ можно оформить прямо сейчас, и он дойдёт.</w:t>
            </w:r>
          </w:p>
          <w:p>
            <w:pPr>
              <w:spacing w:after="70" w:line="292"/>
            </w:pPr>
            <w:r>
              <w:rPr>
                <w:rFonts w:ascii="Arial" w:cs="Arial" w:eastAsia="Arial" w:hAnsi="Arial"/>
                <w:color w:val="141110"/>
                <w:sz w:val="19"/>
                <w:szCs w:val="19"/>
              </w:rPr>
              <w:t xml:space="preserve">Не работает то, что зависит не от кода: приём денег, почта, чат для уведомлений. Это подключается за часы, но подключается заказчиком.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62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655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E655D"/>
        <w:sz w:val="16"/>
        <w:szCs w:val="16"/>
      </w:rPr>
      <w:t xml:space="preserve">ИП Рыбаков О. Д.  ·  ИНН 166030217450  ·  Казань,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4C6" w:sz="4" w:space="6"/>
      </w:pBdr>
      <w:spacing w:after="0"/>
      <w:jc w:val="right"/>
    </w:pPr>
    <w:r>
      <w:rPr>
        <w:rFonts w:ascii="Arial" w:cs="Arial" w:eastAsia="Arial" w:hAnsi="Arial"/>
        <w:b/>
        <w:bCs/>
        <w:color w:val="141110"/>
        <w:spacing w:val="30"/>
        <w:sz w:val="16"/>
        <w:szCs w:val="16"/>
      </w:rPr>
      <w:t xml:space="preserve">RELAXIC</w:t>
    </w:r>
    <w:r>
      <w:rPr>
        <w:rFonts w:ascii="Arial" w:cs="Arial" w:eastAsia="Arial" w:hAnsi="Arial"/>
        <w:color w:val="6E655D"/>
        <w:sz w:val="16"/>
        <w:szCs w:val="16"/>
      </w:rPr>
      <w:t xml:space="preserve">   ·   Техническое задание 3.0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340" w:hanging="220"/>
      </w:pPr>
      <w:rPr>
        <w:rFonts w:ascii="Arial" w:cs="Arial" w:eastAsia="Arial" w:hAnsi="Arial"/>
        <w:color w:val="CE3114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40"/>
      </w:pPr>
      <w:rPr>
        <w:rFonts w:ascii="Arial" w:cs="Arial" w:eastAsia="Arial" w:hAnsi="Arial"/>
        <w:b/>
        <w:bCs/>
        <w:color w:val="CE311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110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4111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4111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5a0263430fb8494e3bd9d1edc56418e83ec6ff5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Relaxic — техническое задание 3.0</dc:title>
  <dc:creator>Relaxic</dc:creator>
  <dc:description>Интернет-магазин наборов для творчества по вселенным</dc:description>
  <cp:lastModifiedBy>Un-named</cp:lastModifiedBy>
  <cp:revision>1</cp:revision>
  <dcterms:created xsi:type="dcterms:W3CDTF">2026-09-29T07:56:00.593Z</dcterms:created>
  <dcterms:modified xsi:type="dcterms:W3CDTF">2026-09-29T07:56:00.593Z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