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94F5" w14:textId="7DC92403" w:rsidR="00203BC2" w:rsidRPr="00203BC2" w:rsidRDefault="00203BC2" w:rsidP="00203BC2">
      <w:pPr>
        <w:rPr>
          <w:rFonts w:ascii="Times New Roman" w:hAnsi="Times New Roman" w:cs="Times New Roman"/>
          <w:b/>
          <w:sz w:val="24"/>
          <w:szCs w:val="24"/>
        </w:rPr>
      </w:pPr>
      <w:r w:rsidRPr="00203BC2">
        <w:rPr>
          <w:rFonts w:ascii="Times New Roman" w:hAnsi="Times New Roman" w:cs="Times New Roman"/>
          <w:b/>
          <w:sz w:val="24"/>
          <w:szCs w:val="24"/>
        </w:rPr>
        <w:t>Population 2004-2009 Galveston City</w:t>
      </w:r>
      <w:r w:rsidRPr="00203BC2">
        <w:rPr>
          <w:rFonts w:ascii="Times New Roman" w:hAnsi="Times New Roman" w:cs="Times New Roman"/>
          <w:b/>
          <w:sz w:val="24"/>
          <w:szCs w:val="24"/>
        </w:rPr>
        <w:t>/Louisa County</w:t>
      </w:r>
    </w:p>
    <w:p w14:paraId="30E4AD36" w14:textId="77777777" w:rsidR="00203BC2" w:rsidRPr="00203BC2" w:rsidRDefault="00203BC2" w:rsidP="00203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03B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https://www.census.gov/data/developers/data-sets/popest-popproj/popest.2000-2010_Intercensals.html</w:t>
        </w:r>
      </w:hyperlink>
    </w:p>
    <w:p w14:paraId="0F2C3B63" w14:textId="77777777" w:rsidR="00203BC2" w:rsidRPr="00203BC2" w:rsidRDefault="00203BC2" w:rsidP="00203B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3BC2">
        <w:rPr>
          <w:rFonts w:ascii="Times New Roman" w:hAnsi="Times New Roman" w:cs="Times New Roman"/>
          <w:sz w:val="24"/>
          <w:szCs w:val="24"/>
        </w:rPr>
        <w:t>Variables: </w:t>
      </w:r>
      <w:hyperlink r:id="rId6" w:history="1">
        <w:r w:rsidRPr="00203B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api.census.gov/data/2000/pep/int_population/variables.html</w:t>
        </w:r>
      </w:hyperlink>
    </w:p>
    <w:p w14:paraId="4B66A18D" w14:textId="7B85C721" w:rsidR="00203BC2" w:rsidRPr="00203BC2" w:rsidRDefault="00203BC2" w:rsidP="00203BC2">
      <w:pPr>
        <w:rPr>
          <w:rFonts w:ascii="Times New Roman" w:hAnsi="Times New Roman" w:cs="Times New Roman"/>
          <w:b/>
          <w:sz w:val="24"/>
          <w:szCs w:val="24"/>
        </w:rPr>
      </w:pPr>
      <w:r w:rsidRPr="00203BC2">
        <w:rPr>
          <w:rFonts w:ascii="Times New Roman" w:hAnsi="Times New Roman" w:cs="Times New Roman"/>
          <w:b/>
          <w:sz w:val="24"/>
          <w:szCs w:val="24"/>
        </w:rPr>
        <w:t>Population 2010-2015 Galveston City/Louisa County</w:t>
      </w:r>
    </w:p>
    <w:p w14:paraId="535CD3D5" w14:textId="77777777" w:rsidR="00203BC2" w:rsidRPr="00203BC2" w:rsidRDefault="00203BC2" w:rsidP="00203B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03B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https://www.census.gov/data/developers/data-sets/popest-popproj/popest.html</w:t>
        </w:r>
      </w:hyperlink>
    </w:p>
    <w:p w14:paraId="12D37047" w14:textId="623E35B0" w:rsidR="00203BC2" w:rsidRPr="00203BC2" w:rsidRDefault="00203BC2" w:rsidP="00203BC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3BC2">
        <w:rPr>
          <w:rFonts w:ascii="Times New Roman" w:eastAsia="Times New Roman" w:hAnsi="Times New Roman" w:cs="Times New Roman"/>
          <w:sz w:val="24"/>
          <w:szCs w:val="24"/>
        </w:rPr>
        <w:t>Variables: </w:t>
      </w:r>
      <w:hyperlink r:id="rId8" w:history="1">
        <w:r w:rsidRPr="00203BC2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api.census.gov/data/2017/pep/population/variables.html</w:t>
        </w:r>
      </w:hyperlink>
    </w:p>
    <w:p w14:paraId="079E9634" w14:textId="3A634331" w:rsidR="00203BC2" w:rsidRPr="00203BC2" w:rsidRDefault="00203BC2" w:rsidP="00203BC2">
      <w:p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203BC2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MHI 2004-2015 Galveston County/Louisa County</w:t>
      </w:r>
    </w:p>
    <w:p w14:paraId="42CA5D77" w14:textId="77777777" w:rsidR="00203BC2" w:rsidRPr="00203BC2" w:rsidRDefault="00203BC2" w:rsidP="00203B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3B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https://www.census.gov/data/developers/data-sets/Poverty-Statistics.html</w:t>
        </w:r>
      </w:hyperlink>
    </w:p>
    <w:p w14:paraId="03FE9599" w14:textId="0C064260" w:rsidR="00203BC2" w:rsidRPr="00203BC2" w:rsidRDefault="00203BC2" w:rsidP="00203B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3BC2">
        <w:rPr>
          <w:rFonts w:ascii="Times New Roman" w:hAnsi="Times New Roman" w:cs="Times New Roman"/>
          <w:sz w:val="24"/>
          <w:szCs w:val="24"/>
        </w:rPr>
        <w:t xml:space="preserve">Variables: </w:t>
      </w:r>
      <w:hyperlink r:id="rId10" w:history="1">
        <w:r w:rsidRPr="00203B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https://api.census.gov/data/timeseries/poverty/saipe/variables.html</w:t>
        </w:r>
      </w:hyperlink>
      <w:bookmarkStart w:id="0" w:name="_GoBack"/>
      <w:bookmarkEnd w:id="0"/>
    </w:p>
    <w:p w14:paraId="48BEDC3E" w14:textId="131F76C8" w:rsidR="00D663F1" w:rsidRDefault="00D663F1" w:rsidP="00203BC2"/>
    <w:sectPr w:rsidR="00D6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C2"/>
    <w:multiLevelType w:val="hybridMultilevel"/>
    <w:tmpl w:val="B8809E18"/>
    <w:lvl w:ilvl="0" w:tplc="A36E6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5B3"/>
    <w:multiLevelType w:val="hybridMultilevel"/>
    <w:tmpl w:val="E29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1FC4"/>
    <w:multiLevelType w:val="hybridMultilevel"/>
    <w:tmpl w:val="129672A6"/>
    <w:lvl w:ilvl="0" w:tplc="DC623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151D3"/>
    <w:multiLevelType w:val="hybridMultilevel"/>
    <w:tmpl w:val="8C1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84C06"/>
    <w:multiLevelType w:val="hybridMultilevel"/>
    <w:tmpl w:val="6E3A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1C7D"/>
    <w:multiLevelType w:val="hybridMultilevel"/>
    <w:tmpl w:val="CE6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2"/>
    <w:rsid w:val="00203BC2"/>
    <w:rsid w:val="00D6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A73D"/>
  <w15:chartTrackingRefBased/>
  <w15:docId w15:val="{B5DDD768-0537-4869-BA3F-17DCCA6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3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7/pep/population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evelopers/data-sets/popest-popproj/pope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00/pep/int_population/variabl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nsus.gov/data/developers/data-sets/popest-popproj/popest.2000-2010_Intercensals.html" TargetMode="External"/><Relationship Id="rId10" Type="http://schemas.openxmlformats.org/officeDocument/2006/relationships/hyperlink" Target="https://api.census.gov/data/timeseries/poverty/saipe/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/Poverty-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1</cp:revision>
  <dcterms:created xsi:type="dcterms:W3CDTF">2019-03-30T03:01:00Z</dcterms:created>
  <dcterms:modified xsi:type="dcterms:W3CDTF">2019-03-30T03:11:00Z</dcterms:modified>
</cp:coreProperties>
</file>