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___________</w:t>
      </w:r>
    </w:p>
    <w:p>
      <w:pPr>
        <w:spacing w:line="240" w:lineRule="auto"/>
        <w:jc w:val="right"/>
        <w:rPr>
          <w:rFonts w:hAnsi="Times New Roman" w:cs="Times New Roman"/>
          <w:color w:val="000000"/>
          <w:sz w:val="24"/>
          <w:szCs w:val="24"/>
        </w:rPr>
      </w:pPr>
      <w:r>
        <w:br/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УТВЕРЖДАЮ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________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 xml:space="preserve">____________ </w:t>
      </w:r>
      <w:r>
        <w:rPr>
          <w:rFonts w:hAnsi="Times New Roman" w:cs="Times New Roman"/>
          <w:color w:val="000000"/>
          <w:sz w:val="24"/>
          <w:szCs w:val="24"/>
        </w:rPr>
        <w:t>____________________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Должностная инструкция № </w:t>
      </w:r>
      <w:r>
        <w:rPr>
          <w:rFonts w:hAnsi="Times New Roman" w:cs="Times New Roman"/>
          <w:color w:val="000000"/>
          <w:sz w:val="24"/>
          <w:szCs w:val="24"/>
        </w:rPr>
        <w:t>___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инженера-программиста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</w:tr>
    </w:tbl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 ОБЩИЕ ПОЛОЖЕНИЯ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1.1. Настоящая должностная инструкция определяет обязанности, права и ответственность инженера-программиста.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1.2. Решение о назначении на должность и об освобождении от должности принимается 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по представлению </w:t>
      </w:r>
      <w:r>
        <w:rPr>
          <w:rFonts w:hAnsi="Times New Roman" w:cs="Times New Roman"/>
          <w:color w:val="000000"/>
          <w:sz w:val="24"/>
          <w:szCs w:val="24"/>
        </w:rPr>
        <w:t>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1.3. На должность инженера-программиста назначается лицо, имеющее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1.4. Инженер-программист в своей деятельности руководствуется: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действующими нормативными документами по вопросам выполняемой работы;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уставом организации, локальными нормативными актами организации;</w:t>
      </w:r>
    </w:p>
    <w:p>
      <w:pPr>
        <w:numPr>
          <w:ilvl w:val="0"/>
          <w:numId w:val="1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трудовым договором и настоящей должностной инструкцией.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1.5. Инженер-программист должен знать: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постановления, распоряжения, приказы и другие руководящие и нормативные документы, касающиеся методов программирования и использования вычислительной техники при обработке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технико-эксплуатационные характеристики, конструктивные особенности, назначение и режимы работы оборудования, правила его технической эксплуатации;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технологию механизированной обработки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виды технических носителей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методы классификации и кодирования информации;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формализованные языки программирования;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действующие стандарты, системы счислений, шифров и кодов;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методы программирования;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порядок оформления технической документации;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передовой отечественный и зарубежный опыт программирования и использования вычислительной техники;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основы экономики, организации труда и организации производства;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Правила внутреннего трудового распорядка;</w:t>
      </w:r>
    </w:p>
    <w:p>
      <w:pPr>
        <w:numPr>
          <w:ilvl w:val="0"/>
          <w:numId w:val="2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правила и нормы охраны труда, техники безопасности и противопожарной защиты.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1.6. Инженер-программист подчиняется </w:t>
      </w:r>
      <w:r>
        <w:rPr>
          <w:rFonts w:hAnsi="Times New Roman" w:cs="Times New Roman"/>
          <w:color w:val="000000"/>
          <w:sz w:val="24"/>
          <w:szCs w:val="24"/>
        </w:rPr>
        <w:t>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1.7. На время отсутствия инженера-программиста (отпуск, болезнь и пр.) его обязанности исполняет лицо, назначенное в установленном порядке.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 ДОЛЖНОСТНЫЕ ОБЯЗАННОСТИ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Инженер-программист обязан: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2.1. На основе анализа математических моделей и алгоритмов разрабатывать программы, реализующие решение экономических и других задач.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2.2. Разрабатывать: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технологию, этапы и последовательность решения;</w:t>
      </w:r>
    </w:p>
    <w:p>
      <w:pPr>
        <w:numPr>
          <w:ilvl w:val="0"/>
          <w:numId w:val="3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инструкции по работе с программами, оформлять необходимую техническую документацию.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2.3. Осуществлять: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выбор языка программирования и переводить на него используемые модели и алгоритмы задач;</w:t>
      </w:r>
    </w:p>
    <w:p>
      <w:pPr>
        <w:numPr>
          <w:ilvl w:val="0"/>
          <w:numId w:val="4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сопровождение внедренных программ и программных средств.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2.4. Определять: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информацию, подлежащую обработке на ЭВМ, ее объемы, структуру, макеты и схемы ввода, обработки, хранения и выдачи информации, методы ее контроля;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объем и содержание данных тестовых примеров, обеспечивающих наиболее полную проверку соответствия программ их функциональному назначению;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возможность использования готовых программных средств;</w:t>
      </w:r>
    </w:p>
    <w:p>
      <w:pPr>
        <w:numPr>
          <w:ilvl w:val="0"/>
          <w:numId w:val="5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совокупность данных, обеспечивающих решение максимального числа условий, включенных в программу, выполнять работу по ее подготовке к отладке.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2.5. Выполнять работу по: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подготовке программ к отладке и проводить отладку;</w:t>
      </w:r>
    </w:p>
    <w:p>
      <w:pPr>
        <w:numPr>
          <w:ilvl w:val="0"/>
          <w:numId w:val="6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унификации и типизации вычислительных процессов.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2.6. Проводить:</w:t>
      </w:r>
    </w:p>
    <w:p>
      <w:pPr>
        <w:numPr>
          <w:ilvl w:val="0"/>
          <w:numId w:val="7"/>
        </w:numPr>
        <w:spacing w:beforeAutospacing="1" w:afterAutospacing="1" w:line="240" w:lineRule="auto"/>
        <w:ind w:left="780" w:right="180"/>
        <w:contextualSpacing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камеральную проверку программ на основе логического анализа;</w:t>
      </w:r>
    </w:p>
    <w:p>
      <w:pPr>
        <w:numPr>
          <w:ilvl w:val="0"/>
          <w:numId w:val="7"/>
        </w:numPr>
        <w:spacing w:beforeAutospacing="1" w:afterAutospacing="1" w:line="240" w:lineRule="auto"/>
        <w:ind w:left="780" w:right="180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отладку разработанных программ, корректировать их в процессе доработки. 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2.7. Разрабатывать и внедрять </w:t>
      </w:r>
      <w:r>
        <w:rPr>
          <w:rFonts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2.8. Принимать участие в создании каталогов и картотек стандартных программ, в разработке форм документов, подлежащих машинной обработке, в проектных работах по расширению области применения вычислительной техники.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 ПРАВА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Инженер-программист вправе: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3.1. Знакомиться с проектными решениями руководства, касающимися его деятельности.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3.2. Вносить предложения по совершенствованию работы, связанной с предусмотренными настоящей инструкцией обязанностями.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3.3. В пределах своей компетенции сообщать непосредственному руководителю о недостатках, выявленных в процессе исполнения должностных обязанностей, и вносить предложения по их устранению.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3.4. Требовать от руководства оказания содействия в исполнении своих должностных обязанностей и прав.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3.5. Запрашивать лично или через непосредственного руководителя информацию и документы, необходимые для выполнения своих должностных обязанностей.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 ОТВЕТСТВЕННОСТЬ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Инженер-программист несет ответственность: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4.1. За ненадлежащее исполнение или неисполнение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Российской Федерации, и заключенным трудовым договором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4.2. </w:t>
      </w:r>
      <w:r>
        <w:rPr>
          <w:rFonts w:hAnsi="Times New Roman" w:cs="Times New Roman"/>
          <w:color w:val="000000"/>
          <w:sz w:val="24"/>
          <w:szCs w:val="24"/>
        </w:rPr>
        <w:t>За нарушения, совершенные в процессе осуществления своей деятельности, – в пределах, определенных действующим административным, уголовным и гражданским законодательством Российской Федерации, и заключенным трудовым договором.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4.3. За причинение материального ущерба – в пределах, определенных действующим трудовым и гражданским законодательством Российской Федерации, и заключенным трудовым договором.</w:t>
      </w:r>
    </w:p>
    <w:p>
      <w:pPr>
        <w:spacing w:line="240" w:lineRule="auto"/>
        <w:jc w:val="center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 ПОРЯДОК ПЕРЕСМОТРА ДОЛЖНОСТНОЙ ИНСТРУКЦИИ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5.1. Должностная инструкция пересматривается, изменяется и дополняется по мере необходимости, но не реже одного раза в </w:t>
      </w:r>
      <w:r>
        <w:rPr>
          <w:rFonts w:hAnsi="Times New Roman" w:cs="Times New Roman"/>
          <w:color w:val="000000"/>
          <w:sz w:val="24"/>
          <w:szCs w:val="24"/>
        </w:rPr>
        <w:t>________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5.2. С приказом о внесении изменений (дополнений) в должностную инструкцию знакомятся под расписку все работники организации, на которых распространяется действие этой инструкции.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 xml:space="preserve">Должностная инструкция разработана в соответствии с приказом </w:t>
      </w:r>
      <w:r>
        <w:rPr>
          <w:rFonts w:hAnsi="Times New Roman" w:cs="Times New Roman"/>
          <w:color w:val="000000"/>
          <w:sz w:val="24"/>
          <w:szCs w:val="24"/>
        </w:rPr>
        <w:t>_________</w:t>
      </w:r>
      <w:r>
        <w:rPr>
          <w:rFonts w:hAnsi="Times New Roman" w:cs="Times New Roman"/>
          <w:color w:val="000000"/>
          <w:sz w:val="24"/>
          <w:szCs w:val="24"/>
        </w:rPr>
        <w:t> от </w:t>
      </w:r>
      <w:r>
        <w:rPr>
          <w:rFonts w:hAnsi="Times New Roman" w:cs="Times New Roman"/>
          <w:color w:val="000000"/>
          <w:sz w:val="24"/>
          <w:szCs w:val="24"/>
        </w:rPr>
        <w:t>__________</w:t>
      </w:r>
      <w:r>
        <w:rPr>
          <w:rFonts w:hAnsi="Times New Roman" w:cs="Times New Roman"/>
          <w:color w:val="000000"/>
          <w:sz w:val="24"/>
          <w:szCs w:val="24"/>
        </w:rPr>
        <w:t xml:space="preserve"> № </w:t>
      </w:r>
      <w:r>
        <w:rPr>
          <w:rFonts w:hAnsi="Times New Roman" w:cs="Times New Roman"/>
          <w:color w:val="000000"/>
          <w:sz w:val="24"/>
          <w:szCs w:val="24"/>
        </w:rPr>
        <w:t>__</w:t>
      </w:r>
      <w:r>
        <w:rPr>
          <w:rFonts w:hAnsi="Times New Roman" w:cs="Times New Roman"/>
          <w:color w:val="000000"/>
          <w:sz w:val="24"/>
          <w:szCs w:val="24"/>
        </w:rPr>
        <w:t>.</w:t>
      </w: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СОГЛАСОВАНО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__________________________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</w:p>
    <w:p>
      <w:pPr>
        <w:spacing w:line="240" w:lineRule="auto"/>
        <w:rPr>
          <w:rFonts w:hAnsi="Times New Roman" w:cs="Times New Roman"/>
          <w:color w:val="000000"/>
          <w:sz w:val="24"/>
          <w:szCs w:val="24"/>
        </w:rPr>
      </w:pPr>
      <w:r>
        <w:rPr>
          <w:rFonts w:hAnsi="Times New Roman" w:cs="Times New Roman"/>
          <w:color w:val="000000"/>
          <w:sz w:val="24"/>
          <w:szCs w:val="24"/>
        </w:rPr>
        <w:t>С настоящей инструкцией ознакомлен.</w:t>
      </w:r>
      <w:r>
        <w:br/>
      </w:r>
      <w:r>
        <w:rPr>
          <w:rFonts w:hAnsi="Times New Roman" w:cs="Times New Roman"/>
          <w:color w:val="000000"/>
          <w:sz w:val="24"/>
          <w:szCs w:val="24"/>
        </w:rPr>
        <w:t>Один экземпляр получил на руки и обязуюсь хранить на рабочем месте.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600"/>
      </w:tblPr>
      <w:tblGrid>
        <w:gridCol w:w="1440"/>
        <w:gridCol w:w="1440"/>
        <w:gridCol w:w="1440"/>
      </w:tblGrid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Инженер-программист</w:t>
            </w:r>
          </w:p>
        </w:tc>
        <w:tc>
          <w:tcPr>
            <w:tcW w:w="0" w:type="auto"/>
            <w:tcBorders>
              <w:top w:val="none" w:color="000000" w:sz="0" w:space="0"/>
              <w:left w:val="none" w:color="000000" w:sz="0" w:space="0"/>
              <w:bottom w:val="single" w:color="000000" w:sz="6" w:space="0"/>
              <w:right w:val="none" w:color="000000" w:sz="0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_____________</w:t>
            </w:r>
          </w:p>
        </w:tc>
      </w:tr>
      <w:tr>
        <w:trPr>
          <w:trHeight w:val="0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r>
              <w:rPr>
                <w:rFonts w:hAnsi="Times New Roman" w:cs="Times New Roman"/>
                <w:color w:val="000000"/>
                <w:sz w:val="24"/>
                <w:szCs w:val="24"/>
              </w:rPr>
              <w:t>__________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top"/>
          </w:tcPr>
          <w:p>
            <w:pPr>
              <w:spacing w:before="100" w:beforeAutospacing="1" w:after="100" w:afterAutospacing="1" w:line="240" w:lineRule="auto"/>
              <w:ind w:left="75" w:right="75"/>
              <w:rPr>
                <w:rFonts w:hAnsi="Times New Roman" w:cs="Times New Roman"/>
                <w:color w:val="000000"/>
                <w:sz w:val="24"/>
                <w:szCs w:val="24"/>
              </w:rPr>
            </w:pPr>
            <w:r>
              <w:rPr>
                <w:rFonts w:hAnsi="Times New Roman" w:cs="Times New Roman"/>
                <w:color w:val="000000"/>
                <w:sz w:val="24"/>
                <w:szCs w:val="24"/>
              </w:rPr>
              <w:t/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1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2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3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4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5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xmlns:w="http://schemas.openxmlformats.org/wordprocessingml/2006/main" w:abstractNumId="6">
    <w:multiLevelType w:val="multilevel"/>
    <w:tmpl w:val="02B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5CE"/>
    <w:rsid w:val="002D33B1"/>
    <w:rsid w:val="002D3591"/>
    <w:rsid w:val="003514A0"/>
    <w:rsid w:val="004F7E17"/>
    <w:rsid w:val="005A05CE"/>
    <w:rsid w:val="00653AF6"/>
    <w:rsid w:val="00B73A5A"/>
    <w:rsid w:val="00E438A1"/>
    <w:rsid w:val="00F0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240" w:lineRule="auto"/>
        <!--<w:spacing w:before="100" w:beforeAutospacing="1" w:after="100" w:afterAutospacing="1" w:line="240" w:lineRule="auto"/>-->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E17"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A5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4061d0dc35c42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Подготовлено экспертами Актион-МЦФЭР</dc:description>
  <dcterms:created xsi:type="dcterms:W3CDTF">2011-11-02T04:15:00Z</dcterms:created>
  <dcterms:modified xsi:type="dcterms:W3CDTF">2012-05-05T09:54:00Z</dcterms:modified>
</cp:coreProperties>
</file>