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0"/>
        <w:gridCol w:w="6405"/>
        <w:tblGridChange w:id="0">
          <w:tblGrid>
            <w:gridCol w:w="9750"/>
            <w:gridCol w:w="640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рівень: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commentRangeStart w:id="0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Зроби порівняння статичних та динамічних технік тестування. Наведи переваги та можливі обмеження при використанні кожної з них.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90"/>
              <w:gridCol w:w="1590"/>
              <w:gridCol w:w="1590"/>
              <w:gridCol w:w="1590"/>
              <w:gridCol w:w="1590"/>
              <w:gridCol w:w="1590"/>
              <w:tblGridChange w:id="0">
                <w:tblGrid>
                  <w:gridCol w:w="1590"/>
                  <w:gridCol w:w="1590"/>
                  <w:gridCol w:w="1590"/>
                  <w:gridCol w:w="1590"/>
                  <w:gridCol w:w="1590"/>
                  <w:gridCol w:w="159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Статистична техніка тестування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Динамічна техніка тестування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Основна інформація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№1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Дефекти можно виявити на етапі вимог або дизайну.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Перевіряє поведінку системи.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№2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commentRangeStart w:id="1"/>
                  <w:commentRangeStart w:id="2"/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Низька вартість виправлення дефектів.</w:t>
                  </w:r>
                  <w:commentRangeEnd w:id="1"/>
                  <w:r w:rsidDel="00000000" w:rsidR="00000000" w:rsidRPr="00000000">
                    <w:commentReference w:id="1"/>
                  </w:r>
                  <w:commentRangeEnd w:id="2"/>
                  <w:r w:rsidDel="00000000" w:rsidR="00000000" w:rsidRPr="00000000">
                    <w:commentReference w:id="2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Можно оцінити продуктивнісь, стабільність, безпеку, зручність, сумістність.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№3 (і т.д.)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Обмін важливою інформацією між учасниками команди.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Можно перевірити реальні бізнес-сценарії.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№1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 показує проблеми у продуктивності системи.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Зазвичай висока вартість виправлення дефектів.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№2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Залежить від досвіду спеціалістів або команди.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Залежність від якості  тест кейсів.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№3 (і т.д.)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Залежить від якості описаних вимог.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Потребують готового середовища.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Висновок:  статичні техніки виявляють проблеми на ранньому етапі, тобто допомагають запобігти помилкам на етапі вимог, проектуванні чи написанні коду, а значить зменшує вартість виправлення.</w:t>
                  </w:r>
                </w:p>
              </w:tc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Висновок: динамічні техніки підтверджують те, що програмний продукт працює відповідно до вимог і очікувань користувачів.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попереднього рівня.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Наступне твердження стосується покриття рішень: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Коли код має одну ‘IF” умову, не має циклів (LOOP)  або перемикачів (CASE), будь-який тест, який ми виконаємо, дасть результат 50% покриття рішень (decision coverage).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Яке твердження є коректним?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sz w:val="24"/>
                <w:szCs w:val="24"/>
              </w:rPr>
            </w:pPr>
            <w:commentRangeStart w:id="3"/>
            <w:commentRangeStart w:id="4"/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Коректно. Будь-який тест кейс надає 100% покриття тверджень, таким чином покриває 50% рішень.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Коректно. Результат будь-якого тесту умови IF буде або правдими, або ні.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Некоректно. Один тест може гарантувати 25% перевірки рішень в цьому випадку.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Некоректно, бо занадто загальне твердження. Ми не можемо знати, чи є воно коректним, бо це залежить від тестованого ПЗ.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псевдокод: Switch PC on -&gt; Start MS Word -&gt; IF MS Word starts THEN -&gt; Write a poem -&gt; Close MS Word.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Скільки тест кейсів знадобиться, щоб перевірити його функціонал?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</w:rPr>
            </w:pPr>
            <w:commentRangeStart w:id="5"/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1 – для покриття операторів, 2 – для покриття рішень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 – для покриття операторів, 1 – для покриття рішень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 – для покриття операторів, 2 – для покриття рішень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 – для покриття операторів, 1 – для покриття рішень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Скільки потрібно тестів для перевірки тверджень коду:    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w:drawing>
                <wp:inline distB="114300" distT="114300" distL="114300" distR="114300">
                  <wp:extent cx="1427480" cy="172575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7257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</w:rPr>
            </w:pPr>
            <w:commentRangeStart w:id="6"/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1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39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двох попередніх рівнів.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алгоритм: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Запитай, якого улюбленця має користувач.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користувач відповість, що має кота, то запитай, яка порода його улюбленця: «короткошерста чи довгошерста?»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відповість «довгошерста», то запитай: «ви бажаєте отримати контакти найближчого грумера?»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відповість «так», то скажи: «Надайте адресу найближчої котячої перукарні»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Інакше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Скажи: «Запропонуй магазин з товарами по догляду за шерстю»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Інакше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 «Запропонуй обрати магазин із зоотоварами»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не має кота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 “Коли вирішите завести улюбленця – приходьте”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Завдання: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Намалюй схему алгоритму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(в інструменті на вибір, наприклад, у вбудованому Google Docs редакторі, </w:t>
            </w:r>
            <w:hyperlink r:id="rId8">
              <w:r w:rsidDel="00000000" w:rsidR="00000000" w:rsidRPr="00000000">
                <w:rPr>
                  <w:rFonts w:ascii="Nunito Sans" w:cs="Nunito Sans" w:eastAsia="Nunito Sans" w:hAnsi="Nunito Sans"/>
                  <w:color w:val="1155cc"/>
                  <w:sz w:val="24"/>
                  <w:szCs w:val="24"/>
                  <w:u w:val="single"/>
                  <w:rtl w:val="0"/>
                </w:rPr>
                <w:t xml:space="preserve">figjam</w:t>
              </w:r>
            </w:hyperlink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чи </w:t>
            </w:r>
            <w:hyperlink r:id="rId9">
              <w:r w:rsidDel="00000000" w:rsidR="00000000" w:rsidRPr="00000000">
                <w:rPr>
                  <w:rFonts w:ascii="Nunito Sans" w:cs="Nunito Sans" w:eastAsia="Nunito Sans" w:hAnsi="Nunito Sans"/>
                  <w:color w:val="1155cc"/>
                  <w:sz w:val="24"/>
                  <w:szCs w:val="24"/>
                  <w:u w:val="single"/>
                  <w:rtl w:val="0"/>
                </w:rPr>
                <w:t xml:space="preserve">miro</w:t>
              </w:r>
            </w:hyperlink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потрібен мінімальний набір тест-кейсів, щоб переконатися, що всі запитання були поставлені, всі комбінації були пройдені та всі відповіді були отримані?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left="0" w:firstLine="0"/>
        <w:rPr>
          <w:rFonts w:ascii="Nunito Sans" w:cs="Nunito Sans" w:eastAsia="Nunito Sans" w:hAnsi="Nunito Sans"/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 </w:t>
      </w:r>
      <w:commentRangeStart w:id="7"/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Мінімальний набір тест-кейсів, щоб переконатися, що всі запитання були поставлені, всі комбінації були пройдені та всі відповіді були отримані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40"/>
          <w:szCs w:val="40"/>
          <w:rtl w:val="0"/>
        </w:rPr>
        <w:t xml:space="preserve"> ‘’4’’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left="0" w:firstLine="0"/>
        <w:rPr>
          <w:rFonts w:ascii="Nunito Sans" w:cs="Nunito Sans" w:eastAsia="Nunito Sans" w:hAnsi="Nunito Sans"/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40"/>
          <w:szCs w:val="40"/>
          <w:rtl w:val="0"/>
        </w:rPr>
        <w:t xml:space="preserve">https://drive.google.com/file/d/1s0qc3ZXHzIP8hy2PyuyIBw4o6KWdneA0/view?usp=sharing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3" w:date="2026-02-24T22:53:24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Дана відповідь не вірна. Подивись уважно на умову, чи знаємо ми точну кількість кейсів, щоб порахувати %?</w:t>
      </w:r>
    </w:p>
  </w:comment>
  <w:comment w:author="Олег Рудак" w:id="4" w:date="2026-02-25T15:52:26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дійсно, я не врахував момент про про кількість кейсів, що привело мене до хибного рішення. Тому я змінюю свій вибір до варіанту ''b'' так як варіант ''с'' про ''25'' відсотків я взагалі не розглядаю, а варіант ''d'' також не зовсім коректний бо не залежно від того яке тестоване ''ПЗ'' при одій умові IF ми маємо тільки два рішення TRUE або FALSE.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2026-02-27 11:55 AM</w:t>
      </w:r>
    </w:p>
  </w:comment>
  <w:comment w:id="5" w:date="2026-02-24T22:53:30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2026-02-24 22:53 PM</w:t>
      </w:r>
    </w:p>
  </w:comment>
  <w:comment w:id="0" w:date="2026-02-24T22:52:41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2026-02-24 22:52 PM</w:t>
      </w:r>
    </w:p>
  </w:comment>
  <w:comment w:id="6" w:date="2026-02-24T22:53:34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2026-02-24 22:53 PM</w:t>
      </w:r>
    </w:p>
  </w:comment>
  <w:comment w:author="Yevgenia German" w:id="1" w:date="2026-02-24T22:51:43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неможливо гарантувати саме низьку вартість, бо може виявитися проблема може бути вже у коді. Але вона нижча буде, ніж при виявлення вже у продукті.</w:t>
      </w:r>
    </w:p>
  </w:comment>
  <w:comment w:author="Олег Рудак" w:id="2" w:date="2026-02-25T04:46:50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Дякую. Я тут не коректно виразився.  Малося на увазі що вартість може бути нижчою так як помилкі виявляються на більш ранніх етапах. А як нам відомо ''чим раніше тим дешевше''</w:t>
      </w:r>
    </w:p>
  </w:comment>
  <w:comment w:id="7" w:date="2026-02-24T22:54:05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2026-02-24 22:54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https://miro.co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www.figma.com/figja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