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Highlights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Rotation periods for 41,842 asteroids from Gaia DR3; 6,238 with high confidence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Confidence set by null tests; 89% correct on held-out known periods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Spin senses agree with published poles for 94-98% of asteroids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Spin senses reproduce the Yarkovsky segregation in asteroid families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- 108 disputed LCDB periods and 861 candidate new periods are listed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