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5109" w14:textId="77777777" w:rsidR="001A3B44" w:rsidRDefault="00872754">
      <w:pPr>
        <w:pStyle w:val="Heading1"/>
      </w:pPr>
      <w:bookmarkStart w:id="0" w:name="Xaf7f1995e38b203d7b756e25006c215a0a1385a"/>
      <w:r>
        <w:t>How Recommendation Systems Move Product Metrics in Games &amp; Game Platforms</w:t>
      </w:r>
    </w:p>
    <w:p w14:paraId="37AA4D2E" w14:textId="1884EA78" w:rsidR="001A3B44" w:rsidRDefault="001A3B44"/>
    <w:p w14:paraId="1B5FAEDC" w14:textId="77777777" w:rsidR="001A3B44" w:rsidRDefault="00872754">
      <w:pPr>
        <w:pStyle w:val="Heading2"/>
      </w:pPr>
      <w:bookmarkStart w:id="1" w:name="headline-numbers-quick-reference-table"/>
      <w:r>
        <w:t>Headline numbers (quick-reference table)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A3B44" w14:paraId="10287340" w14:textId="77777777" w:rsidTr="001A3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0C3FCE6" w14:textId="77777777" w:rsidR="001A3B44" w:rsidRDefault="00872754">
            <w:pPr>
              <w:pStyle w:val="Compact"/>
            </w:pPr>
            <w:r>
              <w:t>Company / Study</w:t>
            </w:r>
          </w:p>
        </w:tc>
        <w:tc>
          <w:tcPr>
            <w:tcW w:w="1584" w:type="dxa"/>
          </w:tcPr>
          <w:p w14:paraId="39C9C844" w14:textId="77777777" w:rsidR="001A3B44" w:rsidRDefault="00872754">
            <w:pPr>
              <w:pStyle w:val="Compact"/>
            </w:pPr>
            <w:r>
              <w:t>System</w:t>
            </w:r>
          </w:p>
        </w:tc>
        <w:tc>
          <w:tcPr>
            <w:tcW w:w="1584" w:type="dxa"/>
          </w:tcPr>
          <w:p w14:paraId="0D14A1D6" w14:textId="77777777" w:rsidR="001A3B44" w:rsidRDefault="00872754">
            <w:pPr>
              <w:pStyle w:val="Compact"/>
            </w:pPr>
            <w:r>
              <w:t>M</w:t>
            </w:r>
            <w:r>
              <w:t>etric moved</w:t>
            </w:r>
          </w:p>
        </w:tc>
        <w:tc>
          <w:tcPr>
            <w:tcW w:w="1584" w:type="dxa"/>
          </w:tcPr>
          <w:p w14:paraId="6B914D01" w14:textId="77777777" w:rsidR="001A3B44" w:rsidRDefault="00872754">
            <w:pPr>
              <w:pStyle w:val="Compact"/>
            </w:pPr>
            <w:r>
              <w:t>Exact result</w:t>
            </w:r>
          </w:p>
        </w:tc>
        <w:tc>
          <w:tcPr>
            <w:tcW w:w="1584" w:type="dxa"/>
          </w:tcPr>
          <w:p w14:paraId="40441D65" w14:textId="77777777" w:rsidR="001A3B44" w:rsidRDefault="00872754">
            <w:pPr>
              <w:pStyle w:val="Compact"/>
            </w:pPr>
            <w:r>
              <w:t>Source</w:t>
            </w:r>
          </w:p>
        </w:tc>
      </w:tr>
      <w:tr w:rsidR="001A3B44" w14:paraId="1F73BD0C" w14:textId="77777777">
        <w:tc>
          <w:tcPr>
            <w:tcW w:w="1584" w:type="dxa"/>
          </w:tcPr>
          <w:p w14:paraId="7ADA23A1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Glance / Nostra</w:t>
            </w:r>
            <w:r>
              <w:t xml:space="preserve"> (Google Cloud)</w:t>
            </w:r>
          </w:p>
        </w:tc>
        <w:tc>
          <w:tcPr>
            <w:tcW w:w="1584" w:type="dxa"/>
          </w:tcPr>
          <w:p w14:paraId="1D95DF56" w14:textId="77777777" w:rsidR="001A3B44" w:rsidRDefault="00872754">
            <w:pPr>
              <w:pStyle w:val="Compact"/>
            </w:pPr>
            <w:r>
              <w:t>BQML Matrix Factorization game recommender</w:t>
            </w:r>
          </w:p>
        </w:tc>
        <w:tc>
          <w:tcPr>
            <w:tcW w:w="1584" w:type="dxa"/>
          </w:tcPr>
          <w:p w14:paraId="19A5A5DC" w14:textId="77777777" w:rsidR="001A3B44" w:rsidRDefault="00872754">
            <w:pPr>
              <w:pStyle w:val="Compact"/>
            </w:pPr>
            <w:r>
              <w:t>Time spent interacting with games</w:t>
            </w:r>
          </w:p>
        </w:tc>
        <w:tc>
          <w:tcPr>
            <w:tcW w:w="1584" w:type="dxa"/>
          </w:tcPr>
          <w:p w14:paraId="02D8A492" w14:textId="77777777" w:rsidR="001A3B44" w:rsidRDefault="00872754">
            <w:pPr>
              <w:pStyle w:val="Compact"/>
            </w:pPr>
            <w:r>
              <w:t>Measurable increase vs. A/B control (platform: 75M+ MAU, 220M+ users)</w:t>
            </w:r>
          </w:p>
        </w:tc>
        <w:tc>
          <w:tcPr>
            <w:tcW w:w="1584" w:type="dxa"/>
          </w:tcPr>
          <w:p w14:paraId="4C2E18A1" w14:textId="77777777" w:rsidR="001A3B44" w:rsidRDefault="00872754">
            <w:pPr>
              <w:pStyle w:val="Compact"/>
            </w:pPr>
            <w:hyperlink r:id="rId5">
              <w:r>
                <w:rPr>
                  <w:rStyle w:val="Hyperlink"/>
                </w:rPr>
                <w:t>Google Cloud</w:t>
              </w:r>
            </w:hyperlink>
          </w:p>
        </w:tc>
      </w:tr>
      <w:tr w:rsidR="001A3B44" w14:paraId="67E144D0" w14:textId="77777777">
        <w:tc>
          <w:tcPr>
            <w:tcW w:w="1584" w:type="dxa"/>
          </w:tcPr>
          <w:p w14:paraId="362836B3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Glance</w:t>
            </w:r>
            <w:r>
              <w:t xml:space="preserve"> (Gemini Knowledge Graph)</w:t>
            </w:r>
          </w:p>
        </w:tc>
        <w:tc>
          <w:tcPr>
            <w:tcW w:w="1584" w:type="dxa"/>
          </w:tcPr>
          <w:p w14:paraId="3FC7337D" w14:textId="77777777" w:rsidR="001A3B44" w:rsidRDefault="00872754">
            <w:pPr>
              <w:pStyle w:val="Compact"/>
            </w:pPr>
            <w:r>
              <w:t>Content recommendation</w:t>
            </w:r>
          </w:p>
        </w:tc>
        <w:tc>
          <w:tcPr>
            <w:tcW w:w="1584" w:type="dxa"/>
          </w:tcPr>
          <w:p w14:paraId="580F20AB" w14:textId="77777777" w:rsidR="001A3B44" w:rsidRDefault="00872754">
            <w:pPr>
              <w:pStyle w:val="Compact"/>
            </w:pPr>
            <w:r>
              <w:t>Cards per Session</w:t>
            </w:r>
          </w:p>
        </w:tc>
        <w:tc>
          <w:tcPr>
            <w:tcW w:w="1584" w:type="dxa"/>
          </w:tcPr>
          <w:p w14:paraId="57652D4A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+24%</w:t>
            </w:r>
          </w:p>
        </w:tc>
        <w:tc>
          <w:tcPr>
            <w:tcW w:w="1584" w:type="dxa"/>
          </w:tcPr>
          <w:p w14:paraId="5F8762AC" w14:textId="77777777" w:rsidR="001A3B44" w:rsidRDefault="00872754">
            <w:pPr>
              <w:pStyle w:val="Compact"/>
            </w:pPr>
            <w:hyperlink r:id="rId6">
              <w:r>
                <w:rPr>
                  <w:rStyle w:val="Hyperlink"/>
                </w:rPr>
                <w:t>Google Cloud</w:t>
              </w:r>
            </w:hyperlink>
          </w:p>
        </w:tc>
      </w:tr>
      <w:tr w:rsidR="001A3B44" w14:paraId="10AD3FFA" w14:textId="77777777">
        <w:tc>
          <w:tcPr>
            <w:tcW w:w="1584" w:type="dxa"/>
          </w:tcPr>
          <w:p w14:paraId="4819C1B8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Glance</w:t>
            </w:r>
            <w:r>
              <w:t xml:space="preserve"> (Gemini Knowledge Graph)</w:t>
            </w:r>
          </w:p>
        </w:tc>
        <w:tc>
          <w:tcPr>
            <w:tcW w:w="1584" w:type="dxa"/>
          </w:tcPr>
          <w:p w14:paraId="1F2987BD" w14:textId="77777777" w:rsidR="001A3B44" w:rsidRDefault="00872754">
            <w:pPr>
              <w:pStyle w:val="Compact"/>
            </w:pPr>
            <w:r>
              <w:t>Content recommendation</w:t>
            </w:r>
          </w:p>
        </w:tc>
        <w:tc>
          <w:tcPr>
            <w:tcW w:w="1584" w:type="dxa"/>
          </w:tcPr>
          <w:p w14:paraId="1749139D" w14:textId="77777777" w:rsidR="001A3B44" w:rsidRDefault="00872754">
            <w:pPr>
              <w:pStyle w:val="Compact"/>
            </w:pPr>
            <w:r>
              <w:t>Swiping sessions</w:t>
            </w:r>
          </w:p>
        </w:tc>
        <w:tc>
          <w:tcPr>
            <w:tcW w:w="1584" w:type="dxa"/>
          </w:tcPr>
          <w:p w14:paraId="6982191E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+5%</w:t>
            </w:r>
            <w:r>
              <w:t xml:space="preserve">; recommendation coverage &lt;60% → </w:t>
            </w:r>
            <w:r>
              <w:rPr>
                <w:b/>
                <w:bCs/>
              </w:rPr>
              <w:t>&gt;85%</w:t>
            </w:r>
            <w:r>
              <w:t>; l</w:t>
            </w:r>
            <w:r>
              <w:t xml:space="preserve">atency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80%</w:t>
            </w:r>
          </w:p>
        </w:tc>
        <w:tc>
          <w:tcPr>
            <w:tcW w:w="1584" w:type="dxa"/>
          </w:tcPr>
          <w:p w14:paraId="3F0A7EBF" w14:textId="77777777" w:rsidR="001A3B44" w:rsidRDefault="00872754">
            <w:pPr>
              <w:pStyle w:val="Compact"/>
            </w:pPr>
            <w:hyperlink r:id="rId7">
              <w:r>
                <w:rPr>
                  <w:rStyle w:val="Hyperlink"/>
                </w:rPr>
                <w:t>Google Cloud</w:t>
              </w:r>
            </w:hyperlink>
          </w:p>
        </w:tc>
      </w:tr>
      <w:tr w:rsidR="001A3B44" w14:paraId="4C9E8A1B" w14:textId="77777777">
        <w:tc>
          <w:tcPr>
            <w:tcW w:w="1584" w:type="dxa"/>
          </w:tcPr>
          <w:p w14:paraId="617C2472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Roblox</w:t>
            </w:r>
          </w:p>
        </w:tc>
        <w:tc>
          <w:tcPr>
            <w:tcW w:w="1584" w:type="dxa"/>
          </w:tcPr>
          <w:p w14:paraId="728F2651" w14:textId="77777777" w:rsidR="001A3B44" w:rsidRDefault="00872754">
            <w:pPr>
              <w:pStyle w:val="Compact"/>
            </w:pPr>
            <w:r>
              <w:t>“Recommended For You” algorithm (7→28-day retention-based)</w:t>
            </w:r>
          </w:p>
        </w:tc>
        <w:tc>
          <w:tcPr>
            <w:tcW w:w="1584" w:type="dxa"/>
          </w:tcPr>
          <w:p w14:paraId="78BDE9C2" w14:textId="77777777" w:rsidR="001A3B44" w:rsidRDefault="00872754">
            <w:pPr>
              <w:pStyle w:val="Compact"/>
            </w:pPr>
            <w:r>
              <w:t>Platform DAU &amp; engagement</w:t>
            </w:r>
          </w:p>
        </w:tc>
        <w:tc>
          <w:tcPr>
            <w:tcW w:w="1584" w:type="dxa"/>
          </w:tcPr>
          <w:p w14:paraId="28BDACE4" w14:textId="77777777" w:rsidR="001A3B44" w:rsidRDefault="00872754">
            <w:pPr>
              <w:pStyle w:val="Compact"/>
            </w:pPr>
            <w:r>
              <w:t xml:space="preserve">Reported </w:t>
            </w:r>
            <w:r>
              <w:rPr>
                <w:b/>
                <w:bCs/>
              </w:rPr>
              <w:t>increase in DAU and engagement</w:t>
            </w:r>
            <w:r>
              <w:t xml:space="preserve"> after retention-weighted algo rollout</w:t>
            </w:r>
          </w:p>
        </w:tc>
        <w:tc>
          <w:tcPr>
            <w:tcW w:w="1584" w:type="dxa"/>
          </w:tcPr>
          <w:p w14:paraId="0F9E7295" w14:textId="77777777" w:rsidR="001A3B44" w:rsidRDefault="00872754">
            <w:pPr>
              <w:pStyle w:val="Compact"/>
            </w:pPr>
            <w:hyperlink r:id="rId8">
              <w:r>
                <w:rPr>
                  <w:rStyle w:val="Hyperlink"/>
                </w:rPr>
                <w:t>Roblox Newsroom</w:t>
              </w:r>
            </w:hyperlink>
          </w:p>
        </w:tc>
      </w:tr>
      <w:tr w:rsidR="001A3B44" w14:paraId="24A282F7" w14:textId="77777777">
        <w:tc>
          <w:tcPr>
            <w:tcW w:w="1584" w:type="dxa"/>
          </w:tcPr>
          <w:p w14:paraId="79250EB0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askblu.ai</w:t>
            </w:r>
            <w:r>
              <w:t xml:space="preserve"> (DCDL, France Télévision iOS game)</w:t>
            </w:r>
          </w:p>
        </w:tc>
        <w:tc>
          <w:tcPr>
            <w:tcW w:w="1584" w:type="dxa"/>
          </w:tcPr>
          <w:p w14:paraId="1DB170D3" w14:textId="77777777" w:rsidR="001A3B44" w:rsidRDefault="00872754">
            <w:pPr>
              <w:pStyle w:val="Compact"/>
            </w:pPr>
            <w:r>
              <w:t>R</w:t>
            </w:r>
            <w:r>
              <w:t>eal-time churn-prediction → personalized ad pressure</w:t>
            </w:r>
          </w:p>
        </w:tc>
        <w:tc>
          <w:tcPr>
            <w:tcW w:w="1584" w:type="dxa"/>
          </w:tcPr>
          <w:p w14:paraId="3B41FDEF" w14:textId="77777777" w:rsidR="001A3B44" w:rsidRDefault="00872754">
            <w:pPr>
              <w:pStyle w:val="Compact"/>
            </w:pPr>
            <w:r>
              <w:t>Return-to-play retention</w:t>
            </w:r>
          </w:p>
        </w:tc>
        <w:tc>
          <w:tcPr>
            <w:tcW w:w="1584" w:type="dxa"/>
          </w:tcPr>
          <w:p w14:paraId="6DB784E6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+5.7%</w:t>
            </w:r>
            <w:r>
              <w:t xml:space="preserve"> avg (sessions 5–9); </w:t>
            </w:r>
            <w:r>
              <w:rPr>
                <w:b/>
                <w:bCs/>
              </w:rPr>
              <w:t>+14.4%</w:t>
            </w:r>
            <w:r>
              <w:t xml:space="preserve"> total IAP+ad revenue; 83% churn-detection accuracy (0.94 AUC)</w:t>
            </w:r>
          </w:p>
        </w:tc>
        <w:tc>
          <w:tcPr>
            <w:tcW w:w="1584" w:type="dxa"/>
          </w:tcPr>
          <w:p w14:paraId="34726BE8" w14:textId="77777777" w:rsidR="001A3B44" w:rsidRDefault="00872754">
            <w:pPr>
              <w:pStyle w:val="Compact"/>
            </w:pPr>
            <w:hyperlink r:id="rId9">
              <w:r>
                <w:rPr>
                  <w:rStyle w:val="Hyperlink"/>
                </w:rPr>
                <w:t>askblu.ai</w:t>
              </w:r>
            </w:hyperlink>
          </w:p>
        </w:tc>
      </w:tr>
      <w:tr w:rsidR="001A3B44" w14:paraId="7AC7FC51" w14:textId="77777777">
        <w:tc>
          <w:tcPr>
            <w:tcW w:w="1584" w:type="dxa"/>
          </w:tcPr>
          <w:p w14:paraId="098715DA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SuperScale</w:t>
            </w:r>
            <w:r>
              <w:t xml:space="preserve"> (top-100 grossing game)</w:t>
            </w:r>
          </w:p>
        </w:tc>
        <w:tc>
          <w:tcPr>
            <w:tcW w:w="1584" w:type="dxa"/>
          </w:tcPr>
          <w:p w14:paraId="1E5DF0B0" w14:textId="77777777" w:rsidR="001A3B44" w:rsidRDefault="00872754">
            <w:pPr>
              <w:pStyle w:val="Compact"/>
            </w:pPr>
            <w:r>
              <w:t>Personalized in-game offers</w:t>
            </w:r>
          </w:p>
        </w:tc>
        <w:tc>
          <w:tcPr>
            <w:tcW w:w="1584" w:type="dxa"/>
          </w:tcPr>
          <w:p w14:paraId="14E75506" w14:textId="77777777" w:rsidR="001A3B44" w:rsidRDefault="00872754">
            <w:pPr>
              <w:pStyle w:val="Compact"/>
            </w:pPr>
            <w:r>
              <w:t>Revenue</w:t>
            </w:r>
          </w:p>
        </w:tc>
        <w:tc>
          <w:tcPr>
            <w:tcW w:w="1584" w:type="dxa"/>
          </w:tcPr>
          <w:p w14:paraId="09B58CCB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+11%</w:t>
            </w:r>
            <w:r>
              <w:t xml:space="preserve"> </w:t>
            </w:r>
            <w:r>
              <w:t>revenue, plus lifts in daily paying users &amp; conversion</w:t>
            </w:r>
          </w:p>
        </w:tc>
        <w:tc>
          <w:tcPr>
            <w:tcW w:w="1584" w:type="dxa"/>
          </w:tcPr>
          <w:p w14:paraId="14E6F169" w14:textId="77777777" w:rsidR="001A3B44" w:rsidRDefault="00872754">
            <w:pPr>
              <w:pStyle w:val="Compact"/>
            </w:pPr>
            <w:hyperlink r:id="rId10">
              <w:r>
                <w:rPr>
                  <w:rStyle w:val="Hyperlink"/>
                </w:rPr>
                <w:t>SuperScale</w:t>
              </w:r>
            </w:hyperlink>
          </w:p>
        </w:tc>
      </w:tr>
      <w:tr w:rsidR="001A3B44" w14:paraId="3A2591E5" w14:textId="77777777">
        <w:tc>
          <w:tcPr>
            <w:tcW w:w="1584" w:type="dxa"/>
          </w:tcPr>
          <w:p w14:paraId="6527B1F3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 xml:space="preserve">Telco mobile </w:t>
            </w:r>
            <w:r>
              <w:rPr>
                <w:b/>
                <w:bCs/>
              </w:rPr>
              <w:lastRenderedPageBreak/>
              <w:t>game download platform</w:t>
            </w:r>
            <w:r>
              <w:t xml:space="preserve"> (academic)</w:t>
            </w:r>
          </w:p>
        </w:tc>
        <w:tc>
          <w:tcPr>
            <w:tcW w:w="1584" w:type="dxa"/>
          </w:tcPr>
          <w:p w14:paraId="3EE2A14D" w14:textId="77777777" w:rsidR="001A3B44" w:rsidRDefault="00872754">
            <w:pPr>
              <w:pStyle w:val="Compact"/>
            </w:pPr>
            <w:r>
              <w:lastRenderedPageBreak/>
              <w:t xml:space="preserve">Personalized </w:t>
            </w:r>
            <w:r>
              <w:lastRenderedPageBreak/>
              <w:t>item ordering (CF-Item, 6 algos, ~150k users, 4 wks)</w:t>
            </w:r>
          </w:p>
        </w:tc>
        <w:tc>
          <w:tcPr>
            <w:tcW w:w="1584" w:type="dxa"/>
          </w:tcPr>
          <w:p w14:paraId="1752E1A4" w14:textId="77777777" w:rsidR="001A3B44" w:rsidRDefault="00872754">
            <w:pPr>
              <w:pStyle w:val="Compact"/>
            </w:pPr>
            <w:r>
              <w:lastRenderedPageBreak/>
              <w:t>Sales</w:t>
            </w:r>
          </w:p>
        </w:tc>
        <w:tc>
          <w:tcPr>
            <w:tcW w:w="1584" w:type="dxa"/>
          </w:tcPr>
          <w:p w14:paraId="61A6FBCF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&gt;3%</w:t>
            </w:r>
            <w:r>
              <w:t xml:space="preserve"> sales </w:t>
            </w:r>
            <w:r>
              <w:lastRenderedPageBreak/>
              <w:t>increase; only collaborative-filtering item recommender significantly raised buyer conversion (p&lt;0.01)</w:t>
            </w:r>
          </w:p>
        </w:tc>
        <w:tc>
          <w:tcPr>
            <w:tcW w:w="1584" w:type="dxa"/>
          </w:tcPr>
          <w:p w14:paraId="5E172CFB" w14:textId="77777777" w:rsidR="001A3B44" w:rsidRDefault="00872754"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Study </w:t>
              </w:r>
              <w:r>
                <w:rPr>
                  <w:rStyle w:val="Hyperlink"/>
                </w:rPr>
                <w:lastRenderedPageBreak/>
                <w:t>(SlideServe)</w:t>
              </w:r>
            </w:hyperlink>
          </w:p>
        </w:tc>
      </w:tr>
      <w:tr w:rsidR="001A3B44" w14:paraId="66736377" w14:textId="77777777">
        <w:tc>
          <w:tcPr>
            <w:tcW w:w="1584" w:type="dxa"/>
          </w:tcPr>
          <w:p w14:paraId="4E5AC992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lastRenderedPageBreak/>
              <w:t>Crazy Panda</w:t>
            </w:r>
            <w:r>
              <w:t xml:space="preserve"> (via GameAnalytics)</w:t>
            </w:r>
          </w:p>
        </w:tc>
        <w:tc>
          <w:tcPr>
            <w:tcW w:w="1584" w:type="dxa"/>
          </w:tcPr>
          <w:p w14:paraId="0BF3B58B" w14:textId="77777777" w:rsidR="001A3B44" w:rsidRDefault="00872754">
            <w:pPr>
              <w:pStyle w:val="Compact"/>
            </w:pPr>
            <w:r>
              <w:t>Personalized/segmented offers</w:t>
            </w:r>
          </w:p>
        </w:tc>
        <w:tc>
          <w:tcPr>
            <w:tcW w:w="1584" w:type="dxa"/>
          </w:tcPr>
          <w:p w14:paraId="1F883E42" w14:textId="77777777" w:rsidR="001A3B44" w:rsidRDefault="00872754">
            <w:pPr>
              <w:pStyle w:val="Compact"/>
            </w:pPr>
            <w:r>
              <w:t>Conversion &amp; ARPPU</w:t>
            </w:r>
          </w:p>
        </w:tc>
        <w:tc>
          <w:tcPr>
            <w:tcW w:w="1584" w:type="dxa"/>
          </w:tcPr>
          <w:p w14:paraId="48C93C9F" w14:textId="77777777" w:rsidR="001A3B44" w:rsidRDefault="00872754">
            <w:pPr>
              <w:pStyle w:val="Compact"/>
            </w:pPr>
            <w:r>
              <w:t xml:space="preserve">Small offer: </w:t>
            </w:r>
            <w:r>
              <w:rPr>
                <w:b/>
                <w:bCs/>
              </w:rPr>
              <w:t>5.4%</w:t>
            </w:r>
            <w:r>
              <w:t xml:space="preserve"> conversion / </w:t>
            </w:r>
            <w:r>
              <w:rPr>
                <w:b/>
                <w:bCs/>
              </w:rPr>
              <w:t>$36</w:t>
            </w:r>
            <w:r>
              <w:t xml:space="preserve"> ARPPU; big offer: </w:t>
            </w:r>
            <w:r>
              <w:rPr>
                <w:b/>
                <w:bCs/>
              </w:rPr>
              <w:t>3.8%</w:t>
            </w:r>
            <w:r>
              <w:t xml:space="preserve"> / </w:t>
            </w:r>
            <w:r>
              <w:rPr>
                <w:b/>
                <w:bCs/>
              </w:rPr>
              <w:t>$59</w:t>
            </w:r>
            <w:r>
              <w:t>; “double offer” captured best of both</w:t>
            </w:r>
          </w:p>
        </w:tc>
        <w:tc>
          <w:tcPr>
            <w:tcW w:w="1584" w:type="dxa"/>
          </w:tcPr>
          <w:p w14:paraId="6B278703" w14:textId="77777777" w:rsidR="001A3B44" w:rsidRDefault="00872754">
            <w:pPr>
              <w:pStyle w:val="Compact"/>
            </w:pPr>
            <w:hyperlink r:id="rId12">
              <w:r>
                <w:rPr>
                  <w:rStyle w:val="Hyperlink"/>
                </w:rPr>
                <w:t>GameAnalytics</w:t>
              </w:r>
            </w:hyperlink>
          </w:p>
        </w:tc>
      </w:tr>
      <w:tr w:rsidR="001A3B44" w14:paraId="0E159900" w14:textId="77777777">
        <w:tc>
          <w:tcPr>
            <w:tcW w:w="1584" w:type="dxa"/>
          </w:tcPr>
          <w:p w14:paraId="73BBC34A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Xsolla Web Shop</w:t>
            </w:r>
            <w:r>
              <w:t xml:space="preserve"> (mobile dev)</w:t>
            </w:r>
          </w:p>
        </w:tc>
        <w:tc>
          <w:tcPr>
            <w:tcW w:w="1584" w:type="dxa"/>
          </w:tcPr>
          <w:p w14:paraId="053FDFC7" w14:textId="77777777" w:rsidR="001A3B44" w:rsidRDefault="00872754">
            <w:pPr>
              <w:pStyle w:val="Compact"/>
            </w:pPr>
            <w:r>
              <w:t>Tiered personalized offers</w:t>
            </w:r>
          </w:p>
        </w:tc>
        <w:tc>
          <w:tcPr>
            <w:tcW w:w="1584" w:type="dxa"/>
          </w:tcPr>
          <w:p w14:paraId="7E788C5D" w14:textId="77777777" w:rsidR="001A3B44" w:rsidRDefault="00872754">
            <w:pPr>
              <w:pStyle w:val="Compact"/>
            </w:pPr>
            <w:r>
              <w:t>Revenue mix</w:t>
            </w:r>
          </w:p>
        </w:tc>
        <w:tc>
          <w:tcPr>
            <w:tcW w:w="1584" w:type="dxa"/>
          </w:tcPr>
          <w:p w14:paraId="71ADB907" w14:textId="77777777" w:rsidR="001A3B44" w:rsidRDefault="00872754">
            <w:pPr>
              <w:pStyle w:val="Compact"/>
            </w:pPr>
            <w:r>
              <w:t xml:space="preserve">Exclusive personalized offers = </w:t>
            </w:r>
            <w:r>
              <w:rPr>
                <w:b/>
                <w:bCs/>
              </w:rPr>
              <w:t>41%</w:t>
            </w:r>
            <w:r>
              <w:t xml:space="preserve"> of web-shop revenue; single 10×-priced offer = </w:t>
            </w:r>
            <w:r>
              <w:rPr>
                <w:b/>
                <w:bCs/>
              </w:rPr>
              <w:t>28%</w:t>
            </w:r>
            <w:r>
              <w:t xml:space="preserve"> of store revenue</w:t>
            </w:r>
          </w:p>
        </w:tc>
        <w:tc>
          <w:tcPr>
            <w:tcW w:w="1584" w:type="dxa"/>
          </w:tcPr>
          <w:p w14:paraId="30A03B74" w14:textId="77777777" w:rsidR="001A3B44" w:rsidRDefault="00872754">
            <w:pPr>
              <w:pStyle w:val="Compact"/>
            </w:pPr>
            <w:hyperlink r:id="rId13">
              <w:r>
                <w:rPr>
                  <w:rStyle w:val="Hyperlink"/>
                </w:rPr>
                <w:t>Xsolla</w:t>
              </w:r>
            </w:hyperlink>
          </w:p>
        </w:tc>
      </w:tr>
      <w:tr w:rsidR="001A3B44" w14:paraId="0D623FC9" w14:textId="77777777">
        <w:tc>
          <w:tcPr>
            <w:tcW w:w="1584" w:type="dxa"/>
          </w:tcPr>
          <w:p w14:paraId="6D9B4FE4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Industry aggregates (Adjust / Swrve, via Xsolla)</w:t>
            </w:r>
          </w:p>
        </w:tc>
        <w:tc>
          <w:tcPr>
            <w:tcW w:w="1584" w:type="dxa"/>
          </w:tcPr>
          <w:p w14:paraId="7A54D530" w14:textId="77777777" w:rsidR="001A3B44" w:rsidRDefault="00872754">
            <w:pPr>
              <w:pStyle w:val="Compact"/>
            </w:pPr>
            <w:r>
              <w:t>Content &amp; offer personalization</w:t>
            </w:r>
          </w:p>
        </w:tc>
        <w:tc>
          <w:tcPr>
            <w:tcW w:w="1584" w:type="dxa"/>
          </w:tcPr>
          <w:p w14:paraId="238379EA" w14:textId="77777777" w:rsidR="001A3B44" w:rsidRDefault="00872754">
            <w:pPr>
              <w:pStyle w:val="Compact"/>
            </w:pPr>
            <w:r>
              <w:t>Time-in-game / IAP / retention / churn</w:t>
            </w:r>
          </w:p>
        </w:tc>
        <w:tc>
          <w:tcPr>
            <w:tcW w:w="1584" w:type="dxa"/>
          </w:tcPr>
          <w:p w14:paraId="05E8DA02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+34%</w:t>
            </w:r>
            <w:r>
              <w:t xml:space="preserve"> time in game; </w:t>
            </w:r>
            <w:r>
              <w:rPr>
                <w:b/>
                <w:bCs/>
              </w:rPr>
              <w:t>+30%</w:t>
            </w:r>
            <w:r>
              <w:t xml:space="preserve"> IAP revenue; </w:t>
            </w:r>
            <w:r>
              <w:rPr>
                <w:b/>
                <w:bCs/>
              </w:rPr>
              <w:t>+25%</w:t>
            </w:r>
            <w:r>
              <w:t xml:space="preserve"> retention (personalized push);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15–20%</w:t>
            </w:r>
            <w:r>
              <w:t xml:space="preserve"> churn</w:t>
            </w:r>
          </w:p>
        </w:tc>
        <w:tc>
          <w:tcPr>
            <w:tcW w:w="1584" w:type="dxa"/>
          </w:tcPr>
          <w:p w14:paraId="51002397" w14:textId="77777777" w:rsidR="001A3B44" w:rsidRDefault="00872754">
            <w:pPr>
              <w:pStyle w:val="Compact"/>
            </w:pPr>
            <w:hyperlink r:id="rId14">
              <w:r>
                <w:rPr>
                  <w:rStyle w:val="Hyperlink"/>
                </w:rPr>
                <w:t>Xsolla</w:t>
              </w:r>
            </w:hyperlink>
          </w:p>
        </w:tc>
      </w:tr>
    </w:tbl>
    <w:p w14:paraId="0D35B307" w14:textId="77777777" w:rsidR="001A3B44" w:rsidRDefault="00872754">
      <w:r>
        <w:pict w14:anchorId="384E61F4">
          <v:rect id="_x0000_i1026" style="width:0;height:1.5pt" o:hralign="center" o:hrstd="t" o:hr="t"/>
        </w:pict>
      </w:r>
    </w:p>
    <w:p w14:paraId="6021BF13" w14:textId="77777777" w:rsidR="001A3B44" w:rsidRDefault="00872754">
      <w:pPr>
        <w:pStyle w:val="Heading2"/>
      </w:pPr>
      <w:bookmarkStart w:id="2" w:name="X193421389f66df89334cdfbd1df505c1fe8f0ff"/>
      <w:bookmarkEnd w:id="1"/>
      <w:r>
        <w:t>Tier 1 — Gaming platforms &amp; studios (recommendation-specific)</w:t>
      </w:r>
    </w:p>
    <w:p w14:paraId="09AC2A33" w14:textId="77777777" w:rsidR="001A3B44" w:rsidRDefault="00872754">
      <w:pPr>
        <w:pStyle w:val="Heading3"/>
      </w:pPr>
      <w:bookmarkStart w:id="3" w:name="X7e76055e521afb740a2f1d974b2a8eb2b82c989"/>
      <w:r>
        <w:t>Glance / Nostra — mobile gaming platform (Google Cloud case study, first-party)</w:t>
      </w:r>
    </w:p>
    <w:p w14:paraId="2CDBA864" w14:textId="77777777" w:rsidR="001A3B44" w:rsidRDefault="00872754">
      <w:pPr>
        <w:pStyle w:val="Compact"/>
        <w:numPr>
          <w:ilvl w:val="0"/>
          <w:numId w:val="2"/>
        </w:numPr>
      </w:pPr>
      <w:r>
        <w:t xml:space="preserve">Platform scale: Glance is one of the world’s largest lock-screen platforms with </w:t>
      </w:r>
      <w:r>
        <w:rPr>
          <w:b/>
          <w:bCs/>
        </w:rPr>
        <w:t>220M+ active users</w:t>
      </w:r>
      <w:r>
        <w:t xml:space="preserve"> (400M+ enabled </w:t>
      </w:r>
      <w:r>
        <w:t xml:space="preserve">smartphones); Nostra, its gaming platform, has </w:t>
      </w:r>
      <w:r>
        <w:rPr>
          <w:b/>
          <w:bCs/>
        </w:rPr>
        <w:t>75M+ monthly active users</w:t>
      </w:r>
      <w:r>
        <w:t xml:space="preserve"> and a few hundred games. (</w:t>
      </w:r>
      <w:hyperlink r:id="rId15">
        <w:r>
          <w:rPr>
            <w:rStyle w:val="Hyperlink"/>
          </w:rPr>
          <w:t>Google Cloud</w:t>
        </w:r>
      </w:hyperlink>
      <w:r>
        <w:t>)</w:t>
      </w:r>
    </w:p>
    <w:p w14:paraId="01D7D135" w14:textId="77777777" w:rsidR="001A3B44" w:rsidRDefault="00872754">
      <w:pPr>
        <w:pStyle w:val="Compact"/>
        <w:numPr>
          <w:ilvl w:val="0"/>
          <w:numId w:val="2"/>
        </w:numPr>
      </w:pPr>
      <w:r>
        <w:t>Approa</w:t>
      </w:r>
      <w:r>
        <w:t xml:space="preserve">ch: deployed a </w:t>
      </w:r>
      <w:r>
        <w:rPr>
          <w:b/>
          <w:bCs/>
        </w:rPr>
        <w:t>BigQuery ML Matrix Factorization</w:t>
      </w:r>
      <w:r>
        <w:t xml:space="preserve"> recommender to a small % of traffic, A/B-tested engagement against control, then scaled. (</w:t>
      </w:r>
      <w:hyperlink r:id="rId16">
        <w:r>
          <w:rPr>
            <w:rStyle w:val="Hyperlink"/>
          </w:rPr>
          <w:t>Google Cloud</w:t>
        </w:r>
      </w:hyperlink>
      <w:r>
        <w:t>)</w:t>
      </w:r>
    </w:p>
    <w:p w14:paraId="4F819FAA" w14:textId="77777777" w:rsidR="001A3B44" w:rsidRDefault="00872754">
      <w:pPr>
        <w:pStyle w:val="Compact"/>
        <w:numPr>
          <w:ilvl w:val="0"/>
          <w:numId w:val="2"/>
        </w:numPr>
      </w:pPr>
      <w:r>
        <w:lastRenderedPageBreak/>
        <w:t xml:space="preserve">Result: after implementing the model in production, the team </w:t>
      </w:r>
      <w:r>
        <w:rPr>
          <w:b/>
          <w:bCs/>
        </w:rPr>
        <w:t>observed a preliminary increase in time spent by users interacting with the games</w:t>
      </w:r>
      <w:r>
        <w:t xml:space="preserve"> on the platform. (</w:t>
      </w:r>
      <w:hyperlink r:id="rId17">
        <w:r>
          <w:rPr>
            <w:rStyle w:val="Hyperlink"/>
          </w:rPr>
          <w:t>Google Cloud</w:t>
        </w:r>
      </w:hyperlink>
      <w:r>
        <w:t>)</w:t>
      </w:r>
    </w:p>
    <w:p w14:paraId="3AD72C8E" w14:textId="77777777" w:rsidR="001A3B44" w:rsidRDefault="00872754">
      <w:pPr>
        <w:pStyle w:val="Compact"/>
        <w:numPr>
          <w:ilvl w:val="0"/>
          <w:numId w:val="2"/>
        </w:numPr>
      </w:pPr>
      <w:r>
        <w:t xml:space="preserve">A contextual-bandit model (MACB) generalized from a </w:t>
      </w:r>
      <w:r>
        <w:rPr>
          <w:b/>
          <w:bCs/>
        </w:rPr>
        <w:t>1M-user training subset to map 19M unique users</w:t>
      </w:r>
      <w:r>
        <w:t>. (</w:t>
      </w:r>
      <w:hyperlink r:id="rId18">
        <w:r>
          <w:rPr>
            <w:rStyle w:val="Hyperlink"/>
          </w:rPr>
          <w:t>Google Cloud</w:t>
        </w:r>
      </w:hyperlink>
      <w:r>
        <w:t>)</w:t>
      </w:r>
    </w:p>
    <w:p w14:paraId="6BD50E5D" w14:textId="77777777" w:rsidR="001A3B44" w:rsidRDefault="00872754">
      <w:pPr>
        <w:pStyle w:val="Compact"/>
        <w:numPr>
          <w:ilvl w:val="0"/>
          <w:numId w:val="2"/>
        </w:numPr>
      </w:pPr>
      <w:r>
        <w:t xml:space="preserve">Related Glance system — a </w:t>
      </w:r>
      <w:r>
        <w:rPr>
          <w:b/>
          <w:bCs/>
        </w:rPr>
        <w:t>Gemini-powered Content Knowledge Graph</w:t>
      </w:r>
      <w:r>
        <w:t xml:space="preserve"> for recommendations delivered: </w:t>
      </w:r>
      <w:r>
        <w:rPr>
          <w:b/>
          <w:bCs/>
        </w:rPr>
        <w:t>Cards per Session +24%</w:t>
      </w:r>
      <w:r>
        <w:t xml:space="preserve">, </w:t>
      </w:r>
      <w:r>
        <w:rPr>
          <w:b/>
          <w:bCs/>
        </w:rPr>
        <w:t>swiping sessions +5%</w:t>
      </w:r>
      <w:r>
        <w:t xml:space="preserve">, </w:t>
      </w:r>
      <w:r>
        <w:rPr>
          <w:b/>
          <w:bCs/>
        </w:rPr>
        <w:t>recommendation coverage from</w:t>
      </w:r>
      <w:r>
        <w:rPr>
          <w:b/>
          <w:bCs/>
        </w:rPr>
        <w:t xml:space="preserve"> &lt;60% to &gt;85%</w:t>
      </w:r>
      <w:r>
        <w:t xml:space="preserve">, and </w:t>
      </w:r>
      <w:r>
        <w:rPr>
          <w:b/>
          <w:bCs/>
        </w:rPr>
        <w:t>processing latency −80%</w:t>
      </w:r>
      <w:r>
        <w:t>. (</w:t>
      </w:r>
      <w:hyperlink r:id="rId19">
        <w:r>
          <w:rPr>
            <w:rStyle w:val="Hyperlink"/>
          </w:rPr>
          <w:t>Google Cloud</w:t>
        </w:r>
      </w:hyperlink>
      <w:r>
        <w:t>)</w:t>
      </w:r>
    </w:p>
    <w:p w14:paraId="6794EA43" w14:textId="77777777" w:rsidR="001A3B44" w:rsidRDefault="00872754">
      <w:pPr>
        <w:pStyle w:val="Heading3"/>
      </w:pPr>
      <w:bookmarkStart w:id="4" w:name="Xb51c5498031ddf9fc0008eae899f308364df340"/>
      <w:bookmarkEnd w:id="3"/>
      <w:r>
        <w:t>Roblox — “Recommended For You” discovery algorithm (first-party)</w:t>
      </w:r>
    </w:p>
    <w:p w14:paraId="56EBFC82" w14:textId="77777777" w:rsidR="001A3B44" w:rsidRDefault="00872754">
      <w:pPr>
        <w:pStyle w:val="Compact"/>
        <w:numPr>
          <w:ilvl w:val="0"/>
          <w:numId w:val="3"/>
        </w:numPr>
      </w:pPr>
      <w:r>
        <w:t>Rob</w:t>
      </w:r>
      <w:r>
        <w:t xml:space="preserve">lox rebuilt homepage discovery around </w:t>
      </w:r>
      <w:r>
        <w:rPr>
          <w:b/>
          <w:bCs/>
        </w:rPr>
        <w:t>per-user engagement/retention signals</w:t>
      </w:r>
      <w:r>
        <w:t xml:space="preserve"> (Qualified Play-Through Rate, 7-/28-day playtime per user, play days per user, spend days, Robux spend per user). (</w:t>
      </w:r>
      <w:hyperlink r:id="rId20">
        <w:r>
          <w:rPr>
            <w:rStyle w:val="Hyperlink"/>
          </w:rPr>
          <w:t>Roblo</w:t>
        </w:r>
        <w:r>
          <w:rPr>
            <w:rStyle w:val="Hyperlink"/>
          </w:rPr>
          <w:t>x Creator Hub docs</w:t>
        </w:r>
      </w:hyperlink>
      <w:r>
        <w:t>)</w:t>
      </w:r>
    </w:p>
    <w:p w14:paraId="3642DDD8" w14:textId="77777777" w:rsidR="001A3B44" w:rsidRDefault="00872754">
      <w:pPr>
        <w:pStyle w:val="Compact"/>
        <w:numPr>
          <w:ilvl w:val="0"/>
          <w:numId w:val="3"/>
        </w:numPr>
      </w:pPr>
      <w:r>
        <w:t xml:space="preserve">In 2026 it expanded the algorithm from a </w:t>
      </w:r>
      <w:r>
        <w:rPr>
          <w:b/>
          <w:bCs/>
        </w:rPr>
        <w:t>7-day to a 28-day retention view</w:t>
      </w:r>
      <w:r>
        <w:t xml:space="preserve">. Per Roblox: </w:t>
      </w:r>
      <w:r>
        <w:rPr>
          <w:i/>
          <w:iCs/>
        </w:rPr>
        <w:t xml:space="preserve">“the updated Recommended For You algorithm did a significantly better job surfacing games that retain players over time, leading to an </w:t>
      </w:r>
      <w:r>
        <w:rPr>
          <w:b/>
          <w:bCs/>
          <w:i/>
          <w:iCs/>
        </w:rPr>
        <w:t>increase in da</w:t>
      </w:r>
      <w:r>
        <w:rPr>
          <w:b/>
          <w:bCs/>
          <w:i/>
          <w:iCs/>
        </w:rPr>
        <w:t>ily active users and engagement across the platform</w:t>
      </w:r>
      <w:r>
        <w:rPr>
          <w:i/>
          <w:iCs/>
        </w:rPr>
        <w:t>.”</w:t>
      </w:r>
      <w:r>
        <w:t xml:space="preserve"> (</w:t>
      </w:r>
      <w:hyperlink r:id="rId21">
        <w:r>
          <w:rPr>
            <w:rStyle w:val="Hyperlink"/>
          </w:rPr>
          <w:t>Roblox Newsroom</w:t>
        </w:r>
      </w:hyperlink>
      <w:r>
        <w:t>)</w:t>
      </w:r>
    </w:p>
    <w:p w14:paraId="3E458069" w14:textId="77777777" w:rsidR="001A3B44" w:rsidRDefault="00872754">
      <w:pPr>
        <w:pStyle w:val="Compact"/>
        <w:numPr>
          <w:ilvl w:val="0"/>
          <w:numId w:val="3"/>
        </w:numPr>
      </w:pPr>
      <w:r>
        <w:t xml:space="preserve">The prior 7-day proxy was found to </w:t>
      </w:r>
      <w:r>
        <w:rPr>
          <w:b/>
          <w:bCs/>
        </w:rPr>
        <w:t>overvalue short-term clicks and actually harm long-term retention/engagement</w:t>
      </w:r>
      <w:r>
        <w:t xml:space="preserve"> — a r</w:t>
      </w:r>
      <w:r>
        <w:t>are public admission that recommender objective design directly drives platform-level retention. (</w:t>
      </w:r>
      <w:hyperlink r:id="rId22">
        <w:r>
          <w:rPr>
            <w:rStyle w:val="Hyperlink"/>
          </w:rPr>
          <w:t>Roblox Newsroom</w:t>
        </w:r>
      </w:hyperlink>
      <w:r>
        <w:t>)</w:t>
      </w:r>
    </w:p>
    <w:p w14:paraId="0B5C06ED" w14:textId="77777777" w:rsidR="001A3B44" w:rsidRDefault="00872754">
      <w:pPr>
        <w:pStyle w:val="Compact"/>
        <w:numPr>
          <w:ilvl w:val="0"/>
          <w:numId w:val="3"/>
        </w:numPr>
      </w:pPr>
      <w:r>
        <w:t xml:space="preserve">Platform context </w:t>
      </w:r>
      <w:r>
        <w:t xml:space="preserve">(why the lever matters): Roblox reached </w:t>
      </w:r>
      <w:r>
        <w:rPr>
          <w:b/>
          <w:bCs/>
        </w:rPr>
        <w:t>~112M DAU (Q2 2025)</w:t>
      </w:r>
      <w:r>
        <w:t xml:space="preserve">; DAU grew </w:t>
      </w:r>
      <w:r>
        <w:rPr>
          <w:b/>
          <w:bCs/>
        </w:rPr>
        <w:t>+69% YoY</w:t>
      </w:r>
      <w:r>
        <w:t xml:space="preserve">; </w:t>
      </w:r>
      <w:r>
        <w:rPr>
          <w:b/>
          <w:bCs/>
        </w:rPr>
        <w:t>73.5B in-game hours in 2024</w:t>
      </w:r>
      <w:r>
        <w:t xml:space="preserve">; Q3 2025 alone exceeded </w:t>
      </w:r>
      <w:r>
        <w:rPr>
          <w:b/>
          <w:bCs/>
        </w:rPr>
        <w:t>13B playtime hours</w:t>
      </w:r>
      <w:r>
        <w:t xml:space="preserve">. Roblox was credited with </w:t>
      </w:r>
      <w:r>
        <w:rPr>
          <w:b/>
          <w:bCs/>
        </w:rPr>
        <w:t>~67% of the game industry’s total growth in 2025</w:t>
      </w:r>
      <w:r>
        <w:t>. (</w:t>
      </w:r>
      <w:hyperlink r:id="rId23">
        <w:r>
          <w:rPr>
            <w:rStyle w:val="Hyperlink"/>
          </w:rPr>
          <w:t>Windows Central / Matthew Ball</w:t>
        </w:r>
      </w:hyperlink>
      <w:r>
        <w:t xml:space="preserve">, </w:t>
      </w:r>
      <w:hyperlink r:id="rId24">
        <w:r>
          <w:rPr>
            <w:rStyle w:val="Hyperlink"/>
          </w:rPr>
          <w:t>InvestGame/Gamefam via LinkedIn</w:t>
        </w:r>
      </w:hyperlink>
      <w:r>
        <w:t>)</w:t>
      </w:r>
    </w:p>
    <w:p w14:paraId="64827036" w14:textId="77777777" w:rsidR="001A3B44" w:rsidRDefault="00872754">
      <w:pPr>
        <w:pStyle w:val="Heading3"/>
      </w:pPr>
      <w:bookmarkStart w:id="5" w:name="Xfa7ee09d564d455c2eeea9286f61eec71ec9737"/>
      <w:bookmarkEnd w:id="4"/>
      <w:r>
        <w:t>Telco mobile game-download platform — personalized item ordering (peer-reviewed)</w:t>
      </w:r>
    </w:p>
    <w:p w14:paraId="7B17B7B5" w14:textId="77777777" w:rsidR="001A3B44" w:rsidRDefault="00872754">
      <w:pPr>
        <w:pStyle w:val="Compact"/>
        <w:numPr>
          <w:ilvl w:val="0"/>
          <w:numId w:val="4"/>
        </w:numPr>
      </w:pPr>
      <w:r>
        <w:t xml:space="preserve">Controlled experiment: </w:t>
      </w:r>
      <w:r>
        <w:rPr>
          <w:b/>
          <w:bCs/>
        </w:rPr>
        <w:t>6 recommendation algorithms + control</w:t>
      </w:r>
      <w:r>
        <w:t xml:space="preserve">, </w:t>
      </w:r>
      <w:r>
        <w:rPr>
          <w:b/>
          <w:bCs/>
        </w:rPr>
        <w:t>~150,000 randomly assigned user</w:t>
      </w:r>
      <w:r>
        <w:rPr>
          <w:b/>
          <w:bCs/>
        </w:rPr>
        <w:t>s</w:t>
      </w:r>
      <w:r>
        <w:t xml:space="preserve">, </w:t>
      </w:r>
      <w:r>
        <w:rPr>
          <w:b/>
          <w:bCs/>
        </w:rPr>
        <w:t>4-week</w:t>
      </w:r>
      <w:r>
        <w:t xml:space="preserve"> evaluation on a telco’s mobile game-download storefront. (</w:t>
      </w:r>
      <w:hyperlink r:id="rId25">
        <w:r>
          <w:rPr>
            <w:rStyle w:val="Hyperlink"/>
          </w:rPr>
          <w:t>Study summary</w:t>
        </w:r>
      </w:hyperlink>
      <w:r>
        <w:t>)</w:t>
      </w:r>
    </w:p>
    <w:p w14:paraId="57EF90C4" w14:textId="77777777" w:rsidR="001A3B44" w:rsidRDefault="00872754">
      <w:pPr>
        <w:pStyle w:val="Compact"/>
        <w:numPr>
          <w:ilvl w:val="0"/>
          <w:numId w:val="4"/>
        </w:numPr>
      </w:pPr>
      <w:r>
        <w:t xml:space="preserve">Result: personalized </w:t>
      </w:r>
      <w:r>
        <w:t xml:space="preserve">recommendations produced a </w:t>
      </w:r>
      <w:r>
        <w:rPr>
          <w:b/>
          <w:bCs/>
        </w:rPr>
        <w:t>sales increase of &gt;3%</w:t>
      </w:r>
      <w:r>
        <w:t xml:space="preserve">. Critically, </w:t>
      </w:r>
      <w:r>
        <w:rPr>
          <w:b/>
          <w:bCs/>
        </w:rPr>
        <w:t>only the collaborative-filtering item recommender (CF-Item) significantly increased visitor→buyer conversion (p&lt;0.01)</w:t>
      </w:r>
      <w:r>
        <w:t xml:space="preserve"> — popularity/top-rated ranking did not. (</w:t>
      </w:r>
      <w:hyperlink r:id="rId26">
        <w:r>
          <w:rPr>
            <w:rStyle w:val="Hyperlink"/>
          </w:rPr>
          <w:t>Study summary</w:t>
        </w:r>
      </w:hyperlink>
      <w:r>
        <w:t>)</w:t>
      </w:r>
    </w:p>
    <w:p w14:paraId="1C918C57" w14:textId="77777777" w:rsidR="001A3B44" w:rsidRDefault="00872754">
      <w:pPr>
        <w:pStyle w:val="Heading3"/>
      </w:pPr>
      <w:bookmarkStart w:id="6" w:name="X75b40582969e19e4e705dfe13926f3591a7f3eb"/>
      <w:bookmarkEnd w:id="5"/>
      <w:r>
        <w:t>askblu.ai — real-time churn prediction driving personalized intervention (vendor case study)</w:t>
      </w:r>
    </w:p>
    <w:p w14:paraId="16C1B6FB" w14:textId="77777777" w:rsidR="001A3B44" w:rsidRDefault="00872754">
      <w:pPr>
        <w:pStyle w:val="Compact"/>
        <w:numPr>
          <w:ilvl w:val="0"/>
          <w:numId w:val="5"/>
        </w:numPr>
      </w:pPr>
      <w:r>
        <w:t xml:space="preserve">Live iOS game </w:t>
      </w:r>
      <w:r>
        <w:rPr>
          <w:b/>
          <w:bCs/>
        </w:rPr>
        <w:t xml:space="preserve">“Des Chiffres et </w:t>
      </w:r>
      <w:r>
        <w:rPr>
          <w:b/>
          <w:bCs/>
        </w:rPr>
        <w:t>Des Lettres” (DCDL), France Télévision</w:t>
      </w:r>
      <w:r>
        <w:t xml:space="preserve">. Model predicts churn risk </w:t>
      </w:r>
      <w:r>
        <w:rPr>
          <w:b/>
          <w:bCs/>
        </w:rPr>
        <w:t>at the start of every session</w:t>
      </w:r>
      <w:r>
        <w:t xml:space="preserve"> with </w:t>
      </w:r>
      <w:r>
        <w:rPr>
          <w:b/>
          <w:bCs/>
        </w:rPr>
        <w:t>&gt;83% accuracy (AUC-ROC 0.94)</w:t>
      </w:r>
      <w:r>
        <w:t xml:space="preserve">, then </w:t>
      </w:r>
      <w:r>
        <w:rPr>
          <w:b/>
          <w:bCs/>
        </w:rPr>
        <w:t>halves ad frequency from session 4</w:t>
      </w:r>
      <w:r>
        <w:t xml:space="preserve"> for high-risk players. (</w:t>
      </w:r>
      <w:hyperlink r:id="rId27">
        <w:r>
          <w:rPr>
            <w:rStyle w:val="Hyperlink"/>
          </w:rPr>
          <w:t>askblu.ai</w:t>
        </w:r>
      </w:hyperlink>
      <w:r>
        <w:t>)</w:t>
      </w:r>
    </w:p>
    <w:p w14:paraId="209578B4" w14:textId="77777777" w:rsidR="001A3B44" w:rsidRDefault="00872754">
      <w:pPr>
        <w:pStyle w:val="Compact"/>
        <w:numPr>
          <w:ilvl w:val="0"/>
          <w:numId w:val="5"/>
        </w:numPr>
      </w:pPr>
      <w:r>
        <w:lastRenderedPageBreak/>
        <w:t xml:space="preserve">Results (2023 averages): </w:t>
      </w:r>
      <w:r>
        <w:rPr>
          <w:b/>
          <w:bCs/>
        </w:rPr>
        <w:t>+5.7% players returning</w:t>
      </w:r>
      <w:r>
        <w:t xml:space="preserve"> in the immediately following session (sessions 5–9), and </w:t>
      </w:r>
      <w:r>
        <w:rPr>
          <w:b/>
          <w:bCs/>
        </w:rPr>
        <w:t>+14.4% total revenue</w:t>
      </w:r>
      <w:r>
        <w:t xml:space="preserve"> (IAP + interstitial ads) </w:t>
      </w:r>
      <w:r>
        <w:rPr>
          <w:i/>
          <w:iCs/>
        </w:rPr>
        <w:t>despite showing fewer ads</w:t>
      </w:r>
      <w:r>
        <w:t>. (</w:t>
      </w:r>
      <w:hyperlink r:id="rId28">
        <w:r>
          <w:rPr>
            <w:rStyle w:val="Hyperlink"/>
          </w:rPr>
          <w:t>askblu.ai</w:t>
        </w:r>
      </w:hyperlink>
      <w:r>
        <w:t>)</w:t>
      </w:r>
    </w:p>
    <w:p w14:paraId="214449BD" w14:textId="77777777" w:rsidR="001A3B44" w:rsidRDefault="00872754">
      <w:pPr>
        <w:pStyle w:val="Heading3"/>
      </w:pPr>
      <w:bookmarkStart w:id="7" w:name="X61b78bdf89c13f8b1ce8510cfd8d01c0788a83e"/>
      <w:bookmarkEnd w:id="6"/>
      <w:r>
        <w:t>Predictive retention/churn model accuracy benchmarks (gaming, mixed sources)</w:t>
      </w:r>
    </w:p>
    <w:p w14:paraId="53CDA1EA" w14:textId="77777777" w:rsidR="001A3B44" w:rsidRDefault="00872754">
      <w:pPr>
        <w:pStyle w:val="Compact"/>
        <w:numPr>
          <w:ilvl w:val="0"/>
          <w:numId w:val="6"/>
        </w:numPr>
      </w:pPr>
      <w:r>
        <w:rPr>
          <w:b/>
          <w:bCs/>
        </w:rPr>
        <w:t>InData Labs</w:t>
      </w:r>
      <w:r>
        <w:t xml:space="preserve"> (F2P mobile game): churn-prediction accuracy </w:t>
      </w:r>
      <w:r>
        <w:rPr>
          <w:b/>
          <w:bCs/>
        </w:rPr>
        <w:t>up to 92%</w:t>
      </w:r>
      <w:r>
        <w:t xml:space="preserve">, LTV-prediction accuracy </w:t>
      </w:r>
      <w:r>
        <w:rPr>
          <w:b/>
          <w:bCs/>
        </w:rPr>
        <w:t>86%</w:t>
      </w:r>
      <w:r>
        <w:t>. (</w:t>
      </w:r>
      <w:hyperlink r:id="rId29">
        <w:r>
          <w:rPr>
            <w:rStyle w:val="Hyperlink"/>
          </w:rPr>
          <w:t>InData Labs</w:t>
        </w:r>
      </w:hyperlink>
      <w:r>
        <w:t>)</w:t>
      </w:r>
    </w:p>
    <w:p w14:paraId="12C96813" w14:textId="77777777" w:rsidR="001A3B44" w:rsidRDefault="00872754">
      <w:pPr>
        <w:pStyle w:val="Compact"/>
        <w:numPr>
          <w:ilvl w:val="0"/>
          <w:numId w:val="6"/>
        </w:numPr>
      </w:pPr>
      <w:r>
        <w:rPr>
          <w:b/>
          <w:bCs/>
        </w:rPr>
        <w:t>“On Analyzing Churn Prediction in Mobile Games”</w:t>
      </w:r>
      <w:r>
        <w:t xml:space="preserve"> (arXiv): churn-vector method reached </w:t>
      </w:r>
      <w:r>
        <w:rPr>
          <w:b/>
          <w:bCs/>
        </w:rPr>
        <w:t>96.6% churn-prediction accuracy</w:t>
      </w:r>
      <w:r>
        <w:t xml:space="preserve"> on a real game business. (</w:t>
      </w:r>
      <w:hyperlink r:id="rId30">
        <w:r>
          <w:rPr>
            <w:rStyle w:val="Hyperlink"/>
          </w:rPr>
          <w:t>arXiv</w:t>
        </w:r>
      </w:hyperlink>
      <w:r>
        <w:t>)</w:t>
      </w:r>
    </w:p>
    <w:p w14:paraId="53AA611D" w14:textId="77777777" w:rsidR="001A3B44" w:rsidRDefault="00872754">
      <w:pPr>
        <w:pStyle w:val="Compact"/>
        <w:numPr>
          <w:ilvl w:val="0"/>
          <w:numId w:val="6"/>
        </w:numPr>
      </w:pPr>
      <w:r>
        <w:rPr>
          <w:b/>
          <w:bCs/>
        </w:rPr>
        <w:t>The Settlers Online / Ubisoft Blue Byte</w:t>
      </w:r>
      <w:r>
        <w:t xml:space="preserve"> (academic case study): best model (random forest) </w:t>
      </w:r>
      <w:r>
        <w:rPr>
          <w:b/>
          <w:bCs/>
        </w:rPr>
        <w:t>AUC &gt;0.99, &gt;97% accuracy</w:t>
      </w:r>
      <w:r>
        <w:t xml:space="preserve"> predicting 14-day return. (</w:t>
      </w:r>
      <w:hyperlink r:id="rId31">
        <w:r>
          <w:rPr>
            <w:rStyle w:val="Hyperlink"/>
          </w:rPr>
          <w:t>Hüllmann et al.</w:t>
        </w:r>
      </w:hyperlink>
      <w:r>
        <w:t>)</w:t>
      </w:r>
    </w:p>
    <w:p w14:paraId="4A5C88ED" w14:textId="77777777" w:rsidR="001A3B44" w:rsidRDefault="00872754">
      <w:pPr>
        <w:pStyle w:val="Compact"/>
        <w:numPr>
          <w:ilvl w:val="0"/>
          <w:numId w:val="6"/>
        </w:numPr>
      </w:pPr>
      <w:r>
        <w:rPr>
          <w:b/>
          <w:bCs/>
        </w:rPr>
        <w:t>Top Eleven</w:t>
      </w:r>
      <w:r>
        <w:t xml:space="preserve"> (2M players): first-day behavior used to predict churn, then </w:t>
      </w:r>
      <w:r>
        <w:rPr>
          <w:b/>
          <w:bCs/>
        </w:rPr>
        <w:t>personalized push notifications</w:t>
      </w:r>
      <w:r>
        <w:t xml:space="preserve"> sent to predicted churners as prevention. (</w:t>
      </w:r>
      <w:hyperlink r:id="rId32">
        <w:r>
          <w:rPr>
            <w:rStyle w:val="Hyperlink"/>
          </w:rPr>
          <w:t>Milošević et al., via SciTePress review</w:t>
        </w:r>
      </w:hyperlink>
      <w:r>
        <w:t>)</w:t>
      </w:r>
    </w:p>
    <w:p w14:paraId="5AFDBB72" w14:textId="77777777" w:rsidR="001A3B44" w:rsidRDefault="00872754">
      <w:pPr>
        <w:pStyle w:val="Compact"/>
        <w:numPr>
          <w:ilvl w:val="0"/>
          <w:numId w:val="6"/>
        </w:numPr>
      </w:pPr>
      <w:r>
        <w:rPr>
          <w:i/>
          <w:iCs/>
        </w:rPr>
        <w:t>Note: these establish that the prediction layer feeding recommenders/interventions is highly accurate; the retention lift then depends on the intervention (see askblu.ai above).</w:t>
      </w:r>
    </w:p>
    <w:p w14:paraId="530CEBF7" w14:textId="77777777" w:rsidR="001A3B44" w:rsidRDefault="00872754">
      <w:r>
        <w:pict w14:anchorId="3210AC20">
          <v:rect id="_x0000_i1027" style="width:0;height:1.5pt" o:hralign="center" o:hrstd="t" o:hr="t"/>
        </w:pict>
      </w:r>
    </w:p>
    <w:p w14:paraId="31C53D9F" w14:textId="77777777" w:rsidR="001A3B44" w:rsidRDefault="00872754">
      <w:pPr>
        <w:pStyle w:val="Heading2"/>
      </w:pPr>
      <w:bookmarkStart w:id="8" w:name="Xdf4fb87bb91815119c7f253349f7fbc72bb7bfb"/>
      <w:bookmarkEnd w:id="2"/>
      <w:bookmarkEnd w:id="7"/>
      <w:r>
        <w:t>Tier 2 — Personalized off</w:t>
      </w:r>
      <w:r>
        <w:t>ers &amp; storefront recommendation inside games</w:t>
      </w:r>
    </w:p>
    <w:p w14:paraId="76D9BCE6" w14:textId="77777777" w:rsidR="001A3B44" w:rsidRDefault="00872754">
      <w:pPr>
        <w:pStyle w:val="FirstParagraph"/>
      </w:pPr>
      <w:r>
        <w:rPr>
          <w:i/>
          <w:iCs/>
        </w:rPr>
        <w:t>(Personalized offer/store recommendation is the monetization arm of in-game recommendation systems.)</w:t>
      </w:r>
    </w:p>
    <w:p w14:paraId="1A30AFFB" w14:textId="77777777" w:rsidR="001A3B44" w:rsidRDefault="00872754">
      <w:pPr>
        <w:pStyle w:val="Heading3"/>
      </w:pPr>
      <w:bookmarkStart w:id="9" w:name="Xbccdcb0d0f8ce8e6da61aba046238482f9dc247"/>
      <w:r>
        <w:t>SuperScale — personalized in-game offers (vendor case study)</w:t>
      </w:r>
    </w:p>
    <w:p w14:paraId="58DBDD5D" w14:textId="77777777" w:rsidR="001A3B44" w:rsidRDefault="00872754">
      <w:pPr>
        <w:pStyle w:val="Compact"/>
        <w:numPr>
          <w:ilvl w:val="0"/>
          <w:numId w:val="7"/>
        </w:numPr>
      </w:pPr>
      <w:r>
        <w:t xml:space="preserve">A </w:t>
      </w:r>
      <w:r>
        <w:rPr>
          <w:b/>
          <w:bCs/>
        </w:rPr>
        <w:t>top-100 grossing game</w:t>
      </w:r>
      <w:r>
        <w:t xml:space="preserve">: after replacing uniform </w:t>
      </w:r>
      <w:r>
        <w:t xml:space="preserve">offers with a </w:t>
      </w:r>
      <w:r>
        <w:rPr>
          <w:b/>
          <w:bCs/>
        </w:rPr>
        <w:t>personalized offer strategy</w:t>
      </w:r>
      <w:r>
        <w:t xml:space="preserve"> (targeting low-converting segments and consumable issues), revenue rose </w:t>
      </w:r>
      <w:r>
        <w:rPr>
          <w:b/>
          <w:bCs/>
        </w:rPr>
        <w:t>+11%</w:t>
      </w:r>
      <w:r>
        <w:t xml:space="preserve">, with additional lifts in </w:t>
      </w:r>
      <w:r>
        <w:rPr>
          <w:b/>
          <w:bCs/>
        </w:rPr>
        <w:t>daily paying users and conversion rates</w:t>
      </w:r>
      <w:r>
        <w:t>. (</w:t>
      </w:r>
      <w:hyperlink r:id="rId33">
        <w:r>
          <w:rPr>
            <w:rStyle w:val="Hyperlink"/>
          </w:rPr>
          <w:t>SuperScale</w:t>
        </w:r>
      </w:hyperlink>
      <w:r>
        <w:t>)</w:t>
      </w:r>
    </w:p>
    <w:p w14:paraId="05C826EF" w14:textId="77777777" w:rsidR="001A3B44" w:rsidRDefault="00872754">
      <w:pPr>
        <w:pStyle w:val="Compact"/>
        <w:numPr>
          <w:ilvl w:val="0"/>
          <w:numId w:val="7"/>
        </w:numPr>
      </w:pPr>
      <w:r>
        <w:t xml:space="preserve">Broader claim from a specialist operator: </w:t>
      </w:r>
      <w:r>
        <w:rPr>
          <w:b/>
          <w:bCs/>
        </w:rPr>
        <w:t>20–400% ARPU lifts are typical</w:t>
      </w:r>
      <w:r>
        <w:t xml:space="preserve"> across iterated split-testing programs. (</w:t>
      </w:r>
      <w:hyperlink r:id="rId34">
        <w:r>
          <w:rPr>
            <w:rStyle w:val="Hyperlink"/>
          </w:rPr>
          <w:t>Turbine Games</w:t>
        </w:r>
      </w:hyperlink>
      <w:r>
        <w:t>)</w:t>
      </w:r>
    </w:p>
    <w:p w14:paraId="6A8A52BF" w14:textId="77777777" w:rsidR="001A3B44" w:rsidRDefault="00872754">
      <w:pPr>
        <w:pStyle w:val="Heading3"/>
      </w:pPr>
      <w:bookmarkStart w:id="10" w:name="X8ae3d2dc3a1bab5086b5373dea7275d8a7c0305"/>
      <w:bookmarkEnd w:id="9"/>
      <w:r>
        <w:t>Crazy Panda — segmented/personalized offers (studio, via GameAnalytics)</w:t>
      </w:r>
    </w:p>
    <w:p w14:paraId="579564DE" w14:textId="77777777" w:rsidR="001A3B44" w:rsidRDefault="00872754">
      <w:pPr>
        <w:pStyle w:val="Compact"/>
        <w:numPr>
          <w:ilvl w:val="0"/>
          <w:numId w:val="8"/>
        </w:numPr>
      </w:pPr>
      <w:r>
        <w:t>Offer-design experiments quantified the conversion/ARPPU tradeoff (</w:t>
      </w:r>
      <w:hyperlink r:id="rId35">
        <w:r>
          <w:rPr>
            <w:rStyle w:val="Hyperlink"/>
          </w:rPr>
          <w:t>GameAnalytics</w:t>
        </w:r>
      </w:hyperlink>
      <w:r>
        <w:t>):</w:t>
      </w:r>
    </w:p>
    <w:p w14:paraId="194B7FAD" w14:textId="77777777" w:rsidR="001A3B44" w:rsidRDefault="00872754">
      <w:pPr>
        <w:pStyle w:val="Compact"/>
        <w:numPr>
          <w:ilvl w:val="1"/>
          <w:numId w:val="9"/>
        </w:numPr>
      </w:pPr>
      <w:r>
        <w:t xml:space="preserve">Smaller offer: </w:t>
      </w:r>
      <w:r>
        <w:rPr>
          <w:b/>
          <w:bCs/>
        </w:rPr>
        <w:t>5.4% conversion, $36 ARPPU (first 30 days)</w:t>
      </w:r>
    </w:p>
    <w:p w14:paraId="006DE053" w14:textId="77777777" w:rsidR="001A3B44" w:rsidRDefault="00872754">
      <w:pPr>
        <w:pStyle w:val="Compact"/>
        <w:numPr>
          <w:ilvl w:val="1"/>
          <w:numId w:val="9"/>
        </w:numPr>
      </w:pPr>
      <w:r>
        <w:t xml:space="preserve">Bigger offer: </w:t>
      </w:r>
      <w:r>
        <w:rPr>
          <w:b/>
          <w:bCs/>
        </w:rPr>
        <w:t>3.8% conversion, $59 ARPPU</w:t>
      </w:r>
    </w:p>
    <w:p w14:paraId="124386C7" w14:textId="77777777" w:rsidR="001A3B44" w:rsidRDefault="00872754">
      <w:pPr>
        <w:pStyle w:val="Compact"/>
        <w:numPr>
          <w:ilvl w:val="1"/>
          <w:numId w:val="9"/>
        </w:numPr>
      </w:pPr>
      <w:r>
        <w:rPr>
          <w:b/>
          <w:bCs/>
        </w:rPr>
        <w:t>“Double offer”</w:t>
      </w:r>
      <w:r>
        <w:t xml:space="preserve"> (showing both): captured the </w:t>
      </w:r>
      <w:r>
        <w:rPr>
          <w:b/>
          <w:bCs/>
        </w:rPr>
        <w:t>small offer’s conversion rate while retaining the big offer’s high-value payers</w:t>
      </w:r>
      <w:r>
        <w:t xml:space="preserve"> — a net win they didn’t expect.</w:t>
      </w:r>
    </w:p>
    <w:p w14:paraId="439643BB" w14:textId="77777777" w:rsidR="001A3B44" w:rsidRDefault="00872754">
      <w:pPr>
        <w:pStyle w:val="Compact"/>
        <w:numPr>
          <w:ilvl w:val="0"/>
          <w:numId w:val="8"/>
        </w:numPr>
      </w:pPr>
      <w:r>
        <w:t xml:space="preserve">Reinforces that </w:t>
      </w:r>
      <w:r>
        <w:rPr>
          <w:i/>
          <w:iCs/>
        </w:rPr>
        <w:t>which</w:t>
      </w:r>
      <w:r>
        <w:t xml:space="preserve"> offer is recommended to </w:t>
      </w:r>
      <w:r>
        <w:rPr>
          <w:i/>
          <w:iCs/>
        </w:rPr>
        <w:t>which</w:t>
      </w:r>
      <w:r>
        <w:t xml:space="preserve"> segment is title-specific and materially changes revenue.</w:t>
      </w:r>
    </w:p>
    <w:p w14:paraId="76B12E31" w14:textId="77777777" w:rsidR="001A3B44" w:rsidRDefault="00872754">
      <w:pPr>
        <w:pStyle w:val="Heading3"/>
      </w:pPr>
      <w:bookmarkStart w:id="11" w:name="Xf1eed23ef5f4c677737749703d544ee25490fc2"/>
      <w:bookmarkEnd w:id="10"/>
      <w:r>
        <w:lastRenderedPageBreak/>
        <w:t>Xsolla Web Shop — tiered personali</w:t>
      </w:r>
      <w:r>
        <w:t>zed offers (vendor case study + cited benchmarks)</w:t>
      </w:r>
    </w:p>
    <w:p w14:paraId="0645FA73" w14:textId="77777777" w:rsidR="001A3B44" w:rsidRDefault="00872754">
      <w:pPr>
        <w:pStyle w:val="Compact"/>
        <w:numPr>
          <w:ilvl w:val="0"/>
          <w:numId w:val="10"/>
        </w:numPr>
      </w:pPr>
      <w:r>
        <w:t xml:space="preserve">A mobile developer using Xsolla Web Shop ran </w:t>
      </w:r>
      <w:r>
        <w:rPr>
          <w:b/>
          <w:bCs/>
        </w:rPr>
        <w:t>tiered offers priced 2×–10× in-game prices</w:t>
      </w:r>
      <w:r>
        <w:t xml:space="preserve"> (</w:t>
      </w:r>
      <w:hyperlink r:id="rId36">
        <w:r>
          <w:rPr>
            <w:rStyle w:val="Hyperlink"/>
          </w:rPr>
          <w:t>Xsolla</w:t>
        </w:r>
      </w:hyperlink>
      <w:r>
        <w:t>):</w:t>
      </w:r>
    </w:p>
    <w:p w14:paraId="45A5CFF0" w14:textId="77777777" w:rsidR="001A3B44" w:rsidRDefault="00872754">
      <w:pPr>
        <w:pStyle w:val="Compact"/>
        <w:numPr>
          <w:ilvl w:val="1"/>
          <w:numId w:val="11"/>
        </w:numPr>
      </w:pPr>
      <w:r>
        <w:t>Exclusive perso</w:t>
      </w:r>
      <w:r>
        <w:t xml:space="preserve">nalized offers = </w:t>
      </w:r>
      <w:r>
        <w:rPr>
          <w:b/>
          <w:bCs/>
        </w:rPr>
        <w:t>41% of total web-shop revenue</w:t>
      </w:r>
    </w:p>
    <w:p w14:paraId="052712F1" w14:textId="77777777" w:rsidR="001A3B44" w:rsidRDefault="00872754">
      <w:pPr>
        <w:pStyle w:val="Compact"/>
        <w:numPr>
          <w:ilvl w:val="1"/>
          <w:numId w:val="11"/>
        </w:numPr>
      </w:pPr>
      <w:r>
        <w:t xml:space="preserve">The single offer priced </w:t>
      </w:r>
      <w:r>
        <w:rPr>
          <w:b/>
          <w:bCs/>
        </w:rPr>
        <w:t>10× the in-game max generated 28% of the store’s total revenue</w:t>
      </w:r>
    </w:p>
    <w:p w14:paraId="470E587B" w14:textId="77777777" w:rsidR="001A3B44" w:rsidRDefault="00872754">
      <w:pPr>
        <w:pStyle w:val="Compact"/>
        <w:numPr>
          <w:ilvl w:val="0"/>
          <w:numId w:val="10"/>
        </w:numPr>
      </w:pPr>
      <w:r>
        <w:t>Xsolla-cited industry benchmarks (attributed to Adjust and Swrve) (</w:t>
      </w:r>
      <w:hyperlink r:id="rId37">
        <w:r>
          <w:rPr>
            <w:rStyle w:val="Hyperlink"/>
          </w:rPr>
          <w:t>Xsolla</w:t>
        </w:r>
      </w:hyperlink>
      <w:r>
        <w:t>):</w:t>
      </w:r>
    </w:p>
    <w:p w14:paraId="0C65319E" w14:textId="77777777" w:rsidR="001A3B44" w:rsidRDefault="00872754">
      <w:pPr>
        <w:pStyle w:val="Compact"/>
        <w:numPr>
          <w:ilvl w:val="1"/>
          <w:numId w:val="12"/>
        </w:numPr>
      </w:pPr>
      <w:r>
        <w:t xml:space="preserve">Players spend </w:t>
      </w:r>
      <w:r>
        <w:rPr>
          <w:b/>
          <w:bCs/>
        </w:rPr>
        <w:t>+34% more time</w:t>
      </w:r>
      <w:r>
        <w:t xml:space="preserve"> in games with content customized to them (Adjust)</w:t>
      </w:r>
    </w:p>
    <w:p w14:paraId="212D2017" w14:textId="77777777" w:rsidR="001A3B44" w:rsidRDefault="00872754">
      <w:pPr>
        <w:pStyle w:val="Compact"/>
        <w:numPr>
          <w:ilvl w:val="1"/>
          <w:numId w:val="12"/>
        </w:numPr>
      </w:pPr>
      <w:r>
        <w:t xml:space="preserve">In-game purchase revenue </w:t>
      </w:r>
      <w:r>
        <w:rPr>
          <w:b/>
          <w:bCs/>
        </w:rPr>
        <w:t>+30%</w:t>
      </w:r>
      <w:r>
        <w:t xml:space="preserve"> when personalized offers are promoted</w:t>
      </w:r>
    </w:p>
    <w:p w14:paraId="5B34D3D7" w14:textId="77777777" w:rsidR="001A3B44" w:rsidRDefault="00872754">
      <w:pPr>
        <w:pStyle w:val="Compact"/>
        <w:numPr>
          <w:ilvl w:val="1"/>
          <w:numId w:val="12"/>
        </w:numPr>
      </w:pPr>
      <w:r>
        <w:t xml:space="preserve">Personalized push notifications </w:t>
      </w:r>
      <w:r>
        <w:rPr>
          <w:b/>
          <w:bCs/>
        </w:rPr>
        <w:t>+25% retention</w:t>
      </w:r>
      <w:r>
        <w:t xml:space="preserve"> (Swrve)</w:t>
      </w:r>
    </w:p>
    <w:p w14:paraId="14AFD5DF" w14:textId="77777777" w:rsidR="001A3B44" w:rsidRDefault="00872754">
      <w:pPr>
        <w:pStyle w:val="Compact"/>
        <w:numPr>
          <w:ilvl w:val="1"/>
          <w:numId w:val="12"/>
        </w:numPr>
      </w:pPr>
      <w:r>
        <w:t xml:space="preserve">Tailored web-shop offers can </w:t>
      </w:r>
      <w:r>
        <w:rPr>
          <w:b/>
          <w:bCs/>
        </w:rPr>
        <w:t>reduce churn by 15–20%</w:t>
      </w:r>
    </w:p>
    <w:p w14:paraId="38AC7BAB" w14:textId="77777777" w:rsidR="001A3B44" w:rsidRDefault="00872754">
      <w:pPr>
        <w:pStyle w:val="Heading3"/>
      </w:pPr>
      <w:bookmarkStart w:id="12" w:name="X866e24696bab9f05b59bf3456ceb7518e1dfa45"/>
      <w:bookmarkEnd w:id="11"/>
      <w:r>
        <w:t>Amazon Personalize for games — AWS reference architecture (first-party enablement)</w:t>
      </w:r>
    </w:p>
    <w:p w14:paraId="4C1116AD" w14:textId="77777777" w:rsidR="001A3B44" w:rsidRDefault="00872754">
      <w:pPr>
        <w:pStyle w:val="Compact"/>
        <w:numPr>
          <w:ilvl w:val="0"/>
          <w:numId w:val="13"/>
        </w:numPr>
      </w:pPr>
      <w:r>
        <w:t xml:space="preserve">AWS positions Amazon Personalize for </w:t>
      </w:r>
      <w:r>
        <w:rPr>
          <w:b/>
          <w:bCs/>
        </w:rPr>
        <w:t>virtual-goods, quest, and game-balance recommendations</w:t>
      </w:r>
      <w:r>
        <w:t xml:space="preserve"> to “increase retention, drive</w:t>
      </w:r>
      <w:r>
        <w:t xml:space="preserve"> monetization, and promote feature adoption,” with </w:t>
      </w:r>
      <w:r>
        <w:rPr>
          <w:b/>
          <w:bCs/>
        </w:rPr>
        <w:t>real-time model refresh every 2 hours</w:t>
      </w:r>
      <w:r>
        <w:t xml:space="preserve"> as new items/interactions arrive. (Architecture/capability reference rather than a single headline metric.) (</w:t>
      </w:r>
      <w:hyperlink r:id="rId38">
        <w:r>
          <w:rPr>
            <w:rStyle w:val="Hyperlink"/>
          </w:rPr>
          <w:t>AWS for Games Blog</w:t>
        </w:r>
      </w:hyperlink>
      <w:r>
        <w:t>)</w:t>
      </w:r>
    </w:p>
    <w:p w14:paraId="469FD698" w14:textId="77777777" w:rsidR="001A3B44" w:rsidRDefault="00872754">
      <w:pPr>
        <w:pStyle w:val="Heading3"/>
      </w:pPr>
      <w:bookmarkStart w:id="13" w:name="Xdd62933bd8a0327b825c9a4f2fd1e538f989642"/>
      <w:bookmarkEnd w:id="12"/>
      <w:r>
        <w:t>Databricks — recommender framework for games (first-party guidance)</w:t>
      </w:r>
    </w:p>
    <w:p w14:paraId="7CF866B2" w14:textId="77777777" w:rsidR="001A3B44" w:rsidRDefault="00872754">
      <w:pPr>
        <w:pStyle w:val="Compact"/>
        <w:numPr>
          <w:ilvl w:val="0"/>
          <w:numId w:val="14"/>
        </w:numPr>
      </w:pPr>
      <w:r>
        <w:t xml:space="preserve">Databricks frames in-game recommenders across </w:t>
      </w:r>
      <w:r>
        <w:rPr>
          <w:b/>
          <w:bCs/>
        </w:rPr>
        <w:t>revenue (storefront</w:t>
      </w:r>
      <w:r>
        <w:rPr>
          <w:b/>
          <w:bCs/>
        </w:rPr>
        <w:t>s/offers), engagement/retention (golden-pathing, Daily Goals), and re-engagement</w:t>
      </w:r>
      <w:r>
        <w:t xml:space="preserve"> (with Braze). Emphasizes that in games “the product is play,” and even </w:t>
      </w:r>
      <w:r>
        <w:rPr>
          <w:b/>
          <w:bCs/>
        </w:rPr>
        <w:t>modest recommender improvements meaningfully impact revenue</w:t>
      </w:r>
      <w:r>
        <w:t>; A/B testing is mandatory to attribute lift.</w:t>
      </w:r>
      <w:r>
        <w:t xml:space="preserve"> (Framework, not a single stat.) (</w:t>
      </w:r>
      <w:hyperlink r:id="rId39">
        <w:r>
          <w:rPr>
            <w:rStyle w:val="Hyperlink"/>
          </w:rPr>
          <w:t>Databricks</w:t>
        </w:r>
      </w:hyperlink>
      <w:r>
        <w:t>)</w:t>
      </w:r>
    </w:p>
    <w:p w14:paraId="6088C6EE" w14:textId="77777777" w:rsidR="001A3B44" w:rsidRDefault="00872754">
      <w:r>
        <w:pict w14:anchorId="44A82356">
          <v:rect id="_x0000_i1028" style="width:0;height:1.5pt" o:hralign="center" o:hrstd="t" o:hr="t"/>
        </w:pict>
      </w:r>
    </w:p>
    <w:p w14:paraId="7A44737F" w14:textId="77777777" w:rsidR="001A3B44" w:rsidRDefault="00872754">
      <w:pPr>
        <w:pStyle w:val="Heading2"/>
      </w:pPr>
      <w:bookmarkStart w:id="14" w:name="Xf359475170333f77b8e061ca435c9e29517f607"/>
      <w:bookmarkEnd w:id="8"/>
      <w:bookmarkEnd w:id="13"/>
      <w:r>
        <w:t>Tier 3 — Comparable platforms (benchmark anchors for pitches)</w:t>
      </w:r>
    </w:p>
    <w:p w14:paraId="2F0FC394" w14:textId="77777777" w:rsidR="001A3B44" w:rsidRDefault="00872754">
      <w:pPr>
        <w:pStyle w:val="FirstParagraph"/>
      </w:pPr>
      <w:r>
        <w:t>These are not games but are the most-c</w:t>
      </w:r>
      <w:r>
        <w:t>ited proof points that recommendation systems drive DAU/retention/revenue at scale.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A3B44" w14:paraId="35EF72FA" w14:textId="77777777" w:rsidTr="001A3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ACEC2BC" w14:textId="77777777" w:rsidR="001A3B44" w:rsidRDefault="00872754">
            <w:pPr>
              <w:pStyle w:val="Compact"/>
            </w:pPr>
            <w:r>
              <w:t>Platform</w:t>
            </w:r>
          </w:p>
        </w:tc>
        <w:tc>
          <w:tcPr>
            <w:tcW w:w="1980" w:type="dxa"/>
          </w:tcPr>
          <w:p w14:paraId="39116217" w14:textId="77777777" w:rsidR="001A3B44" w:rsidRDefault="00872754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6AECE43E" w14:textId="77777777" w:rsidR="001A3B44" w:rsidRDefault="00872754">
            <w:pPr>
              <w:pStyle w:val="Compact"/>
            </w:pPr>
            <w:r>
              <w:t>Exact figure</w:t>
            </w:r>
          </w:p>
        </w:tc>
        <w:tc>
          <w:tcPr>
            <w:tcW w:w="1980" w:type="dxa"/>
          </w:tcPr>
          <w:p w14:paraId="1CFD2133" w14:textId="77777777" w:rsidR="001A3B44" w:rsidRDefault="00872754">
            <w:pPr>
              <w:pStyle w:val="Compact"/>
            </w:pPr>
            <w:r>
              <w:t>Source</w:t>
            </w:r>
          </w:p>
        </w:tc>
      </w:tr>
      <w:tr w:rsidR="001A3B44" w14:paraId="35D0ED82" w14:textId="77777777">
        <w:tc>
          <w:tcPr>
            <w:tcW w:w="1980" w:type="dxa"/>
          </w:tcPr>
          <w:p w14:paraId="3E1AA54E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Netflix</w:t>
            </w:r>
          </w:p>
        </w:tc>
        <w:tc>
          <w:tcPr>
            <w:tcW w:w="1980" w:type="dxa"/>
          </w:tcPr>
          <w:p w14:paraId="1F447BED" w14:textId="77777777" w:rsidR="001A3B44" w:rsidRDefault="00872754">
            <w:pPr>
              <w:pStyle w:val="Compact"/>
            </w:pPr>
            <w:r>
              <w:t>Personalized recommendations</w:t>
            </w:r>
          </w:p>
        </w:tc>
        <w:tc>
          <w:tcPr>
            <w:tcW w:w="1980" w:type="dxa"/>
          </w:tcPr>
          <w:p w14:paraId="2152FDBA" w14:textId="77777777" w:rsidR="001A3B44" w:rsidRDefault="00872754">
            <w:pPr>
              <w:pStyle w:val="Compact"/>
            </w:pPr>
            <w:r>
              <w:t xml:space="preserve">Recommender drives </w:t>
            </w:r>
            <w:r>
              <w:rPr>
                <w:b/>
                <w:bCs/>
              </w:rPr>
              <w:t>~75–80% of viewing</w:t>
            </w:r>
            <w:r>
              <w:t xml:space="preserve">; saves </w:t>
            </w:r>
            <w:r>
              <w:rPr>
                <w:b/>
                <w:bCs/>
              </w:rPr>
              <w:t>~$1B/yr</w:t>
            </w:r>
            <w:r>
              <w:t xml:space="preserve"> </w:t>
            </w:r>
            <w:r>
              <w:t xml:space="preserve">in reduced churn; vs. current system, random recs cut </w:t>
            </w:r>
            <w:r>
              <w:lastRenderedPageBreak/>
              <w:t xml:space="preserve">engagement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16%</w:t>
            </w:r>
            <w:r>
              <w:t xml:space="preserve">, popularity-based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12%</w:t>
            </w:r>
            <w:r>
              <w:t xml:space="preserve">, matrix factorization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4%</w:t>
            </w:r>
            <w:r>
              <w:t xml:space="preserve"> (i.e., personalization adds that much)</w:t>
            </w:r>
          </w:p>
        </w:tc>
        <w:tc>
          <w:tcPr>
            <w:tcW w:w="1980" w:type="dxa"/>
          </w:tcPr>
          <w:p w14:paraId="07DC9F1E" w14:textId="77777777" w:rsidR="001A3B44" w:rsidRDefault="00872754">
            <w:pPr>
              <w:pStyle w:val="Compact"/>
            </w:pPr>
            <w:hyperlink r:id="rId40">
              <w:r>
                <w:rPr>
                  <w:rStyle w:val="Hyperlink"/>
                </w:rPr>
                <w:t>Netflix Tech Blog</w:t>
              </w:r>
            </w:hyperlink>
            <w:r>
              <w:t xml:space="preserve">, </w:t>
            </w:r>
            <w:hyperlink r:id="rId41">
              <w:r>
                <w:rPr>
                  <w:rStyle w:val="Hyperlink"/>
                </w:rPr>
                <w:t>Azati</w:t>
              </w:r>
            </w:hyperlink>
          </w:p>
        </w:tc>
      </w:tr>
      <w:tr w:rsidR="001A3B44" w14:paraId="19502DB5" w14:textId="77777777">
        <w:tc>
          <w:tcPr>
            <w:tcW w:w="1980" w:type="dxa"/>
          </w:tcPr>
          <w:p w14:paraId="2B346321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lastRenderedPageBreak/>
              <w:t>Amazon</w:t>
            </w:r>
          </w:p>
        </w:tc>
        <w:tc>
          <w:tcPr>
            <w:tcW w:w="1980" w:type="dxa"/>
          </w:tcPr>
          <w:p w14:paraId="13CBA6BB" w14:textId="77777777" w:rsidR="001A3B44" w:rsidRDefault="00872754">
            <w:pPr>
              <w:pStyle w:val="Compact"/>
            </w:pPr>
            <w:r>
              <w:t>Product recommendations</w:t>
            </w:r>
          </w:p>
        </w:tc>
        <w:tc>
          <w:tcPr>
            <w:tcW w:w="1980" w:type="dxa"/>
          </w:tcPr>
          <w:p w14:paraId="06C82130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~35% of total sales</w:t>
            </w:r>
            <w:r>
              <w:t xml:space="preserve"> </w:t>
            </w:r>
            <w:r>
              <w:t>attributed to the recommendation engine</w:t>
            </w:r>
          </w:p>
        </w:tc>
        <w:tc>
          <w:tcPr>
            <w:tcW w:w="1980" w:type="dxa"/>
          </w:tcPr>
          <w:p w14:paraId="46ADEC54" w14:textId="77777777" w:rsidR="001A3B44" w:rsidRDefault="00872754">
            <w:pPr>
              <w:pStyle w:val="Compact"/>
            </w:pPr>
            <w:hyperlink r:id="rId42">
              <w:r>
                <w:rPr>
                  <w:rStyle w:val="Hyperlink"/>
                </w:rPr>
                <w:t>Meegle</w:t>
              </w:r>
            </w:hyperlink>
          </w:p>
        </w:tc>
      </w:tr>
      <w:tr w:rsidR="001A3B44" w14:paraId="05328D92" w14:textId="77777777">
        <w:tc>
          <w:tcPr>
            <w:tcW w:w="1980" w:type="dxa"/>
          </w:tcPr>
          <w:p w14:paraId="33F62E67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Alibaba</w:t>
            </w:r>
          </w:p>
        </w:tc>
        <w:tc>
          <w:tcPr>
            <w:tcW w:w="1980" w:type="dxa"/>
          </w:tcPr>
          <w:p w14:paraId="065F015C" w14:textId="77777777" w:rsidR="001A3B44" w:rsidRDefault="00872754">
            <w:pPr>
              <w:pStyle w:val="Compact"/>
            </w:pPr>
            <w:r>
              <w:t>AI recommendation/advertising (“AIRec”)</w:t>
            </w:r>
          </w:p>
        </w:tc>
        <w:tc>
          <w:tcPr>
            <w:tcW w:w="1980" w:type="dxa"/>
          </w:tcPr>
          <w:p w14:paraId="05C3D508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+51% e-commerce sales in 3 months</w:t>
            </w:r>
            <w:r>
              <w:t xml:space="preserve">; AIRec claims </w:t>
            </w:r>
            <w:r>
              <w:rPr>
                <w:b/>
                <w:bCs/>
              </w:rPr>
              <w:t>+20–100%</w:t>
            </w:r>
            <w:r>
              <w:t xml:space="preserve"> over generic algos on engagement metrics</w:t>
            </w:r>
          </w:p>
        </w:tc>
        <w:tc>
          <w:tcPr>
            <w:tcW w:w="1980" w:type="dxa"/>
          </w:tcPr>
          <w:p w14:paraId="44D046A2" w14:textId="77777777" w:rsidR="001A3B44" w:rsidRDefault="00872754">
            <w:pPr>
              <w:pStyle w:val="Compact"/>
            </w:pPr>
            <w:hyperlink r:id="rId43">
              <w:r>
                <w:rPr>
                  <w:rStyle w:val="Hyperlink"/>
                </w:rPr>
                <w:t>Medium (RL personalization)</w:t>
              </w:r>
            </w:hyperlink>
          </w:p>
        </w:tc>
      </w:tr>
      <w:tr w:rsidR="001A3B44" w14:paraId="59D0F30D" w14:textId="77777777">
        <w:tc>
          <w:tcPr>
            <w:tcW w:w="1980" w:type="dxa"/>
          </w:tcPr>
          <w:p w14:paraId="7F6DCFE9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9GAG</w:t>
            </w:r>
          </w:p>
        </w:tc>
        <w:tc>
          <w:tcPr>
            <w:tcW w:w="1980" w:type="dxa"/>
          </w:tcPr>
          <w:p w14:paraId="32CE0E7D" w14:textId="77777777" w:rsidR="001A3B44" w:rsidRDefault="00872754">
            <w:pPr>
              <w:pStyle w:val="Compact"/>
            </w:pPr>
            <w:r>
              <w:t>Recombee real-time personalization</w:t>
            </w:r>
          </w:p>
        </w:tc>
        <w:tc>
          <w:tcPr>
            <w:tcW w:w="1980" w:type="dxa"/>
          </w:tcPr>
          <w:p w14:paraId="260E9A2B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Post views +37%, interactions +22%, session duration +7.5%</w:t>
            </w:r>
          </w:p>
        </w:tc>
        <w:tc>
          <w:tcPr>
            <w:tcW w:w="1980" w:type="dxa"/>
          </w:tcPr>
          <w:p w14:paraId="193D2569" w14:textId="77777777" w:rsidR="001A3B44" w:rsidRDefault="00872754">
            <w:pPr>
              <w:pStyle w:val="Compact"/>
            </w:pPr>
            <w:hyperlink r:id="rId44">
              <w:r>
                <w:rPr>
                  <w:rStyle w:val="Hyperlink"/>
                </w:rPr>
                <w:t>Recombee</w:t>
              </w:r>
            </w:hyperlink>
          </w:p>
        </w:tc>
      </w:tr>
      <w:tr w:rsidR="001A3B44" w14:paraId="0606F731" w14:textId="77777777">
        <w:tc>
          <w:tcPr>
            <w:tcW w:w="1980" w:type="dxa"/>
          </w:tcPr>
          <w:p w14:paraId="4009259F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Keyflow</w:t>
            </w:r>
          </w:p>
        </w:tc>
        <w:tc>
          <w:tcPr>
            <w:tcW w:w="1980" w:type="dxa"/>
          </w:tcPr>
          <w:p w14:paraId="39F50DD1" w14:textId="77777777" w:rsidR="001A3B44" w:rsidRDefault="00872754">
            <w:pPr>
              <w:pStyle w:val="Compact"/>
            </w:pPr>
            <w:r>
              <w:t>Recombee</w:t>
            </w:r>
          </w:p>
        </w:tc>
        <w:tc>
          <w:tcPr>
            <w:tcW w:w="1980" w:type="dxa"/>
          </w:tcPr>
          <w:p w14:paraId="091FE897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Up to +19% recommendation revenue, +12% conversion rate</w:t>
            </w:r>
          </w:p>
        </w:tc>
        <w:tc>
          <w:tcPr>
            <w:tcW w:w="1980" w:type="dxa"/>
          </w:tcPr>
          <w:p w14:paraId="282A9E48" w14:textId="77777777" w:rsidR="001A3B44" w:rsidRDefault="00872754">
            <w:pPr>
              <w:pStyle w:val="Compact"/>
            </w:pPr>
            <w:hyperlink r:id="rId45">
              <w:r>
                <w:rPr>
                  <w:rStyle w:val="Hyperlink"/>
                </w:rPr>
                <w:t>Recombee</w:t>
              </w:r>
            </w:hyperlink>
          </w:p>
        </w:tc>
      </w:tr>
      <w:tr w:rsidR="001A3B44" w14:paraId="2B45E090" w14:textId="77777777">
        <w:tc>
          <w:tcPr>
            <w:tcW w:w="1980" w:type="dxa"/>
          </w:tcPr>
          <w:p w14:paraId="5445CDC5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AImultiple aggregate</w:t>
            </w:r>
          </w:p>
        </w:tc>
        <w:tc>
          <w:tcPr>
            <w:tcW w:w="1980" w:type="dxa"/>
          </w:tcPr>
          <w:p w14:paraId="14F3D689" w14:textId="77777777" w:rsidR="001A3B44" w:rsidRDefault="00872754">
            <w:pPr>
              <w:pStyle w:val="Compact"/>
            </w:pPr>
            <w:r>
              <w:t>Personalized recs</w:t>
            </w:r>
          </w:p>
        </w:tc>
        <w:tc>
          <w:tcPr>
            <w:tcW w:w="1980" w:type="dxa"/>
          </w:tcPr>
          <w:p w14:paraId="697A02AF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+102% click-through, +147% revenue</w:t>
            </w:r>
            <w:r>
              <w:t xml:space="preserve"> from personalized recommendations</w:t>
            </w:r>
          </w:p>
        </w:tc>
        <w:tc>
          <w:tcPr>
            <w:tcW w:w="1980" w:type="dxa"/>
          </w:tcPr>
          <w:p w14:paraId="08C5E744" w14:textId="77777777" w:rsidR="001A3B44" w:rsidRDefault="00872754">
            <w:pPr>
              <w:pStyle w:val="Compact"/>
            </w:pPr>
            <w:hyperlink r:id="rId46">
              <w:r>
                <w:rPr>
                  <w:rStyle w:val="Hyperlink"/>
                </w:rPr>
                <w:t>AImultiple</w:t>
              </w:r>
            </w:hyperlink>
          </w:p>
        </w:tc>
      </w:tr>
      <w:tr w:rsidR="001A3B44" w14:paraId="4D132CE2" w14:textId="77777777">
        <w:tc>
          <w:tcPr>
            <w:tcW w:w="1980" w:type="dxa"/>
          </w:tcPr>
          <w:p w14:paraId="32C4CB61" w14:textId="77777777" w:rsidR="001A3B44" w:rsidRDefault="00872754">
            <w:pPr>
              <w:pStyle w:val="Compact"/>
            </w:pPr>
            <w:r>
              <w:rPr>
                <w:b/>
                <w:bCs/>
              </w:rPr>
              <w:t>Reinforcement-learning general</w:t>
            </w:r>
          </w:p>
        </w:tc>
        <w:tc>
          <w:tcPr>
            <w:tcW w:w="1980" w:type="dxa"/>
          </w:tcPr>
          <w:p w14:paraId="42BB24A0" w14:textId="77777777" w:rsidR="001A3B44" w:rsidRDefault="00872754">
            <w:pPr>
              <w:pStyle w:val="Compact"/>
            </w:pPr>
            <w:r>
              <w:t>RL-based recs</w:t>
            </w:r>
          </w:p>
        </w:tc>
        <w:tc>
          <w:tcPr>
            <w:tcW w:w="1980" w:type="dxa"/>
          </w:tcPr>
          <w:p w14:paraId="2078E68B" w14:textId="77777777" w:rsidR="001A3B44" w:rsidRDefault="00872754">
            <w:pPr>
              <w:pStyle w:val="Compact"/>
            </w:pPr>
            <w:r>
              <w:t xml:space="preserve">Companies report </w:t>
            </w:r>
            <w:r>
              <w:rPr>
                <w:b/>
                <w:bCs/>
              </w:rPr>
              <w:t>10–30% average revenue increase in year one</w:t>
            </w:r>
            <w:r>
              <w:t xml:space="preserve">; recommendation-engine market → </w:t>
            </w:r>
            <w:r>
              <w:rPr>
                <w:b/>
                <w:bCs/>
              </w:rPr>
              <w:t>$15.13B by 2026 (32.5% CAGR)</w:t>
            </w:r>
          </w:p>
        </w:tc>
        <w:tc>
          <w:tcPr>
            <w:tcW w:w="1980" w:type="dxa"/>
          </w:tcPr>
          <w:p w14:paraId="593122DC" w14:textId="77777777" w:rsidR="001A3B44" w:rsidRDefault="00872754">
            <w:pPr>
              <w:pStyle w:val="Compact"/>
            </w:pPr>
            <w:hyperlink r:id="rId47">
              <w:r>
                <w:rPr>
                  <w:rStyle w:val="Hyperlink"/>
                </w:rPr>
                <w:t>Azati</w:t>
              </w:r>
            </w:hyperlink>
          </w:p>
        </w:tc>
      </w:tr>
    </w:tbl>
    <w:p w14:paraId="73ADC792" w14:textId="77777777" w:rsidR="001A3B44" w:rsidRDefault="00872754">
      <w:r>
        <w:pict w14:anchorId="016080AC">
          <v:rect id="_x0000_i1029" style="width:0;height:1.5pt" o:hralign="center" o:hrstd="t" o:hr="t"/>
        </w:pict>
      </w:r>
    </w:p>
    <w:p w14:paraId="6CCE1456" w14:textId="77777777" w:rsidR="001A3B44" w:rsidRDefault="00872754">
      <w:pPr>
        <w:pStyle w:val="Heading2"/>
      </w:pPr>
      <w:bookmarkStart w:id="15" w:name="Xd0b9f04570da1c886ab00a2a0e6165f9682a95e"/>
      <w:bookmarkEnd w:id="14"/>
      <w:r>
        <w:t>Supporting economics (why the lifts compound)</w:t>
      </w:r>
    </w:p>
    <w:p w14:paraId="38EF2173" w14:textId="77777777" w:rsidR="001A3B44" w:rsidRDefault="00872754">
      <w:pPr>
        <w:pStyle w:val="Compact"/>
        <w:numPr>
          <w:ilvl w:val="0"/>
          <w:numId w:val="15"/>
        </w:numPr>
      </w:pPr>
      <w:r>
        <w:rPr>
          <w:b/>
          <w:bCs/>
        </w:rPr>
        <w:t>Retention → profit leverage:</w:t>
      </w:r>
      <w:r>
        <w:t xml:space="preserve"> A </w:t>
      </w:r>
      <w:r>
        <w:rPr>
          <w:b/>
          <w:bCs/>
        </w:rPr>
        <w:t>5% increase in retention drives a 25%–95% increase in profit</w:t>
      </w:r>
      <w:r>
        <w:t xml:space="preserve"> (Bain &amp; Company) — the</w:t>
      </w:r>
      <w:r>
        <w:t xml:space="preserve"> multiplier that makes even single-digit recommender retention lifts valuable. (</w:t>
      </w:r>
      <w:hyperlink r:id="rId48">
        <w:r>
          <w:rPr>
            <w:rStyle w:val="Hyperlink"/>
          </w:rPr>
          <w:t>Segwise, citing Bain</w:t>
        </w:r>
      </w:hyperlink>
      <w:r>
        <w:t xml:space="preserve">, </w:t>
      </w:r>
      <w:hyperlink r:id="rId49">
        <w:r>
          <w:rPr>
            <w:rStyle w:val="Hyperlink"/>
          </w:rPr>
          <w:t>Helpshift</w:t>
        </w:r>
      </w:hyperlink>
      <w:r>
        <w:t>)</w:t>
      </w:r>
    </w:p>
    <w:p w14:paraId="48E31C82" w14:textId="77777777" w:rsidR="001A3B44" w:rsidRDefault="00872754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Acquisition cost asymmetry:</w:t>
      </w:r>
      <w:r>
        <w:t xml:space="preserve"> Acquiring a new player costs </w:t>
      </w:r>
      <w:r>
        <w:rPr>
          <w:b/>
          <w:bCs/>
        </w:rPr>
        <w:t>5–7× more than retaining one</w:t>
      </w:r>
      <w:r>
        <w:t xml:space="preserve"> (McKinsey), so churn-reducing recommenders protect margin, not just top line. (</w:t>
      </w:r>
      <w:hyperlink r:id="rId50">
        <w:r>
          <w:rPr>
            <w:rStyle w:val="Hyperlink"/>
          </w:rPr>
          <w:t>Helpshift</w:t>
        </w:r>
        <w:r>
          <w:rPr>
            <w:rStyle w:val="Hyperlink"/>
          </w:rPr>
          <w:t>, citing McKinsey</w:t>
        </w:r>
      </w:hyperlink>
      <w:r>
        <w:t>)</w:t>
      </w:r>
    </w:p>
    <w:p w14:paraId="4BC97800" w14:textId="77777777" w:rsidR="001A3B44" w:rsidRDefault="00872754">
      <w:pPr>
        <w:pStyle w:val="Compact"/>
        <w:numPr>
          <w:ilvl w:val="0"/>
          <w:numId w:val="15"/>
        </w:numPr>
      </w:pPr>
      <w:r>
        <w:rPr>
          <w:b/>
          <w:bCs/>
        </w:rPr>
        <w:t>Discovery problem being solved:</w:t>
      </w:r>
      <w:r>
        <w:t xml:space="preserve"> </w:t>
      </w:r>
      <w:r>
        <w:rPr>
          <w:b/>
          <w:bCs/>
        </w:rPr>
        <w:t>~700 new games launch per day</w:t>
      </w:r>
      <w:r>
        <w:t xml:space="preserve"> and </w:t>
      </w:r>
      <w:r>
        <w:rPr>
          <w:b/>
          <w:bCs/>
        </w:rPr>
        <w:t>~90% of users drop a game within 30 days of install</w:t>
      </w:r>
      <w:r>
        <w:t xml:space="preserve"> (Nostra/Glance) — the exact gap recommenders address. (</w:t>
      </w:r>
      <w:hyperlink r:id="rId51">
        <w:r>
          <w:rPr>
            <w:rStyle w:val="Hyperlink"/>
          </w:rPr>
          <w:t>Glance/Nostra</w:t>
        </w:r>
      </w:hyperlink>
      <w:r>
        <w:t>)</w:t>
      </w:r>
    </w:p>
    <w:p w14:paraId="0B0D6A80" w14:textId="77777777" w:rsidR="001A3B44" w:rsidRDefault="00872754">
      <w:pPr>
        <w:pStyle w:val="Compact"/>
        <w:numPr>
          <w:ilvl w:val="0"/>
          <w:numId w:val="15"/>
        </w:numPr>
      </w:pPr>
      <w:r>
        <w:rPr>
          <w:b/>
          <w:bCs/>
        </w:rPr>
        <w:t>Baseline retention is brutal:</w:t>
      </w:r>
      <w:r>
        <w:t xml:space="preserve"> industry averages ~</w:t>
      </w:r>
      <w:r>
        <w:rPr>
          <w:b/>
          <w:bCs/>
        </w:rPr>
        <w:t>D1 26–28%, D7 ~8%, D30 &lt;3%</w:t>
      </w:r>
      <w:r>
        <w:t xml:space="preserve"> (GameAnalytics 2024), and mobile gaming generated </w:t>
      </w:r>
      <w:r>
        <w:rPr>
          <w:b/>
          <w:bCs/>
        </w:rPr>
        <w:t>&gt;$92B in 2024</w:t>
      </w:r>
      <w:r>
        <w:t xml:space="preserve"> — so small percentage-point retention gains at sca</w:t>
      </w:r>
      <w:r>
        <w:t>le are large absolute revenue. (</w:t>
      </w:r>
      <w:hyperlink r:id="rId52">
        <w:r>
          <w:rPr>
            <w:rStyle w:val="Hyperlink"/>
          </w:rPr>
          <w:t>Playio, citing GameAnalytics</w:t>
        </w:r>
      </w:hyperlink>
      <w:r>
        <w:t>)</w:t>
      </w:r>
    </w:p>
    <w:p w14:paraId="1CBB6374" w14:textId="77777777" w:rsidR="001A3B44" w:rsidRDefault="00872754">
      <w:pPr>
        <w:pStyle w:val="Compact"/>
        <w:numPr>
          <w:ilvl w:val="0"/>
          <w:numId w:val="15"/>
        </w:numPr>
      </w:pPr>
      <w:r>
        <w:rPr>
          <w:b/>
          <w:bCs/>
        </w:rPr>
        <w:t>Personalization ≈ discovery, not search:</w:t>
      </w:r>
      <w:r>
        <w:t xml:space="preserve"> Netflix’s own analysis shows the </w:t>
      </w:r>
      <w:r>
        <w:rPr>
          <w:b/>
          <w:bCs/>
        </w:rPr>
        <w:t>largest recommender gains come from m</w:t>
      </w:r>
      <w:r>
        <w:rPr>
          <w:b/>
          <w:bCs/>
        </w:rPr>
        <w:t>id-popularity catalog titles</w:t>
      </w:r>
      <w:r>
        <w:t xml:space="preserve"> — relevant for game-platform storefronts with a long tail. (</w:t>
      </w:r>
      <w:hyperlink r:id="rId53">
        <w:r>
          <w:rPr>
            <w:rStyle w:val="Hyperlink"/>
          </w:rPr>
          <w:t>Netflix Tech Blog</w:t>
        </w:r>
      </w:hyperlink>
      <w:r>
        <w:t>)</w:t>
      </w:r>
    </w:p>
    <w:p w14:paraId="5BE32065" w14:textId="77777777" w:rsidR="001A3B44" w:rsidRDefault="00872754">
      <w:r>
        <w:pict w14:anchorId="6E350592">
          <v:rect id="_x0000_i1030" style="width:0;height:1.5pt" o:hralign="center" o:hrstd="t" o:hr="t"/>
        </w:pict>
      </w:r>
    </w:p>
    <w:p w14:paraId="335EB8EE" w14:textId="77777777" w:rsidR="001A3B44" w:rsidRDefault="00872754">
      <w:pPr>
        <w:pStyle w:val="Heading2"/>
      </w:pPr>
      <w:bookmarkStart w:id="16" w:name="caveats-for-using-these-numbers"/>
      <w:bookmarkEnd w:id="15"/>
      <w:r>
        <w:t>Caveats for using these nu</w:t>
      </w:r>
      <w:r>
        <w:t>mbers</w:t>
      </w:r>
    </w:p>
    <w:p w14:paraId="53E94E10" w14:textId="77777777" w:rsidR="001A3B44" w:rsidRDefault="00872754">
      <w:pPr>
        <w:pStyle w:val="Compact"/>
        <w:numPr>
          <w:ilvl w:val="0"/>
          <w:numId w:val="16"/>
        </w:numPr>
      </w:pPr>
      <w:r>
        <w:rPr>
          <w:b/>
          <w:bCs/>
        </w:rPr>
        <w:t>Source quality varies.</w:t>
      </w:r>
      <w:r>
        <w:t xml:space="preserve"> Strongest/most defensible: the ~150k-user telco field experiment (peer-reviewed), Netflix first-party engineering post, Roblox first-party, Google Cloud/Glance first-party. Weakest: single-client vendor marketing figures (e.g.,</w:t>
      </w:r>
      <w:r>
        <w:t xml:space="preserve"> “86% increased retention,” “+147% revenue”) — cite as vendor claims.</w:t>
      </w:r>
    </w:p>
    <w:p w14:paraId="3864A038" w14:textId="77777777" w:rsidR="001A3B44" w:rsidRDefault="00872754">
      <w:pPr>
        <w:pStyle w:val="Compact"/>
        <w:numPr>
          <w:ilvl w:val="0"/>
          <w:numId w:val="16"/>
        </w:numPr>
      </w:pPr>
      <w:r>
        <w:rPr>
          <w:b/>
          <w:bCs/>
        </w:rPr>
        <w:t>Attribution.</w:t>
      </w:r>
      <w:r>
        <w:t xml:space="preserve"> Most credible lifts come with an explicit </w:t>
      </w:r>
      <w:r>
        <w:rPr>
          <w:b/>
          <w:bCs/>
        </w:rPr>
        <w:t>A/B / holdout control</w:t>
      </w:r>
      <w:r>
        <w:t xml:space="preserve"> (askblu.ai, Glance, telco study, SuperScale). Numbers without a stated control are weaker.</w:t>
      </w:r>
    </w:p>
    <w:p w14:paraId="0763471C" w14:textId="77777777" w:rsidR="001A3B44" w:rsidRDefault="00872754">
      <w:pPr>
        <w:pStyle w:val="Compact"/>
        <w:numPr>
          <w:ilvl w:val="0"/>
          <w:numId w:val="16"/>
        </w:numPr>
      </w:pPr>
      <w:r>
        <w:rPr>
          <w:b/>
          <w:bCs/>
        </w:rPr>
        <w:t>Lift ≠ transferabl</w:t>
      </w:r>
      <w:r>
        <w:rPr>
          <w:b/>
          <w:bCs/>
        </w:rPr>
        <w:t>e.</w:t>
      </w:r>
      <w:r>
        <w:t xml:space="preserve"> Studio results (Crazy Panda) are explicitly title-specific; the same offer logic produced different winners across their games.</w:t>
      </w:r>
    </w:p>
    <w:p w14:paraId="06ABAA95" w14:textId="77777777" w:rsidR="001A3B44" w:rsidRDefault="00872754">
      <w:pPr>
        <w:pStyle w:val="Compact"/>
        <w:numPr>
          <w:ilvl w:val="0"/>
          <w:numId w:val="16"/>
        </w:numPr>
      </w:pPr>
      <w:r>
        <w:rPr>
          <w:b/>
          <w:bCs/>
        </w:rPr>
        <w:t>Recommendation ⊇ personalization ⊇ churn-prediction-driven intervention.</w:t>
      </w:r>
      <w:r>
        <w:t xml:space="preserve"> </w:t>
      </w:r>
      <w:r>
        <w:t xml:space="preserve">Several strongest gaming numbers (askblu.ai, SuperScale, Xsolla) are personalized </w:t>
      </w:r>
      <w:r>
        <w:rPr>
          <w:i/>
          <w:iCs/>
        </w:rPr>
        <w:t>offer/intervention</w:t>
      </w:r>
      <w:r>
        <w:t xml:space="preserve"> systems — a legitimate subclass of recommendation, but worth labeling precisely in any pitch.</w:t>
      </w:r>
    </w:p>
    <w:p w14:paraId="02BBCC75" w14:textId="77777777" w:rsidR="001A3B44" w:rsidRDefault="00872754">
      <w:r>
        <w:pict w14:anchorId="0323B000">
          <v:rect id="_x0000_i1031" style="width:0;height:1.5pt" o:hralign="center" o:hrstd="t" o:hr="t"/>
        </w:pict>
      </w:r>
    </w:p>
    <w:p w14:paraId="799F4C10" w14:textId="77777777" w:rsidR="001A3B44" w:rsidRDefault="00872754">
      <w:pPr>
        <w:pStyle w:val="Heading2"/>
      </w:pPr>
      <w:bookmarkStart w:id="17" w:name="full-source-list"/>
      <w:bookmarkEnd w:id="16"/>
      <w:r>
        <w:t>Full source list</w:t>
      </w:r>
    </w:p>
    <w:p w14:paraId="6F35FE6B" w14:textId="77777777" w:rsidR="001A3B44" w:rsidRDefault="00872754">
      <w:pPr>
        <w:pStyle w:val="Compact"/>
        <w:numPr>
          <w:ilvl w:val="0"/>
          <w:numId w:val="17"/>
        </w:numPr>
      </w:pPr>
      <w:r>
        <w:t xml:space="preserve">Google Cloud Blog — </w:t>
      </w:r>
      <w:hyperlink r:id="rId54">
        <w:r>
          <w:rPr>
            <w:rStyle w:val="Hyperlink"/>
          </w:rPr>
          <w:t>Nostra/Glance gaming recommendation</w:t>
        </w:r>
      </w:hyperlink>
      <w:r>
        <w:t xml:space="preserve">; </w:t>
      </w:r>
      <w:hyperlink r:id="rId55">
        <w:r>
          <w:rPr>
            <w:rStyle w:val="Hyperlink"/>
          </w:rPr>
          <w:t>Glance Gemini Knowledge Graph</w:t>
        </w:r>
      </w:hyperlink>
    </w:p>
    <w:p w14:paraId="056E4257" w14:textId="77777777" w:rsidR="001A3B44" w:rsidRDefault="00872754">
      <w:pPr>
        <w:pStyle w:val="Compact"/>
        <w:numPr>
          <w:ilvl w:val="0"/>
          <w:numId w:val="17"/>
        </w:numPr>
      </w:pPr>
      <w:r>
        <w:t xml:space="preserve">Roblox — </w:t>
      </w:r>
      <w:hyperlink r:id="rId56">
        <w:r>
          <w:rPr>
            <w:rStyle w:val="Hyperlink"/>
          </w:rPr>
          <w:t>Newsroom “Optimizing Discovery” (2026)</w:t>
        </w:r>
      </w:hyperlink>
      <w:r>
        <w:t xml:space="preserve">; </w:t>
      </w:r>
      <w:hyperlink r:id="rId57">
        <w:r>
          <w:rPr>
            <w:rStyle w:val="Hyperlink"/>
          </w:rPr>
          <w:t>Creator Hub Discovery docs</w:t>
        </w:r>
      </w:hyperlink>
      <w:r>
        <w:t xml:space="preserve">; </w:t>
      </w:r>
      <w:hyperlink r:id="rId58">
        <w:r>
          <w:rPr>
            <w:rStyle w:val="Hyperlink"/>
          </w:rPr>
          <w:t>Nostra/Newzoo context via Windows Central</w:t>
        </w:r>
      </w:hyperlink>
    </w:p>
    <w:p w14:paraId="71F3B3A2" w14:textId="77777777" w:rsidR="001A3B44" w:rsidRDefault="00872754">
      <w:pPr>
        <w:pStyle w:val="Compact"/>
        <w:numPr>
          <w:ilvl w:val="0"/>
          <w:numId w:val="17"/>
        </w:numPr>
      </w:pPr>
      <w:hyperlink r:id="rId59">
        <w:r>
          <w:rPr>
            <w:rStyle w:val="Hyperlink"/>
          </w:rPr>
          <w:t>Telco mobile game-download field experiment (~150k users)</w:t>
        </w:r>
      </w:hyperlink>
    </w:p>
    <w:p w14:paraId="2D3F3840" w14:textId="77777777" w:rsidR="001A3B44" w:rsidRDefault="00872754">
      <w:pPr>
        <w:pStyle w:val="Compact"/>
        <w:numPr>
          <w:ilvl w:val="0"/>
          <w:numId w:val="17"/>
        </w:numPr>
      </w:pPr>
      <w:hyperlink r:id="rId60">
        <w:r>
          <w:rPr>
            <w:rStyle w:val="Hyperlink"/>
          </w:rPr>
          <w:t>askblu.ai — DCDL / France Télévision real-time churn-prediction case study</w:t>
        </w:r>
      </w:hyperlink>
    </w:p>
    <w:p w14:paraId="6D5DC664" w14:textId="77777777" w:rsidR="001A3B44" w:rsidRDefault="00872754">
      <w:pPr>
        <w:pStyle w:val="Compact"/>
        <w:numPr>
          <w:ilvl w:val="0"/>
          <w:numId w:val="17"/>
        </w:numPr>
      </w:pPr>
      <w:hyperlink r:id="rId61">
        <w:r>
          <w:rPr>
            <w:rStyle w:val="Hyperlink"/>
          </w:rPr>
          <w:t>SuperScale — A/B Testing in Mobile Games</w:t>
        </w:r>
      </w:hyperlink>
      <w:r>
        <w:t xml:space="preserve">; </w:t>
      </w:r>
      <w:hyperlink r:id="rId62">
        <w:r>
          <w:rPr>
            <w:rStyle w:val="Hyperlink"/>
          </w:rPr>
          <w:t>Turbine Games A/B Testing Playbook</w:t>
        </w:r>
      </w:hyperlink>
    </w:p>
    <w:p w14:paraId="4190CDAF" w14:textId="77777777" w:rsidR="001A3B44" w:rsidRDefault="00872754">
      <w:pPr>
        <w:pStyle w:val="Compact"/>
        <w:numPr>
          <w:ilvl w:val="0"/>
          <w:numId w:val="17"/>
        </w:numPr>
      </w:pPr>
      <w:hyperlink r:id="rId63">
        <w:r>
          <w:rPr>
            <w:rStyle w:val="Hyperlink"/>
          </w:rPr>
          <w:t>GameAnalytics —</w:t>
        </w:r>
        <w:r>
          <w:rPr>
            <w:rStyle w:val="Hyperlink"/>
          </w:rPr>
          <w:t xml:space="preserve"> Crazy Panda personalized offers</w:t>
        </w:r>
      </w:hyperlink>
      <w:r>
        <w:t xml:space="preserve">; </w:t>
      </w:r>
      <w:hyperlink r:id="rId64">
        <w:r>
          <w:rPr>
            <w:rStyle w:val="Hyperlink"/>
          </w:rPr>
          <w:t>Playio DAU/retention benchmarks (GameAnalytics 2024)</w:t>
        </w:r>
      </w:hyperlink>
    </w:p>
    <w:p w14:paraId="6B2F8704" w14:textId="77777777" w:rsidR="001A3B44" w:rsidRDefault="00872754">
      <w:pPr>
        <w:pStyle w:val="Compact"/>
        <w:numPr>
          <w:ilvl w:val="0"/>
          <w:numId w:val="17"/>
        </w:numPr>
      </w:pPr>
      <w:hyperlink r:id="rId65">
        <w:r>
          <w:rPr>
            <w:rStyle w:val="Hyperlink"/>
          </w:rPr>
          <w:t>Xsolla — Tailored Web Shop offers (citing Adjust, Swrve)</w:t>
        </w:r>
      </w:hyperlink>
    </w:p>
    <w:p w14:paraId="195B997E" w14:textId="77777777" w:rsidR="001A3B44" w:rsidRDefault="00872754">
      <w:pPr>
        <w:pStyle w:val="Compact"/>
        <w:numPr>
          <w:ilvl w:val="0"/>
          <w:numId w:val="17"/>
        </w:numPr>
      </w:pPr>
      <w:hyperlink r:id="rId66">
        <w:r>
          <w:rPr>
            <w:rStyle w:val="Hyperlink"/>
          </w:rPr>
          <w:t>AWS for Games Blog — Amazon Per</w:t>
        </w:r>
        <w:r>
          <w:rPr>
            <w:rStyle w:val="Hyperlink"/>
          </w:rPr>
          <w:t>sonalize for virtual goods/quests</w:t>
        </w:r>
      </w:hyperlink>
    </w:p>
    <w:p w14:paraId="6A1C461F" w14:textId="77777777" w:rsidR="001A3B44" w:rsidRDefault="00872754">
      <w:pPr>
        <w:pStyle w:val="Compact"/>
        <w:numPr>
          <w:ilvl w:val="0"/>
          <w:numId w:val="17"/>
        </w:numPr>
      </w:pPr>
      <w:hyperlink r:id="rId67">
        <w:r>
          <w:rPr>
            <w:rStyle w:val="Hyperlink"/>
          </w:rPr>
          <w:t>Databricks — Recommendation Systems for player experience</w:t>
        </w:r>
      </w:hyperlink>
    </w:p>
    <w:p w14:paraId="59BAFAD0" w14:textId="77777777" w:rsidR="001A3B44" w:rsidRDefault="00872754">
      <w:pPr>
        <w:pStyle w:val="Compact"/>
        <w:numPr>
          <w:ilvl w:val="0"/>
          <w:numId w:val="17"/>
        </w:numPr>
      </w:pPr>
      <w:hyperlink r:id="rId68">
        <w:r>
          <w:rPr>
            <w:rStyle w:val="Hyperlink"/>
          </w:rPr>
          <w:t>Netflix Tech Blog — “Measuring the Impact of Personalized Recommendations”</w:t>
        </w:r>
      </w:hyperlink>
    </w:p>
    <w:p w14:paraId="7534D873" w14:textId="77777777" w:rsidR="001A3B44" w:rsidRDefault="00872754">
      <w:pPr>
        <w:pStyle w:val="Compact"/>
        <w:numPr>
          <w:ilvl w:val="0"/>
          <w:numId w:val="17"/>
        </w:numPr>
      </w:pPr>
      <w:hyperlink r:id="rId69">
        <w:r>
          <w:rPr>
            <w:rStyle w:val="Hyperlink"/>
          </w:rPr>
          <w:t>Recombee case studies (9GAG, Keyflow)</w:t>
        </w:r>
      </w:hyperlink>
      <w:r>
        <w:t xml:space="preserve">; </w:t>
      </w:r>
      <w:hyperlink r:id="rId70">
        <w:r>
          <w:rPr>
            <w:rStyle w:val="Hyperlink"/>
          </w:rPr>
          <w:t>AImultiple</w:t>
        </w:r>
      </w:hyperlink>
      <w:r>
        <w:t xml:space="preserve">; </w:t>
      </w:r>
      <w:hyperlink r:id="rId71">
        <w:r>
          <w:rPr>
            <w:rStyle w:val="Hyperlink"/>
          </w:rPr>
          <w:t>Azati</w:t>
        </w:r>
      </w:hyperlink>
    </w:p>
    <w:p w14:paraId="07609A48" w14:textId="77777777" w:rsidR="001A3B44" w:rsidRDefault="00872754">
      <w:pPr>
        <w:pStyle w:val="Compact"/>
        <w:numPr>
          <w:ilvl w:val="0"/>
          <w:numId w:val="17"/>
        </w:numPr>
      </w:pPr>
      <w:r>
        <w:t xml:space="preserve">Economics: </w:t>
      </w:r>
      <w:hyperlink r:id="rId72">
        <w:r>
          <w:rPr>
            <w:rStyle w:val="Hyperlink"/>
          </w:rPr>
          <w:t>Helpshi</w:t>
        </w:r>
        <w:r>
          <w:rPr>
            <w:rStyle w:val="Hyperlink"/>
          </w:rPr>
          <w:t>ft (Bain, McKinsey)</w:t>
        </w:r>
      </w:hyperlink>
      <w:r>
        <w:t xml:space="preserve">; </w:t>
      </w:r>
      <w:hyperlink r:id="rId73">
        <w:r>
          <w:rPr>
            <w:rStyle w:val="Hyperlink"/>
          </w:rPr>
          <w:t>Segwise (Bain)</w:t>
        </w:r>
      </w:hyperlink>
    </w:p>
    <w:p w14:paraId="200B8237" w14:textId="77777777" w:rsidR="001A3B44" w:rsidRDefault="00872754">
      <w:pPr>
        <w:pStyle w:val="Compact"/>
        <w:numPr>
          <w:ilvl w:val="0"/>
          <w:numId w:val="17"/>
        </w:numPr>
      </w:pPr>
      <w:r>
        <w:t xml:space="preserve">Churn-model accuracy: </w:t>
      </w:r>
      <w:hyperlink r:id="rId74">
        <w:r>
          <w:rPr>
            <w:rStyle w:val="Hyperlink"/>
          </w:rPr>
          <w:t>InData Labs</w:t>
        </w:r>
      </w:hyperlink>
      <w:r>
        <w:t xml:space="preserve">; </w:t>
      </w:r>
      <w:hyperlink r:id="rId75">
        <w:r>
          <w:rPr>
            <w:rStyle w:val="Hyperlink"/>
          </w:rPr>
          <w:t>arXiv “On Analyzing Churn Prediction in Mobile Games”</w:t>
        </w:r>
      </w:hyperlink>
      <w:r>
        <w:t xml:space="preserve">; </w:t>
      </w:r>
      <w:hyperlink r:id="rId76">
        <w:r>
          <w:rPr>
            <w:rStyle w:val="Hyperlink"/>
          </w:rPr>
          <w:t>Ubisoft Blue Byte / Settlers Online churn study</w:t>
        </w:r>
      </w:hyperlink>
      <w:r>
        <w:t xml:space="preserve">; </w:t>
      </w:r>
      <w:hyperlink r:id="rId77">
        <w:r>
          <w:rPr>
            <w:rStyle w:val="Hyperlink"/>
          </w:rPr>
          <w:t>ML churn-prediction review (SciTePress)</w:t>
        </w:r>
      </w:hyperlink>
      <w:bookmarkEnd w:id="0"/>
      <w:bookmarkEnd w:id="17"/>
    </w:p>
    <w:sectPr w:rsidR="001A3B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1C8C2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1CF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C4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B44"/>
    <w:rsid w:val="001A3B44"/>
    <w:rsid w:val="0087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68CA"/>
  <w15:docId w15:val="{803455EE-DADD-41F7-BD51-832F73C1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lideserve.com/hankerson/case-study-personalized-game-recommendations-on-the-mobile-internet-powerpoint-ppt-presentation" TargetMode="External"/><Relationship Id="rId21" Type="http://schemas.openxmlformats.org/officeDocument/2006/relationships/hyperlink" Target="https://about.roblox.com/newsroom/2026/06/optimizing-discovery-great-games-reach-millions-players-roblox" TargetMode="External"/><Relationship Id="rId42" Type="http://schemas.openxmlformats.org/officeDocument/2006/relationships/hyperlink" Target="https://www.meegle.com/en_us/topics/recommendation-algorithms/recommendation-systems-for-customer-retention" TargetMode="External"/><Relationship Id="rId47" Type="http://schemas.openxmlformats.org/officeDocument/2006/relationships/hyperlink" Target="https://azati.com/blog/recommendation-systems-benefits-and-challenges" TargetMode="External"/><Relationship Id="rId63" Type="http://schemas.openxmlformats.org/officeDocument/2006/relationships/hyperlink" Target="https://www.gameanalytics.com/blog/personalizing-offers-for-in-app-monetization-crazy-panda" TargetMode="External"/><Relationship Id="rId68" Type="http://schemas.openxmlformats.org/officeDocument/2006/relationships/hyperlink" Target="https://netflixtechblog.medium.com/measuring-the-impact-of-personalized-recommendations-4c26be3a4d96" TargetMode="External"/><Relationship Id="rId16" Type="http://schemas.openxmlformats.org/officeDocument/2006/relationships/hyperlink" Target="https://cloud.google.com/blog/products/ai-machine-learning/glance-gaming-recommendation-at-scale-with-google-cloud-ai" TargetMode="External"/><Relationship Id="rId11" Type="http://schemas.openxmlformats.org/officeDocument/2006/relationships/hyperlink" Target="https://www.slideserve.com/hankerson/case-study-personalized-game-recommendations-on-the-mobile-internet-powerpoint-ppt-presentation" TargetMode="External"/><Relationship Id="rId24" Type="http://schemas.openxmlformats.org/officeDocument/2006/relationships/hyperlink" Target="https://www.linkedin.com/posts/investgame_roblox-steam-fortnite-activity-7370847794515058688-SYeV" TargetMode="External"/><Relationship Id="rId32" Type="http://schemas.openxmlformats.org/officeDocument/2006/relationships/hyperlink" Target="https://www.scitepress.org/Papers/2024/132347/132347.pdf" TargetMode="External"/><Relationship Id="rId37" Type="http://schemas.openxmlformats.org/officeDocument/2006/relationships/hyperlink" Target="https://xsolla.com/blog/maximize-engagement-with-tailored-web-shop-offers" TargetMode="External"/><Relationship Id="rId40" Type="http://schemas.openxmlformats.org/officeDocument/2006/relationships/hyperlink" Target="https://netflixtechblog.medium.com/measuring-the-impact-of-personalized-recommendations-4c26be3a4d96" TargetMode="External"/><Relationship Id="rId45" Type="http://schemas.openxmlformats.org/officeDocument/2006/relationships/hyperlink" Target="https://www.recombee.com/case-studies" TargetMode="External"/><Relationship Id="rId53" Type="http://schemas.openxmlformats.org/officeDocument/2006/relationships/hyperlink" Target="https://netflixtechblog.medium.com/measuring-the-impact-of-personalized-recommendations-4c26be3a4d96" TargetMode="External"/><Relationship Id="rId58" Type="http://schemas.openxmlformats.org/officeDocument/2006/relationships/hyperlink" Target="https://www.windowscentral.com/gaming/oof-roblox-has-as-much-player-engagement-as-steam-playstation-and-fortnite-combined-and-now-its-even-nipping-at-netflixs-heels" TargetMode="External"/><Relationship Id="rId66" Type="http://schemas.openxmlformats.org/officeDocument/2006/relationships/hyperlink" Target="https://aws.amazon.com/blogs/gametech/elevate-game-design-with-recommendations-for-virtual-goods-quests-game-balance-using-amazon-personalize" TargetMode="External"/><Relationship Id="rId74" Type="http://schemas.openxmlformats.org/officeDocument/2006/relationships/hyperlink" Target="https://indatalabs.com/resources/retention-prediction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cloud.google.com/blog/products/ai-machine-learning/glance-gaming-recommendation-at-scale-with-google-cloud-ai" TargetMode="External"/><Relationship Id="rId61" Type="http://schemas.openxmlformats.org/officeDocument/2006/relationships/hyperlink" Target="https://superscale.com/a-b-testing-in-mobile-games" TargetMode="External"/><Relationship Id="rId19" Type="http://schemas.openxmlformats.org/officeDocument/2006/relationships/hyperlink" Target="https://cloud.google.com/blog/topics/customers/glance-builds-gemini-powered-knowledge-graph-with-google-cloud" TargetMode="External"/><Relationship Id="rId14" Type="http://schemas.openxmlformats.org/officeDocument/2006/relationships/hyperlink" Target="https://xsolla.com/blog/maximize-engagement-with-tailored-web-shop-offers" TargetMode="External"/><Relationship Id="rId22" Type="http://schemas.openxmlformats.org/officeDocument/2006/relationships/hyperlink" Target="https://about.roblox.com/newsroom/2026/06/optimizing-discovery-great-games-reach-millions-players-roblox" TargetMode="External"/><Relationship Id="rId27" Type="http://schemas.openxmlformats.org/officeDocument/2006/relationships/hyperlink" Target="https://www.linkedin.com/pulse/maximizing-revenue-retention-leveraging-real-time-churn-busso" TargetMode="External"/><Relationship Id="rId30" Type="http://schemas.openxmlformats.org/officeDocument/2006/relationships/hyperlink" Target="https://arxiv.org/pdf/2104.05554" TargetMode="External"/><Relationship Id="rId35" Type="http://schemas.openxmlformats.org/officeDocument/2006/relationships/hyperlink" Target="https://www.gameanalytics.com/blog/personalizing-offers-for-in-app-monetization-crazy-panda" TargetMode="External"/><Relationship Id="rId43" Type="http://schemas.openxmlformats.org/officeDocument/2006/relationships/hyperlink" Target="https://medium.com/@negirhythm31/personalization-that-performs-how-reinforcement-learning-is-helping-industry-leaders-boost-revenue-7550e824deba" TargetMode="External"/><Relationship Id="rId48" Type="http://schemas.openxmlformats.org/officeDocument/2006/relationships/hyperlink" Target="https://segwise.ai/blog/mobile-gaming-app-user-retention-strategies" TargetMode="External"/><Relationship Id="rId56" Type="http://schemas.openxmlformats.org/officeDocument/2006/relationships/hyperlink" Target="https://about.roblox.com/newsroom/2026/06/optimizing-discovery-great-games-reach-millions-players-roblox" TargetMode="External"/><Relationship Id="rId64" Type="http://schemas.openxmlformats.org/officeDocument/2006/relationships/hyperlink" Target="https://blog.playio.co/dau-retention-analysis-mobile-games-2026" TargetMode="External"/><Relationship Id="rId69" Type="http://schemas.openxmlformats.org/officeDocument/2006/relationships/hyperlink" Target="https://www.recombee.com/case-studies" TargetMode="External"/><Relationship Id="rId77" Type="http://schemas.openxmlformats.org/officeDocument/2006/relationships/hyperlink" Target="https://www.scitepress.org/Papers/2024/132347/132347.pdf" TargetMode="External"/><Relationship Id="rId8" Type="http://schemas.openxmlformats.org/officeDocument/2006/relationships/hyperlink" Target="https://about.roblox.com/newsroom/2026/06/optimizing-discovery-great-games-reach-millions-players-roblox" TargetMode="External"/><Relationship Id="rId51" Type="http://schemas.openxmlformats.org/officeDocument/2006/relationships/hyperlink" Target="https://glance.com/newsroom/pressrelease/nostra-announces-new-formats-to-redefine-mobile-gaming" TargetMode="External"/><Relationship Id="rId72" Type="http://schemas.openxmlformats.org/officeDocument/2006/relationships/hyperlink" Target="https://www.helpshift.com/blog/customer-retenti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ameanalytics.com/blog/personalizing-offers-for-in-app-monetization-crazy-panda" TargetMode="External"/><Relationship Id="rId17" Type="http://schemas.openxmlformats.org/officeDocument/2006/relationships/hyperlink" Target="https://cloud.google.com/blog/products/ai-machine-learning/glance-gaming-recommendation-at-scale-with-google-cloud-ai" TargetMode="External"/><Relationship Id="rId25" Type="http://schemas.openxmlformats.org/officeDocument/2006/relationships/hyperlink" Target="https://www.slideserve.com/hankerson/case-study-personalized-game-recommendations-on-the-mobile-internet-powerpoint-ppt-presentation" TargetMode="External"/><Relationship Id="rId33" Type="http://schemas.openxmlformats.org/officeDocument/2006/relationships/hyperlink" Target="https://superscale.com/a-b-testing-in-mobile-games" TargetMode="External"/><Relationship Id="rId38" Type="http://schemas.openxmlformats.org/officeDocument/2006/relationships/hyperlink" Target="https://aws.amazon.com/blogs/gametech/elevate-game-design-with-recommendations-for-virtual-goods-quests-game-balance-using-amazon-personalize" TargetMode="External"/><Relationship Id="rId46" Type="http://schemas.openxmlformats.org/officeDocument/2006/relationships/hyperlink" Target="https://aimultiple.com/recommendation-system" TargetMode="External"/><Relationship Id="rId59" Type="http://schemas.openxmlformats.org/officeDocument/2006/relationships/hyperlink" Target="https://www.slideserve.com/hankerson/case-study-personalized-game-recommendations-on-the-mobile-internet-powerpoint-ppt-presentation" TargetMode="External"/><Relationship Id="rId67" Type="http://schemas.openxmlformats.org/officeDocument/2006/relationships/hyperlink" Target="https://www.databricks.com/blog/personalizing-players-experiences-recommendation-systems" TargetMode="External"/><Relationship Id="rId20" Type="http://schemas.openxmlformats.org/officeDocument/2006/relationships/hyperlink" Target="https://create.roblox.com/docs/discovery" TargetMode="External"/><Relationship Id="rId41" Type="http://schemas.openxmlformats.org/officeDocument/2006/relationships/hyperlink" Target="https://azati.com/blog/recommendation-systems-benefits-and-challenges" TargetMode="External"/><Relationship Id="rId54" Type="http://schemas.openxmlformats.org/officeDocument/2006/relationships/hyperlink" Target="https://cloud.google.com/blog/products/ai-machine-learning/glance-gaming-recommendation-at-scale-with-google-cloud-ai" TargetMode="External"/><Relationship Id="rId62" Type="http://schemas.openxmlformats.org/officeDocument/2006/relationships/hyperlink" Target="https://turbine.games/2023/02/10/the-a-b-testing-playbook-for-mobile-game-growth-part-1-structuring-the-experiment" TargetMode="External"/><Relationship Id="rId70" Type="http://schemas.openxmlformats.org/officeDocument/2006/relationships/hyperlink" Target="https://aimultiple.com/recommendation-system" TargetMode="External"/><Relationship Id="rId75" Type="http://schemas.openxmlformats.org/officeDocument/2006/relationships/hyperlink" Target="https://arxiv.org/pdf/2104.0555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google.com/blog/topics/customers/glance-builds-gemini-powered-knowledge-graph-with-google-cloud" TargetMode="External"/><Relationship Id="rId15" Type="http://schemas.openxmlformats.org/officeDocument/2006/relationships/hyperlink" Target="https://cloud.google.com/blog/products/ai-machine-learning/glance-gaming-recommendation-at-scale-with-google-cloud-ai" TargetMode="External"/><Relationship Id="rId23" Type="http://schemas.openxmlformats.org/officeDocument/2006/relationships/hyperlink" Target="https://www.windowscentral.com/gaming/oof-roblox-has-as-much-player-engagement-as-steam-playstation-and-fortnite-combined-and-now-its-even-nipping-at-netflixs-heels" TargetMode="External"/><Relationship Id="rId28" Type="http://schemas.openxmlformats.org/officeDocument/2006/relationships/hyperlink" Target="https://www.linkedin.com/pulse/maximizing-revenue-retention-leveraging-real-time-churn-busso" TargetMode="External"/><Relationship Id="rId36" Type="http://schemas.openxmlformats.org/officeDocument/2006/relationships/hyperlink" Target="https://xsolla.com/blog/maximize-engagement-with-tailored-web-shop-offers" TargetMode="External"/><Relationship Id="rId49" Type="http://schemas.openxmlformats.org/officeDocument/2006/relationships/hyperlink" Target="https://www.helpshift.com/blog/customer-retention" TargetMode="External"/><Relationship Id="rId57" Type="http://schemas.openxmlformats.org/officeDocument/2006/relationships/hyperlink" Target="https://create.roblox.com/docs/discovery" TargetMode="External"/><Relationship Id="rId10" Type="http://schemas.openxmlformats.org/officeDocument/2006/relationships/hyperlink" Target="https://superscale.com/a-b-testing-in-mobile-games" TargetMode="External"/><Relationship Id="rId31" Type="http://schemas.openxmlformats.org/officeDocument/2006/relationships/hyperlink" Target="https://www.joschka-huellmann.net/publications/2020-05-04-draft-churn-prediction-final.pdf" TargetMode="External"/><Relationship Id="rId44" Type="http://schemas.openxmlformats.org/officeDocument/2006/relationships/hyperlink" Target="https://www.recombee.com/case-studies" TargetMode="External"/><Relationship Id="rId52" Type="http://schemas.openxmlformats.org/officeDocument/2006/relationships/hyperlink" Target="https://blog.playio.co/dau-retention-analysis-mobile-games-2026" TargetMode="External"/><Relationship Id="rId60" Type="http://schemas.openxmlformats.org/officeDocument/2006/relationships/hyperlink" Target="https://www.linkedin.com/pulse/maximizing-revenue-retention-leveraging-real-time-churn-busso" TargetMode="External"/><Relationship Id="rId65" Type="http://schemas.openxmlformats.org/officeDocument/2006/relationships/hyperlink" Target="https://xsolla.com/blog/maximize-engagement-with-tailored-web-shop-offers" TargetMode="External"/><Relationship Id="rId73" Type="http://schemas.openxmlformats.org/officeDocument/2006/relationships/hyperlink" Target="https://segwise.ai/blog/mobile-gaming-app-user-retention-strategies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maximizing-revenue-retention-leveraging-real-time-churn-busso" TargetMode="External"/><Relationship Id="rId13" Type="http://schemas.openxmlformats.org/officeDocument/2006/relationships/hyperlink" Target="https://xsolla.com/blog/maximize-engagement-with-tailored-web-shop-offers" TargetMode="External"/><Relationship Id="rId18" Type="http://schemas.openxmlformats.org/officeDocument/2006/relationships/hyperlink" Target="https://cloud.google.com/blog/products/ai-machine-learning/glance-gaming-recommendation-at-scale-with-google-cloud-ai" TargetMode="External"/><Relationship Id="rId39" Type="http://schemas.openxmlformats.org/officeDocument/2006/relationships/hyperlink" Target="https://www.databricks.com/blog/personalizing-players-experiences-recommendation-systems" TargetMode="External"/><Relationship Id="rId34" Type="http://schemas.openxmlformats.org/officeDocument/2006/relationships/hyperlink" Target="https://turbine.games/2023/02/10/the-a-b-testing-playbook-for-mobile-game-growth-part-1-structuring-the-experiment" TargetMode="External"/><Relationship Id="rId50" Type="http://schemas.openxmlformats.org/officeDocument/2006/relationships/hyperlink" Target="https://www.helpshift.com/blog/customer-retention" TargetMode="External"/><Relationship Id="rId55" Type="http://schemas.openxmlformats.org/officeDocument/2006/relationships/hyperlink" Target="https://cloud.google.com/blog/topics/customers/glance-builds-gemini-powered-knowledge-graph-with-google-cloud" TargetMode="External"/><Relationship Id="rId76" Type="http://schemas.openxmlformats.org/officeDocument/2006/relationships/hyperlink" Target="https://www.joschka-huellmann.net/publications/2020-05-04-draft-churn-prediction-final.pdf" TargetMode="External"/><Relationship Id="rId7" Type="http://schemas.openxmlformats.org/officeDocument/2006/relationships/hyperlink" Target="https://cloud.google.com/blog/topics/customers/glance-builds-gemini-powered-knowledge-graph-with-google-cloud" TargetMode="External"/><Relationship Id="rId71" Type="http://schemas.openxmlformats.org/officeDocument/2006/relationships/hyperlink" Target="https://azati.com/blog/recommendation-systems-benefits-and-challeng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indatalabs.com/resources/retention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3126</Words>
  <Characters>17822</Characters>
  <Application>Microsoft Office Word</Application>
  <DocSecurity>0</DocSecurity>
  <Lines>148</Lines>
  <Paragraphs>41</Paragraphs>
  <ScaleCrop>false</ScaleCrop>
  <Company/>
  <LinksUpToDate>false</LinksUpToDate>
  <CharactersWithSpaces>20907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Oleg Zinkevich</cp:lastModifiedBy>
  <cp:revision>2</cp:revision>
  <dcterms:created xsi:type="dcterms:W3CDTF">2026-07-24T14:52:00Z</dcterms:created>
  <dcterms:modified xsi:type="dcterms:W3CDTF">2026-07-24T14:52:00Z</dcterms:modified>
</cp:coreProperties>
</file>