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E2EA" w14:textId="65FBF943" w:rsidR="00BA03A7" w:rsidRDefault="007900CE">
      <w:pPr>
        <w:pStyle w:val="Heading1"/>
        <w:rPr>
          <w:rFonts w:ascii="Calibri" w:hAnsi="Calibri" w:cs="Calibri"/>
          <w:sz w:val="36"/>
          <w:szCs w:val="36"/>
        </w:rPr>
      </w:pPr>
      <w:bookmarkStart w:id="0" w:name="ai-agent-measurements"/>
      <w:r w:rsidRPr="0058009D">
        <w:rPr>
          <w:rFonts w:ascii="Calibri" w:hAnsi="Calibri" w:cs="Calibri"/>
          <w:sz w:val="36"/>
          <w:szCs w:val="36"/>
        </w:rPr>
        <w:t>AI Agent Measurements</w:t>
      </w:r>
    </w:p>
    <w:p w14:paraId="0E966DCA" w14:textId="77777777" w:rsidR="0058009D" w:rsidRPr="0058009D" w:rsidRDefault="0058009D" w:rsidP="0058009D">
      <w:pPr>
        <w:pStyle w:val="BodyText"/>
      </w:pPr>
    </w:p>
    <w:p w14:paraId="74D3FE40" w14:textId="77777777" w:rsidR="00BA03A7" w:rsidRPr="0058009D" w:rsidRDefault="007900CE">
      <w:pPr>
        <w:pStyle w:val="Heading2"/>
        <w:rPr>
          <w:rFonts w:ascii="Calibri" w:hAnsi="Calibri" w:cs="Calibri"/>
          <w:sz w:val="28"/>
          <w:szCs w:val="28"/>
        </w:rPr>
      </w:pPr>
      <w:bookmarkStart w:id="1" w:name="cost-and-efficiency"/>
      <w:r w:rsidRPr="0058009D">
        <w:rPr>
          <w:rFonts w:ascii="Calibri" w:hAnsi="Calibri" w:cs="Calibri"/>
          <w:sz w:val="28"/>
          <w:szCs w:val="28"/>
        </w:rPr>
        <w:t>1. Cost and efficiency</w:t>
      </w:r>
    </w:p>
    <w:tbl>
      <w:tblPr>
        <w:tblStyle w:val="Table"/>
        <w:tblW w:w="5320" w:type="pct"/>
        <w:tblLayout w:type="fixed"/>
        <w:tblLook w:val="0020" w:firstRow="1" w:lastRow="0" w:firstColumn="0" w:lastColumn="0" w:noHBand="0" w:noVBand="0"/>
      </w:tblPr>
      <w:tblGrid>
        <w:gridCol w:w="2822"/>
        <w:gridCol w:w="7367"/>
      </w:tblGrid>
      <w:tr w:rsidR="00BA03A7" w:rsidRPr="0058009D" w14:paraId="4AC009BC" w14:textId="77777777" w:rsidTr="00790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2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03CDD5E3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Measurement</w:t>
            </w:r>
          </w:p>
        </w:tc>
        <w:tc>
          <w:tcPr>
            <w:tcW w:w="736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0A932A07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</w:tr>
      <w:tr w:rsidR="00BA03A7" w:rsidRPr="0058009D" w14:paraId="07547296" w14:textId="77777777" w:rsidTr="007900CE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5E2B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Total tokens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6E8A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Sum of input, output, and cache-read tokens consumed</w:t>
            </w:r>
          </w:p>
        </w:tc>
      </w:tr>
      <w:tr w:rsidR="00BA03A7" w:rsidRPr="0058009D" w14:paraId="08299AA6" w14:textId="77777777" w:rsidTr="007900CE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9EC9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Generation time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6AFF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Time spent on generating the fully playable game</w:t>
            </w:r>
          </w:p>
        </w:tc>
      </w:tr>
      <w:tr w:rsidR="00BA03A7" w:rsidRPr="0058009D" w14:paraId="53788E15" w14:textId="77777777" w:rsidTr="007900CE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75E5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B6C0" w14:textId="05C00BB9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Tokens × model price (for proprietary models, e.g.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 w:rsidRPr="0058009D">
              <w:rPr>
                <w:rFonts w:ascii="Calibri" w:hAnsi="Calibri" w:cs="Calibri"/>
                <w:sz w:val="20"/>
                <w:szCs w:val="20"/>
              </w:rPr>
              <w:t> Claude)</w:t>
            </w:r>
          </w:p>
        </w:tc>
      </w:tr>
      <w:tr w:rsidR="00BA03A7" w:rsidRPr="0058009D" w14:paraId="781D46FE" w14:textId="77777777" w:rsidTr="007900CE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AD85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Iterations / agent turns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A4C0" w14:textId="490952F3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Number of agent</w:t>
            </w:r>
            <w:r>
              <w:rPr>
                <w:rFonts w:ascii="Calibri" w:hAnsi="Calibri" w:cs="Calibri"/>
                <w:sz w:val="20"/>
                <w:szCs w:val="20"/>
              </w:rPr>
              <w:t>’s</w:t>
            </w:r>
            <w:r w:rsidRPr="0058009D">
              <w:rPr>
                <w:rFonts w:ascii="Calibri" w:hAnsi="Calibri" w:cs="Calibri"/>
                <w:sz w:val="20"/>
                <w:szCs w:val="20"/>
              </w:rPr>
              <w:t xml:space="preserve"> turns</w:t>
            </w:r>
          </w:p>
        </w:tc>
      </w:tr>
      <w:tr w:rsidR="00BA03A7" w:rsidRPr="0058009D" w14:paraId="6EBA39EF" w14:textId="77777777" w:rsidTr="007900CE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7809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Tool-call counts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AB31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Edits, file reads, shell/build runs, test runs</w:t>
            </w:r>
          </w:p>
        </w:tc>
      </w:tr>
      <w:tr w:rsidR="00BA03A7" w:rsidRPr="0058009D" w14:paraId="4EACE14F" w14:textId="77777777" w:rsidTr="007900CE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7C6F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Rework rate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CD8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How often the agent had to fix its own errors (</w:t>
            </w:r>
            <w:r w:rsidRPr="0058009D">
              <w:rPr>
                <w:rFonts w:ascii="Calibri" w:hAnsi="Calibri" w:cs="Calibri"/>
                <w:i/>
                <w:iCs/>
                <w:sz w:val="20"/>
                <w:szCs w:val="20"/>
              </w:rPr>
              <w:t>error → fix</w:t>
            </w:r>
            <w:r w:rsidRPr="0058009D">
              <w:rPr>
                <w:rFonts w:ascii="Calibri" w:hAnsi="Calibri" w:cs="Calibri"/>
                <w:sz w:val="20"/>
                <w:szCs w:val="20"/>
              </w:rPr>
              <w:t xml:space="preserve"> loops)</w:t>
            </w:r>
          </w:p>
        </w:tc>
      </w:tr>
      <w:tr w:rsidR="0058009D" w:rsidRPr="0058009D" w14:paraId="061347B3" w14:textId="77777777" w:rsidTr="007900CE">
        <w:tc>
          <w:tcPr>
            <w:tcW w:w="2822" w:type="dxa"/>
            <w:tcBorders>
              <w:top w:val="single" w:sz="4" w:space="0" w:color="auto"/>
            </w:tcBorders>
          </w:tcPr>
          <w:p w14:paraId="61EBCD22" w14:textId="77777777" w:rsidR="0058009D" w:rsidRPr="0058009D" w:rsidRDefault="0058009D">
            <w:pPr>
              <w:pStyle w:val="Compac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single" w:sz="4" w:space="0" w:color="auto"/>
            </w:tcBorders>
          </w:tcPr>
          <w:p w14:paraId="2E296BA4" w14:textId="77777777" w:rsidR="0058009D" w:rsidRPr="0058009D" w:rsidRDefault="0058009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94C818B" w14:textId="6DD9A48A" w:rsidR="00BA03A7" w:rsidRPr="0058009D" w:rsidRDefault="007900CE">
      <w:pPr>
        <w:pStyle w:val="Heading2"/>
        <w:rPr>
          <w:rFonts w:ascii="Calibri" w:hAnsi="Calibri" w:cs="Calibri"/>
          <w:sz w:val="28"/>
          <w:szCs w:val="28"/>
        </w:rPr>
      </w:pPr>
      <w:bookmarkStart w:id="2" w:name="build-and-static-quality"/>
      <w:bookmarkEnd w:id="1"/>
      <w:r w:rsidRPr="0058009D">
        <w:rPr>
          <w:rFonts w:ascii="Calibri" w:hAnsi="Calibri" w:cs="Calibri"/>
          <w:sz w:val="28"/>
          <w:szCs w:val="28"/>
        </w:rPr>
        <w:t>2. Build and static quality</w:t>
      </w:r>
    </w:p>
    <w:tbl>
      <w:tblPr>
        <w:tblStyle w:val="Table"/>
        <w:tblW w:w="5320" w:type="pct"/>
        <w:tblLayout w:type="fixed"/>
        <w:tblLook w:val="0020" w:firstRow="1" w:lastRow="0" w:firstColumn="0" w:lastColumn="0" w:noHBand="0" w:noVBand="0"/>
      </w:tblPr>
      <w:tblGrid>
        <w:gridCol w:w="2808"/>
        <w:gridCol w:w="7381"/>
      </w:tblGrid>
      <w:tr w:rsidR="00BA03A7" w:rsidRPr="0058009D" w14:paraId="7B94D56E" w14:textId="77777777" w:rsidTr="00790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67129646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Measurement</w:t>
            </w:r>
          </w:p>
        </w:tc>
        <w:tc>
          <w:tcPr>
            <w:tcW w:w="7380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4F1BE108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</w:tr>
      <w:tr w:rsidR="00BA03A7" w:rsidRPr="0058009D" w14:paraId="3CA603B4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E1E3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Build success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7DEF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 xml:space="preserve">Is the first project build </w:t>
            </w:r>
            <w:proofErr w:type="gramStart"/>
            <w:r w:rsidRPr="0058009D">
              <w:rPr>
                <w:rFonts w:ascii="Calibri" w:hAnsi="Calibri" w:cs="Calibri"/>
                <w:sz w:val="20"/>
                <w:szCs w:val="20"/>
              </w:rPr>
              <w:t>is</w:t>
            </w:r>
            <w:proofErr w:type="gramEnd"/>
            <w:r w:rsidRPr="0058009D">
              <w:rPr>
                <w:rFonts w:ascii="Calibri" w:hAnsi="Calibri" w:cs="Calibri"/>
                <w:sz w:val="20"/>
                <w:szCs w:val="20"/>
              </w:rPr>
              <w:t xml:space="preserve"> can be launched without errors</w:t>
            </w:r>
          </w:p>
        </w:tc>
      </w:tr>
      <w:tr w:rsidR="00BA03A7" w:rsidRPr="0058009D" w14:paraId="3367B2BB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EDFA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Static quality at first build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64A3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Number of type errors, lint er</w:t>
            </w:r>
            <w:r w:rsidRPr="0058009D">
              <w:rPr>
                <w:rFonts w:ascii="Calibri" w:hAnsi="Calibri" w:cs="Calibri"/>
                <w:sz w:val="20"/>
                <w:szCs w:val="20"/>
              </w:rPr>
              <w:t>rors, and runtime console errors on initial load.</w:t>
            </w:r>
          </w:p>
        </w:tc>
      </w:tr>
      <w:tr w:rsidR="00BA03A7" w:rsidRPr="0058009D" w14:paraId="4F1332F2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90E4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Lint/typecheck pass rate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5651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Number of lint corrections: whether the code is clean and maintainable.</w:t>
            </w:r>
          </w:p>
        </w:tc>
      </w:tr>
      <w:tr w:rsidR="00BA03A7" w:rsidRPr="0058009D" w14:paraId="02CFBD6D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5FBB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Code quality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5F66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Overall maintainability/readability of the generated code. (subjective)</w:t>
            </w:r>
          </w:p>
        </w:tc>
      </w:tr>
      <w:tr w:rsidR="00BA03A7" w:rsidRPr="0058009D" w14:paraId="212FD7BF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AB40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Code decomposition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C058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Number of components/modules the agent generated (plus subjective scoring - was this code structure reasonable and usable?) We can also perform other LLM analysis f</w:t>
            </w:r>
            <w:r w:rsidRPr="0058009D">
              <w:rPr>
                <w:rFonts w:ascii="Calibri" w:hAnsi="Calibri" w:cs="Calibri"/>
                <w:sz w:val="20"/>
                <w:szCs w:val="20"/>
              </w:rPr>
              <w:t>or code structure quality and ask for a 1-5 score.</w:t>
            </w:r>
          </w:p>
        </w:tc>
      </w:tr>
      <w:tr w:rsidR="00BA03A7" w:rsidRPr="0058009D" w14:paraId="40D52A5C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483D1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Outer model code analysis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C310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Other LLM code analysis (number of potential bugs, performance issues, etc.)</w:t>
            </w:r>
          </w:p>
        </w:tc>
      </w:tr>
      <w:tr w:rsidR="0058009D" w:rsidRPr="0058009D" w14:paraId="05CEB4D5" w14:textId="77777777" w:rsidTr="007900CE">
        <w:tc>
          <w:tcPr>
            <w:tcW w:w="2808" w:type="dxa"/>
            <w:tcBorders>
              <w:top w:val="single" w:sz="4" w:space="0" w:color="auto"/>
            </w:tcBorders>
          </w:tcPr>
          <w:p w14:paraId="1759BDCD" w14:textId="77777777" w:rsidR="0058009D" w:rsidRPr="0058009D" w:rsidRDefault="0058009D">
            <w:pPr>
              <w:pStyle w:val="Compact"/>
              <w:rPr>
                <w:rFonts w:ascii="Calibri" w:hAnsi="Calibri" w:cs="Calibri"/>
                <w:b/>
                <w:bCs/>
                <w:sz w:val="22"/>
                <w:szCs w:val="22"/>
                <w:lang w:val="ru-RU"/>
              </w:rPr>
            </w:pPr>
          </w:p>
        </w:tc>
        <w:tc>
          <w:tcPr>
            <w:tcW w:w="7380" w:type="dxa"/>
            <w:tcBorders>
              <w:top w:val="single" w:sz="4" w:space="0" w:color="auto"/>
            </w:tcBorders>
          </w:tcPr>
          <w:p w14:paraId="68D31B64" w14:textId="77777777" w:rsidR="0058009D" w:rsidRPr="0058009D" w:rsidRDefault="0058009D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CC6D454" w14:textId="77777777" w:rsidR="00BA03A7" w:rsidRPr="0058009D" w:rsidRDefault="007900CE">
      <w:pPr>
        <w:pStyle w:val="Heading2"/>
        <w:rPr>
          <w:rFonts w:ascii="Calibri" w:hAnsi="Calibri" w:cs="Calibri"/>
          <w:sz w:val="28"/>
          <w:szCs w:val="28"/>
        </w:rPr>
      </w:pPr>
      <w:bookmarkStart w:id="3" w:name="functional-correctness"/>
      <w:bookmarkEnd w:id="2"/>
      <w:r w:rsidRPr="0058009D">
        <w:rPr>
          <w:rFonts w:ascii="Calibri" w:hAnsi="Calibri" w:cs="Calibri"/>
          <w:sz w:val="28"/>
          <w:szCs w:val="28"/>
        </w:rPr>
        <w:t>3. Functional correctness</w:t>
      </w:r>
    </w:p>
    <w:tbl>
      <w:tblPr>
        <w:tblStyle w:val="Table"/>
        <w:tblW w:w="5226" w:type="pct"/>
        <w:tblLayout w:type="fixed"/>
        <w:tblLook w:val="0020" w:firstRow="1" w:lastRow="0" w:firstColumn="0" w:lastColumn="0" w:noHBand="0" w:noVBand="0"/>
      </w:tblPr>
      <w:tblGrid>
        <w:gridCol w:w="2808"/>
        <w:gridCol w:w="7201"/>
      </w:tblGrid>
      <w:tr w:rsidR="00BA03A7" w:rsidRPr="0058009D" w14:paraId="6A064015" w14:textId="77777777" w:rsidTr="00790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02CC6A3E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Measurement</w:t>
            </w:r>
          </w:p>
        </w:tc>
        <w:tc>
          <w:tcPr>
            <w:tcW w:w="7201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77148A30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</w:tr>
      <w:tr w:rsidR="00BA03A7" w:rsidRPr="0058009D" w14:paraId="49BA9F35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6516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Validation pass rate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AF57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 xml:space="preserve">% </w:t>
            </w:r>
            <w:proofErr w:type="gramStart"/>
            <w:r w:rsidRPr="0058009D">
              <w:rPr>
                <w:rFonts w:ascii="Calibri" w:hAnsi="Calibri" w:cs="Calibri"/>
                <w:sz w:val="20"/>
                <w:szCs w:val="20"/>
              </w:rPr>
              <w:t>of</w:t>
            </w:r>
            <w:proofErr w:type="gramEnd"/>
            <w:r w:rsidRPr="0058009D">
              <w:rPr>
                <w:rFonts w:ascii="Calibri" w:hAnsi="Calibri" w:cs="Calibri"/>
                <w:sz w:val="20"/>
                <w:szCs w:val="20"/>
              </w:rPr>
              <w:t xml:space="preserve"> testing checklist items</w:t>
            </w:r>
            <w:r w:rsidRPr="0058009D">
              <w:rPr>
                <w:rFonts w:ascii="Calibri" w:hAnsi="Calibri" w:cs="Calibri"/>
                <w:sz w:val="20"/>
                <w:szCs w:val="20"/>
              </w:rPr>
              <w:t xml:space="preserve"> the agent satisfies automatically (SDK wired, required screens exist, i18n localization done, assets present, etc.).</w:t>
            </w:r>
          </w:p>
        </w:tc>
      </w:tr>
      <w:tr w:rsidR="00BA03A7" w:rsidRPr="0058009D" w14:paraId="5BC17405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7ECF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Automated test pass rate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9AC6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 xml:space="preserve">% </w:t>
            </w:r>
            <w:proofErr w:type="gramStart"/>
            <w:r w:rsidRPr="0058009D">
              <w:rPr>
                <w:rFonts w:ascii="Calibri" w:hAnsi="Calibri" w:cs="Calibri"/>
                <w:sz w:val="20"/>
                <w:szCs w:val="20"/>
              </w:rPr>
              <w:t>passing</w:t>
            </w:r>
            <w:proofErr w:type="gramEnd"/>
            <w:r w:rsidRPr="0058009D">
              <w:rPr>
                <w:rFonts w:ascii="Calibri" w:hAnsi="Calibri" w:cs="Calibri"/>
                <w:sz w:val="20"/>
                <w:szCs w:val="20"/>
              </w:rPr>
              <w:t xml:space="preserve"> against smoke/behavior test suite. </w:t>
            </w:r>
            <w:r w:rsidRPr="0058009D">
              <w:rPr>
                <w:rFonts w:ascii="Calibri" w:hAnsi="Calibri" w:cs="Calibri"/>
                <w:i/>
                <w:iCs/>
                <w:sz w:val="20"/>
                <w:szCs w:val="20"/>
              </w:rPr>
              <w:t>(To think: can we build an automatic Playwright test that knows how to play Tetris and run pre-defined scenarios?)</w:t>
            </w:r>
          </w:p>
        </w:tc>
      </w:tr>
      <w:tr w:rsidR="00BA03A7" w:rsidRPr="0058009D" w14:paraId="14FDD050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D8B5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All necessary screens exist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5904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Menu, game canvas, etc. are all present.</w:t>
            </w:r>
          </w:p>
        </w:tc>
      </w:tr>
      <w:tr w:rsidR="00BA03A7" w:rsidRPr="0058009D" w14:paraId="7E5342C2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4914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All core functions work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7110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Play, pause, reset all work correctly.</w:t>
            </w:r>
          </w:p>
        </w:tc>
      </w:tr>
      <w:tr w:rsidR="00BA03A7" w:rsidRPr="0058009D" w14:paraId="300197D7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0569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State </w:t>
            </w: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6D94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Game remembers user state and scores after reset or game-over.</w:t>
            </w:r>
          </w:p>
        </w:tc>
      </w:tr>
      <w:tr w:rsidR="00BA03A7" w:rsidRPr="0058009D" w14:paraId="2D8ECEE8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DB1D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Tetris shuffle algorithm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B05E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Figures shuffle algorithm works correctly</w:t>
            </w:r>
          </w:p>
        </w:tc>
      </w:tr>
      <w:tr w:rsidR="0058009D" w:rsidRPr="0058009D" w14:paraId="614DFEAC" w14:textId="77777777" w:rsidTr="007900CE">
        <w:tc>
          <w:tcPr>
            <w:tcW w:w="2808" w:type="dxa"/>
            <w:tcBorders>
              <w:top w:val="single" w:sz="4" w:space="0" w:color="auto"/>
            </w:tcBorders>
          </w:tcPr>
          <w:p w14:paraId="51300295" w14:textId="77777777" w:rsidR="0058009D" w:rsidRPr="0058009D" w:rsidRDefault="0058009D">
            <w:pPr>
              <w:pStyle w:val="Compac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201" w:type="dxa"/>
            <w:tcBorders>
              <w:top w:val="single" w:sz="4" w:space="0" w:color="auto"/>
            </w:tcBorders>
          </w:tcPr>
          <w:p w14:paraId="39DFFF32" w14:textId="77777777" w:rsidR="0058009D" w:rsidRPr="0058009D" w:rsidRDefault="0058009D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AA45C11" w14:textId="77777777" w:rsidR="00BA03A7" w:rsidRPr="0058009D" w:rsidRDefault="007900CE">
      <w:pPr>
        <w:pStyle w:val="Heading2"/>
        <w:rPr>
          <w:rFonts w:ascii="Calibri" w:hAnsi="Calibri" w:cs="Calibri"/>
          <w:sz w:val="28"/>
          <w:szCs w:val="28"/>
        </w:rPr>
      </w:pPr>
      <w:bookmarkStart w:id="4" w:name="performance"/>
      <w:bookmarkEnd w:id="3"/>
      <w:r w:rsidRPr="0058009D">
        <w:rPr>
          <w:rFonts w:ascii="Calibri" w:hAnsi="Calibri" w:cs="Calibri"/>
          <w:sz w:val="28"/>
          <w:szCs w:val="28"/>
        </w:rPr>
        <w:t>4.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8"/>
        <w:gridCol w:w="2807"/>
      </w:tblGrid>
      <w:tr w:rsidR="00BA03A7" w:rsidRPr="0058009D" w14:paraId="1CF8271F" w14:textId="77777777" w:rsidTr="00790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6E6CE472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Measurement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6284D54F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</w:tr>
      <w:tr w:rsidR="00BA03A7" w:rsidRPr="0058009D" w14:paraId="57519DC4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878E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Bundle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54BD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Size of the build.</w:t>
            </w:r>
          </w:p>
        </w:tc>
      </w:tr>
      <w:tr w:rsidR="00BA03A7" w:rsidRPr="0058009D" w14:paraId="1DA35B7C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5080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t>Load 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38B6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Time to load the page/assets.</w:t>
            </w:r>
          </w:p>
        </w:tc>
      </w:tr>
      <w:tr w:rsidR="00BA03A7" w:rsidRPr="0058009D" w14:paraId="15BDEE56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74D2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Time to playable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6EC9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58009D">
              <w:rPr>
                <w:rFonts w:ascii="Calibri" w:hAnsi="Calibri" w:cs="Calibri"/>
                <w:sz w:val="20"/>
                <w:szCs w:val="20"/>
              </w:rPr>
              <w:t>Time from load to game launch.</w:t>
            </w:r>
          </w:p>
        </w:tc>
      </w:tr>
    </w:tbl>
    <w:p w14:paraId="3497A24D" w14:textId="77777777" w:rsidR="0058009D" w:rsidRDefault="0058009D">
      <w:pPr>
        <w:pStyle w:val="Heading2"/>
        <w:rPr>
          <w:rFonts w:ascii="Calibri" w:hAnsi="Calibri" w:cs="Calibri"/>
          <w:sz w:val="28"/>
          <w:szCs w:val="28"/>
        </w:rPr>
      </w:pPr>
      <w:bookmarkStart w:id="5" w:name="visual-aesthetic-quality"/>
      <w:bookmarkEnd w:id="4"/>
    </w:p>
    <w:p w14:paraId="326D2080" w14:textId="083000B4" w:rsidR="00BA03A7" w:rsidRPr="0058009D" w:rsidRDefault="007900CE">
      <w:pPr>
        <w:pStyle w:val="Heading2"/>
        <w:rPr>
          <w:rFonts w:ascii="Calibri" w:hAnsi="Calibri" w:cs="Calibri"/>
          <w:sz w:val="28"/>
          <w:szCs w:val="28"/>
        </w:rPr>
      </w:pPr>
      <w:r w:rsidRPr="0058009D">
        <w:rPr>
          <w:rFonts w:ascii="Calibri" w:hAnsi="Calibri" w:cs="Calibri"/>
          <w:sz w:val="28"/>
          <w:szCs w:val="28"/>
        </w:rPr>
        <w:t>5. Visual / aesthetic quality</w:t>
      </w:r>
    </w:p>
    <w:tbl>
      <w:tblPr>
        <w:tblStyle w:val="Table"/>
        <w:tblW w:w="5273" w:type="pct"/>
        <w:tblLayout w:type="fixed"/>
        <w:tblLook w:val="0020" w:firstRow="1" w:lastRow="0" w:firstColumn="0" w:lastColumn="0" w:noHBand="0" w:noVBand="0"/>
      </w:tblPr>
      <w:tblGrid>
        <w:gridCol w:w="2808"/>
        <w:gridCol w:w="7291"/>
      </w:tblGrid>
      <w:tr w:rsidR="00BA03A7" w:rsidRPr="0058009D" w14:paraId="0698F0BA" w14:textId="77777777" w:rsidTr="00790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1F849E60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Measurement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3DBC947A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</w:tr>
      <w:tr w:rsidR="00BA03A7" w:rsidRPr="0058009D" w14:paraId="5BCCEEFD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D255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b/>
                <w:bCs/>
                <w:sz w:val="20"/>
                <w:szCs w:val="20"/>
              </w:rPr>
              <w:t>Aesthetic rating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DAA7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sz w:val="20"/>
                <w:szCs w:val="20"/>
              </w:rPr>
              <w:t>Capture screenshots of every screen, then blind-test across team members to assign a 1–5 visual aestheti</w:t>
            </w:r>
            <w:r w:rsidRPr="00D26569">
              <w:rPr>
                <w:rFonts w:ascii="Calibri" w:hAnsi="Calibri" w:cs="Calibri"/>
                <w:sz w:val="20"/>
                <w:szCs w:val="20"/>
              </w:rPr>
              <w:t>cs rating.</w:t>
            </w:r>
          </w:p>
        </w:tc>
      </w:tr>
      <w:tr w:rsidR="00BA03A7" w:rsidRPr="0058009D" w14:paraId="157DA808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5432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b/>
                <w:bCs/>
                <w:sz w:val="20"/>
                <w:szCs w:val="20"/>
              </w:rPr>
              <w:t>Game assets visual score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FEC4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sz w:val="20"/>
                <w:szCs w:val="20"/>
              </w:rPr>
              <w:t>Blind-test across team members to assign a 1–5 visual aesthetics rating for game assets (Tetris blocks, menu buttons, etc.).</w:t>
            </w:r>
          </w:p>
        </w:tc>
      </w:tr>
    </w:tbl>
    <w:p w14:paraId="2E64DA99" w14:textId="77777777" w:rsidR="0058009D" w:rsidRDefault="0058009D">
      <w:pPr>
        <w:pStyle w:val="Heading2"/>
        <w:rPr>
          <w:rFonts w:ascii="Calibri" w:hAnsi="Calibri" w:cs="Calibri"/>
          <w:sz w:val="28"/>
          <w:szCs w:val="28"/>
        </w:rPr>
      </w:pPr>
      <w:bookmarkStart w:id="6" w:name="autonomy"/>
      <w:bookmarkEnd w:id="5"/>
    </w:p>
    <w:p w14:paraId="10A3F414" w14:textId="383A448E" w:rsidR="00BA03A7" w:rsidRPr="0058009D" w:rsidRDefault="007900CE">
      <w:pPr>
        <w:pStyle w:val="Heading2"/>
        <w:rPr>
          <w:rFonts w:ascii="Calibri" w:hAnsi="Calibri" w:cs="Calibri"/>
          <w:sz w:val="28"/>
          <w:szCs w:val="28"/>
        </w:rPr>
      </w:pPr>
      <w:r w:rsidRPr="0058009D">
        <w:rPr>
          <w:rFonts w:ascii="Calibri" w:hAnsi="Calibri" w:cs="Calibri"/>
          <w:sz w:val="28"/>
          <w:szCs w:val="28"/>
        </w:rPr>
        <w:t>6. Autonomy</w:t>
      </w:r>
    </w:p>
    <w:tbl>
      <w:tblPr>
        <w:tblStyle w:val="Table"/>
        <w:tblW w:w="5273" w:type="pct"/>
        <w:tblLayout w:type="fixed"/>
        <w:tblLook w:val="0020" w:firstRow="1" w:lastRow="0" w:firstColumn="0" w:lastColumn="0" w:noHBand="0" w:noVBand="0"/>
      </w:tblPr>
      <w:tblGrid>
        <w:gridCol w:w="2808"/>
        <w:gridCol w:w="7291"/>
      </w:tblGrid>
      <w:tr w:rsidR="00BA03A7" w:rsidRPr="0058009D" w14:paraId="490B4300" w14:textId="77777777" w:rsidTr="00790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7CD76D71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Measurement</w:t>
            </w:r>
          </w:p>
        </w:tc>
        <w:tc>
          <w:tcPr>
            <w:tcW w:w="7291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6F8E8182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</w:tr>
      <w:tr w:rsidR="00BA03A7" w:rsidRPr="0058009D" w14:paraId="6A2AB5A5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2AB2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b/>
                <w:bCs/>
                <w:sz w:val="20"/>
                <w:szCs w:val="20"/>
              </w:rPr>
              <w:t>Human Intervention Index (HII)</w:t>
            </w:r>
          </w:p>
        </w:tc>
        <w:tc>
          <w:tcPr>
            <w:tcW w:w="7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C461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sz w:val="20"/>
                <w:szCs w:val="20"/>
              </w:rPr>
              <w:t xml:space="preserve">Manual edits and lines hand-written by an engineer. Log every </w:t>
            </w:r>
            <w:r w:rsidRPr="00D26569">
              <w:rPr>
                <w:rFonts w:ascii="Calibri" w:hAnsi="Calibri" w:cs="Calibri"/>
                <w:sz w:val="20"/>
                <w:szCs w:val="20"/>
              </w:rPr>
              <w:t>human action taken to edit the game or re-prompt on errors (</w:t>
            </w:r>
            <w:proofErr w:type="gramStart"/>
            <w:r w:rsidRPr="00D26569">
              <w:rPr>
                <w:rFonts w:ascii="Calibri" w:hAnsi="Calibri" w:cs="Calibri"/>
                <w:sz w:val="20"/>
                <w:szCs w:val="20"/>
              </w:rPr>
              <w:t>e.g.</w:t>
            </w:r>
            <w:proofErr w:type="gramEnd"/>
            <w:r w:rsidRPr="00D26569">
              <w:rPr>
                <w:rFonts w:ascii="Calibri" w:hAnsi="Calibri" w:cs="Calibri"/>
                <w:sz w:val="20"/>
                <w:szCs w:val="20"/>
              </w:rPr>
              <w:t> for Unity, log all engineer actions performed to assist an agent at game generation).</w:t>
            </w:r>
          </w:p>
        </w:tc>
      </w:tr>
      <w:tr w:rsidR="00BA03A7" w:rsidRPr="0058009D" w14:paraId="546C0B9C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7740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b/>
                <w:bCs/>
                <w:sz w:val="20"/>
                <w:szCs w:val="20"/>
              </w:rPr>
              <w:t>% GDD / acceptance criteria met</w:t>
            </w:r>
          </w:p>
        </w:tc>
        <w:tc>
          <w:tcPr>
            <w:tcW w:w="7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92D6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sz w:val="20"/>
                <w:szCs w:val="20"/>
              </w:rPr>
              <w:t>Share of defined GDD doc / acceptance criteria that the agent satisfied.</w:t>
            </w:r>
          </w:p>
        </w:tc>
      </w:tr>
      <w:tr w:rsidR="00BA03A7" w:rsidRPr="0058009D" w14:paraId="71DEF503" w14:textId="77777777" w:rsidTr="007900CE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40DA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% </w:t>
            </w:r>
            <w:proofErr w:type="gramStart"/>
            <w:r w:rsidRPr="00D26569">
              <w:rPr>
                <w:rFonts w:ascii="Calibri" w:hAnsi="Calibri" w:cs="Calibri"/>
                <w:b/>
                <w:bCs/>
                <w:sz w:val="20"/>
                <w:szCs w:val="20"/>
              </w:rPr>
              <w:t>fully</w:t>
            </w:r>
            <w:proofErr w:type="gramEnd"/>
            <w:r w:rsidRPr="00D2656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autonomous runs</w:t>
            </w:r>
          </w:p>
        </w:tc>
        <w:tc>
          <w:tcPr>
            <w:tcW w:w="7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DB97" w14:textId="77777777" w:rsidR="00BA03A7" w:rsidRPr="00D26569" w:rsidRDefault="007900CE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D26569">
              <w:rPr>
                <w:rFonts w:ascii="Calibri" w:hAnsi="Calibri" w:cs="Calibri"/>
                <w:sz w:val="20"/>
                <w:szCs w:val="20"/>
              </w:rPr>
              <w:t>Share of runs that reach an acceptable result with no human help.</w:t>
            </w:r>
          </w:p>
        </w:tc>
      </w:tr>
    </w:tbl>
    <w:p w14:paraId="16644CFC" w14:textId="77777777" w:rsidR="0058009D" w:rsidRDefault="0058009D">
      <w:pPr>
        <w:pStyle w:val="Heading2"/>
        <w:rPr>
          <w:rFonts w:ascii="Calibri" w:hAnsi="Calibri" w:cs="Calibri"/>
          <w:sz w:val="28"/>
          <w:szCs w:val="28"/>
        </w:rPr>
      </w:pPr>
      <w:bookmarkStart w:id="7" w:name="error-severity"/>
      <w:bookmarkEnd w:id="6"/>
    </w:p>
    <w:p w14:paraId="116A6708" w14:textId="117D7E55" w:rsidR="00BA03A7" w:rsidRPr="0058009D" w:rsidRDefault="007900CE">
      <w:pPr>
        <w:pStyle w:val="Heading2"/>
        <w:rPr>
          <w:rFonts w:ascii="Calibri" w:hAnsi="Calibri" w:cs="Calibri"/>
          <w:sz w:val="28"/>
          <w:szCs w:val="28"/>
        </w:rPr>
      </w:pPr>
      <w:r w:rsidRPr="0058009D">
        <w:rPr>
          <w:rFonts w:ascii="Calibri" w:hAnsi="Calibri" w:cs="Calibri"/>
          <w:sz w:val="28"/>
          <w:szCs w:val="28"/>
        </w:rPr>
        <w:t>7. Error severity</w:t>
      </w:r>
    </w:p>
    <w:p w14:paraId="39FF69F6" w14:textId="77777777" w:rsidR="00BA03A7" w:rsidRPr="0058009D" w:rsidRDefault="007900CE">
      <w:pPr>
        <w:pStyle w:val="FirstParagraph"/>
        <w:rPr>
          <w:rFonts w:ascii="Calibri" w:hAnsi="Calibri" w:cs="Calibri"/>
          <w:sz w:val="22"/>
          <w:szCs w:val="22"/>
        </w:rPr>
      </w:pPr>
      <w:r w:rsidRPr="0058009D">
        <w:rPr>
          <w:rFonts w:ascii="Calibri" w:hAnsi="Calibri" w:cs="Calibri"/>
          <w:sz w:val="22"/>
          <w:szCs w:val="22"/>
        </w:rPr>
        <w:t>Count any error by severity:</w:t>
      </w:r>
    </w:p>
    <w:p w14:paraId="1690C3DB" w14:textId="77777777" w:rsidR="00BA03A7" w:rsidRPr="0058009D" w:rsidRDefault="007900CE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09D">
        <w:rPr>
          <w:rFonts w:ascii="Calibri" w:hAnsi="Calibri" w:cs="Calibri"/>
          <w:b/>
          <w:bCs/>
          <w:sz w:val="22"/>
          <w:szCs w:val="22"/>
        </w:rPr>
        <w:t>Minor</w:t>
      </w:r>
      <w:r w:rsidRPr="0058009D">
        <w:rPr>
          <w:rFonts w:ascii="Calibri" w:hAnsi="Calibri" w:cs="Calibri"/>
          <w:sz w:val="22"/>
          <w:szCs w:val="22"/>
        </w:rPr>
        <w:t xml:space="preserve"> — e.g. an asset is not visually well done.</w:t>
      </w:r>
    </w:p>
    <w:p w14:paraId="4AB678F5" w14:textId="77777777" w:rsidR="00BA03A7" w:rsidRPr="0058009D" w:rsidRDefault="007900CE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09D">
        <w:rPr>
          <w:rFonts w:ascii="Calibri" w:hAnsi="Calibri" w:cs="Calibri"/>
          <w:b/>
          <w:bCs/>
          <w:sz w:val="22"/>
          <w:szCs w:val="22"/>
        </w:rPr>
        <w:t>Serious</w:t>
      </w:r>
      <w:r w:rsidRPr="0058009D">
        <w:rPr>
          <w:rFonts w:ascii="Calibri" w:hAnsi="Calibri" w:cs="Calibri"/>
          <w:sz w:val="22"/>
          <w:szCs w:val="22"/>
        </w:rPr>
        <w:t xml:space="preserve"> </w:t>
      </w:r>
      <w:r w:rsidRPr="0058009D">
        <w:rPr>
          <w:rFonts w:ascii="Calibri" w:hAnsi="Calibri" w:cs="Calibri"/>
          <w:sz w:val="22"/>
          <w:szCs w:val="22"/>
        </w:rPr>
        <w:t>— e.g. screen collisions in-game, resolution errors.</w:t>
      </w:r>
    </w:p>
    <w:p w14:paraId="554B2505" w14:textId="77777777" w:rsidR="00BA03A7" w:rsidRPr="0058009D" w:rsidRDefault="007900CE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09D">
        <w:rPr>
          <w:rFonts w:ascii="Calibri" w:hAnsi="Calibri" w:cs="Calibri"/>
          <w:b/>
          <w:bCs/>
          <w:sz w:val="22"/>
          <w:szCs w:val="22"/>
        </w:rPr>
        <w:t>Critical</w:t>
      </w:r>
      <w:r w:rsidRPr="0058009D">
        <w:rPr>
          <w:rFonts w:ascii="Calibri" w:hAnsi="Calibri" w:cs="Calibri"/>
          <w:sz w:val="22"/>
          <w:szCs w:val="22"/>
        </w:rPr>
        <w:t xml:space="preserve"> — e.g. build not working, game doesn’t load.</w:t>
      </w:r>
    </w:p>
    <w:p w14:paraId="5D55DE32" w14:textId="77777777" w:rsidR="007900CE" w:rsidRDefault="007900CE">
      <w:pPr>
        <w:pStyle w:val="Heading2"/>
        <w:rPr>
          <w:rFonts w:ascii="Calibri" w:hAnsi="Calibri" w:cs="Calibri"/>
          <w:sz w:val="28"/>
          <w:szCs w:val="28"/>
        </w:rPr>
      </w:pPr>
      <w:bookmarkStart w:id="8" w:name="reliability"/>
      <w:bookmarkEnd w:id="7"/>
    </w:p>
    <w:p w14:paraId="3ED81EBD" w14:textId="0A18327F" w:rsidR="00BA03A7" w:rsidRPr="0058009D" w:rsidRDefault="007900CE">
      <w:pPr>
        <w:pStyle w:val="Heading2"/>
        <w:rPr>
          <w:rFonts w:ascii="Calibri" w:hAnsi="Calibri" w:cs="Calibri"/>
          <w:sz w:val="28"/>
          <w:szCs w:val="28"/>
        </w:rPr>
      </w:pPr>
      <w:r w:rsidRPr="0058009D">
        <w:rPr>
          <w:rFonts w:ascii="Calibri" w:hAnsi="Calibri" w:cs="Calibri"/>
          <w:sz w:val="28"/>
          <w:szCs w:val="28"/>
        </w:rPr>
        <w:t>8. Reliability</w:t>
      </w:r>
    </w:p>
    <w:tbl>
      <w:tblPr>
        <w:tblStyle w:val="Table"/>
        <w:tblW w:w="5273" w:type="pct"/>
        <w:tblLayout w:type="fixed"/>
        <w:tblLook w:val="0020" w:firstRow="1" w:lastRow="0" w:firstColumn="0" w:lastColumn="0" w:noHBand="0" w:noVBand="0"/>
      </w:tblPr>
      <w:tblGrid>
        <w:gridCol w:w="2898"/>
        <w:gridCol w:w="7201"/>
      </w:tblGrid>
      <w:tr w:rsidR="00BA03A7" w:rsidRPr="0058009D" w14:paraId="7514A738" w14:textId="77777777" w:rsidTr="00790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9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041FFE0C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Measurement</w:t>
            </w:r>
          </w:p>
        </w:tc>
        <w:tc>
          <w:tcPr>
            <w:tcW w:w="7200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5A61CD7A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</w:tr>
      <w:tr w:rsidR="00BA03A7" w:rsidRPr="0058009D" w14:paraId="1A989BEB" w14:textId="77777777" w:rsidTr="007900CE"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10BF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b/>
                <w:bCs/>
                <w:sz w:val="22"/>
                <w:szCs w:val="22"/>
              </w:rPr>
              <w:t>Repeated runs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3D89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Run each game generation X times to build statistical significance.</w:t>
            </w:r>
          </w:p>
        </w:tc>
      </w:tr>
      <w:tr w:rsidR="00BA03A7" w:rsidRPr="0058009D" w14:paraId="0FE22F7D" w14:textId="77777777" w:rsidTr="007900CE"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5678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b/>
                <w:bCs/>
                <w:sz w:val="22"/>
                <w:szCs w:val="22"/>
              </w:rPr>
              <w:t>Outcome variance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1A1A" w14:textId="77777777" w:rsidR="00BA03A7" w:rsidRPr="0058009D" w:rsidRDefault="007900CE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58009D">
              <w:rPr>
                <w:rFonts w:ascii="Calibri" w:hAnsi="Calibri" w:cs="Calibri"/>
                <w:sz w:val="22"/>
                <w:szCs w:val="22"/>
              </w:rPr>
              <w:t>Spread of</w:t>
            </w:r>
            <w:r w:rsidRPr="0058009D">
              <w:rPr>
                <w:rFonts w:ascii="Calibri" w:hAnsi="Calibri" w:cs="Calibri"/>
                <w:sz w:val="22"/>
                <w:szCs w:val="22"/>
              </w:rPr>
              <w:t xml:space="preserve"> quality/cost across the N runs.</w:t>
            </w:r>
          </w:p>
        </w:tc>
      </w:tr>
      <w:bookmarkEnd w:id="0"/>
      <w:bookmarkEnd w:id="8"/>
    </w:tbl>
    <w:p w14:paraId="7344924B" w14:textId="423A0203" w:rsidR="00BA03A7" w:rsidRPr="0058009D" w:rsidRDefault="00BA03A7">
      <w:pPr>
        <w:rPr>
          <w:rFonts w:ascii="Calibri" w:hAnsi="Calibri" w:cs="Calibri"/>
          <w:sz w:val="22"/>
          <w:szCs w:val="22"/>
        </w:rPr>
      </w:pPr>
    </w:p>
    <w:sectPr w:rsidR="00BA03A7" w:rsidRPr="0058009D" w:rsidSect="0058009D">
      <w:footnotePr>
        <w:numRestart w:val="eachSect"/>
      </w:footnotePr>
      <w:pgSz w:w="12240" w:h="15840"/>
      <w:pgMar w:top="63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52E9F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4A0D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3A7"/>
    <w:rsid w:val="0058009D"/>
    <w:rsid w:val="007900CE"/>
    <w:rsid w:val="00BA03A7"/>
    <w:rsid w:val="00D2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E7C4"/>
  <w15:docId w15:val="{25FBA4F1-E3D9-40E3-84FD-B8186266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Oleg Zinkevich</cp:lastModifiedBy>
  <cp:revision>4</cp:revision>
  <dcterms:created xsi:type="dcterms:W3CDTF">2026-06-10T12:55:00Z</dcterms:created>
  <dcterms:modified xsi:type="dcterms:W3CDTF">2026-06-10T13:02:00Z</dcterms:modified>
</cp:coreProperties>
</file>