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2158" w:rsidRDefault="00955107">
      <w:pPr>
        <w:widowControl/>
        <w:spacing w:before="0"/>
        <w:ind w:firstLine="720"/>
        <w:jc w:val="center"/>
      </w:pPr>
      <w:r>
        <w:t>Министерство науки и высшего образования РФ</w:t>
      </w:r>
    </w:p>
    <w:p w:rsidR="008C2158" w:rsidRDefault="00955107">
      <w:pPr>
        <w:widowControl/>
        <w:spacing w:before="0"/>
        <w:jc w:val="center"/>
      </w:pPr>
      <w:r>
        <w:t>Волгоградский государственный технический университет</w:t>
      </w:r>
    </w:p>
    <w:p w:rsidR="008C2158" w:rsidRDefault="00955107">
      <w:pPr>
        <w:widowControl/>
        <w:spacing w:before="0"/>
        <w:jc w:val="center"/>
      </w:pPr>
      <w:r>
        <w:t>Кафедра Системы автоматизированного проектирования и поискового конструирования (</w:t>
      </w:r>
      <w:proofErr w:type="spellStart"/>
      <w:r>
        <w:t>САПРиПК</w:t>
      </w:r>
      <w:proofErr w:type="spellEnd"/>
      <w:r>
        <w:t>)</w:t>
      </w:r>
    </w:p>
    <w:p w:rsidR="008C2158" w:rsidRDefault="008C2158">
      <w:pPr>
        <w:widowControl/>
        <w:spacing w:before="0"/>
        <w:jc w:val="center"/>
      </w:pPr>
    </w:p>
    <w:p w:rsidR="008C2158" w:rsidRDefault="008C2158">
      <w:pPr>
        <w:widowControl/>
        <w:spacing w:before="0"/>
        <w:jc w:val="left"/>
      </w:pPr>
    </w:p>
    <w:p w:rsidR="008C2158" w:rsidRDefault="00955107">
      <w:pPr>
        <w:widowControl/>
        <w:spacing w:before="0"/>
        <w:jc w:val="center"/>
      </w:pPr>
      <w:r>
        <w:t>ОТЧЕТ</w:t>
      </w:r>
    </w:p>
    <w:p w:rsidR="008C2158" w:rsidRDefault="00955107">
      <w:pPr>
        <w:widowControl/>
        <w:spacing w:before="0"/>
        <w:jc w:val="center"/>
      </w:pPr>
      <w:r>
        <w:t>Учебная практика: Ознакомительная практика</w:t>
      </w:r>
    </w:p>
    <w:p w:rsidR="008C2158" w:rsidRDefault="008C2158">
      <w:pPr>
        <w:widowControl/>
        <w:spacing w:before="0"/>
        <w:jc w:val="center"/>
      </w:pPr>
    </w:p>
    <w:p w:rsidR="008C2158" w:rsidRDefault="00955107">
      <w:pPr>
        <w:widowControl/>
        <w:spacing w:before="0"/>
        <w:jc w:val="center"/>
      </w:pPr>
      <w:r>
        <w:t xml:space="preserve"> </w:t>
      </w:r>
    </w:p>
    <w:p w:rsidR="008C2158" w:rsidRDefault="00955107">
      <w:pPr>
        <w:widowControl/>
        <w:spacing w:before="0"/>
      </w:pPr>
      <w:r>
        <w:t>СТУДЕНТА</w:t>
      </w:r>
    </w:p>
    <w:tbl>
      <w:tblPr>
        <w:tblStyle w:val="a5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11"/>
        <w:gridCol w:w="2768"/>
        <w:gridCol w:w="2768"/>
        <w:gridCol w:w="2112"/>
      </w:tblGrid>
      <w:tr w:rsidR="008C2158">
        <w:trPr>
          <w:trHeight w:val="351"/>
        </w:trPr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Фамилия</w:t>
            </w:r>
          </w:p>
        </w:tc>
        <w:tc>
          <w:tcPr>
            <w:tcW w:w="2767" w:type="dxa"/>
          </w:tcPr>
          <w:p w:rsidR="008C2158" w:rsidRPr="00BE7FDC" w:rsidRDefault="00BE7FDC">
            <w:pPr>
              <w:widowControl/>
              <w:spacing w:before="0"/>
              <w:rPr>
                <w:lang w:val="ru-RU"/>
              </w:rPr>
            </w:pPr>
            <w:r>
              <w:rPr>
                <w:lang w:val="ru-RU"/>
              </w:rPr>
              <w:t>Зайцев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8C2158">
            <w:pPr>
              <w:widowControl/>
              <w:spacing w:before="0"/>
            </w:pP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Имя</w:t>
            </w:r>
          </w:p>
        </w:tc>
        <w:tc>
          <w:tcPr>
            <w:tcW w:w="2767" w:type="dxa"/>
          </w:tcPr>
          <w:p w:rsidR="008C2158" w:rsidRPr="00BE7FDC" w:rsidRDefault="00BE7FDC">
            <w:pPr>
              <w:widowControl/>
              <w:spacing w:before="0"/>
              <w:rPr>
                <w:lang w:val="ru-RU"/>
              </w:rPr>
            </w:pPr>
            <w:r>
              <w:rPr>
                <w:lang w:val="ru-RU"/>
              </w:rPr>
              <w:t>Олег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8C2158">
            <w:pPr>
              <w:widowControl/>
              <w:spacing w:before="0"/>
            </w:pP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Отчество</w:t>
            </w:r>
          </w:p>
        </w:tc>
        <w:tc>
          <w:tcPr>
            <w:tcW w:w="2767" w:type="dxa"/>
          </w:tcPr>
          <w:p w:rsidR="008C2158" w:rsidRPr="00BE7FDC" w:rsidRDefault="00BE7FDC">
            <w:pPr>
              <w:widowControl/>
              <w:spacing w:before="0"/>
              <w:rPr>
                <w:lang w:val="en-US"/>
              </w:rPr>
            </w:pPr>
            <w:r>
              <w:rPr>
                <w:lang w:val="ru-RU"/>
              </w:rPr>
              <w:t>Дмитриевич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8C2158">
            <w:pPr>
              <w:widowControl/>
              <w:spacing w:before="0"/>
            </w:pP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Год прохождения практики</w:t>
            </w:r>
          </w:p>
        </w:tc>
        <w:tc>
          <w:tcPr>
            <w:tcW w:w="2767" w:type="dxa"/>
          </w:tcPr>
          <w:p w:rsidR="008C2158" w:rsidRDefault="00955107">
            <w:pPr>
              <w:widowControl/>
              <w:spacing w:before="0"/>
            </w:pPr>
            <w:r>
              <w:t>2026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8C2158">
            <w:pPr>
              <w:widowControl/>
              <w:spacing w:before="0"/>
            </w:pP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Факультет: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955107">
            <w:pPr>
              <w:widowControl/>
              <w:spacing w:before="0"/>
            </w:pPr>
            <w:r>
              <w:t>ФЭВТ</w:t>
            </w: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Курс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955107">
            <w:pPr>
              <w:widowControl/>
              <w:spacing w:before="0"/>
            </w:pPr>
            <w:r>
              <w:t>1</w:t>
            </w:r>
          </w:p>
        </w:tc>
      </w:tr>
      <w:tr w:rsidR="008C2158">
        <w:tc>
          <w:tcPr>
            <w:tcW w:w="1711" w:type="dxa"/>
          </w:tcPr>
          <w:p w:rsidR="008C2158" w:rsidRDefault="00955107">
            <w:pPr>
              <w:widowControl/>
              <w:spacing w:before="0"/>
            </w:pPr>
            <w:r>
              <w:t>Группа</w:t>
            </w: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767" w:type="dxa"/>
          </w:tcPr>
          <w:p w:rsidR="008C2158" w:rsidRDefault="008C2158">
            <w:pPr>
              <w:widowControl/>
              <w:spacing w:before="0"/>
            </w:pPr>
          </w:p>
        </w:tc>
        <w:tc>
          <w:tcPr>
            <w:tcW w:w="2112" w:type="dxa"/>
          </w:tcPr>
          <w:p w:rsidR="008C2158" w:rsidRDefault="00955107">
            <w:pPr>
              <w:widowControl/>
              <w:spacing w:before="0"/>
            </w:pPr>
            <w:r>
              <w:t>ИВТ-160</w:t>
            </w:r>
          </w:p>
        </w:tc>
      </w:tr>
    </w:tbl>
    <w:p w:rsidR="008C2158" w:rsidRDefault="008C2158">
      <w:pPr>
        <w:widowControl/>
        <w:spacing w:before="0"/>
      </w:pPr>
      <w:bookmarkStart w:id="0" w:name="_heading=h.gjdgxs" w:colFirst="0" w:colLast="0"/>
      <w:bookmarkEnd w:id="0"/>
    </w:p>
    <w:p w:rsidR="008C2158" w:rsidRDefault="00955107">
      <w:pPr>
        <w:widowControl/>
        <w:spacing w:before="0"/>
      </w:pPr>
      <w:r>
        <w:t>РУКОВОДИТЕЛЬ ПРАКТИКИ</w:t>
      </w:r>
    </w:p>
    <w:tbl>
      <w:tblPr>
        <w:tblStyle w:val="a6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5"/>
        <w:gridCol w:w="4530"/>
      </w:tblGrid>
      <w:tr w:rsidR="008C2158">
        <w:tc>
          <w:tcPr>
            <w:tcW w:w="4815" w:type="dxa"/>
          </w:tcPr>
          <w:p w:rsidR="008C2158" w:rsidRDefault="00955107">
            <w:pPr>
              <w:widowControl/>
              <w:spacing w:before="0"/>
            </w:pPr>
            <w:r>
              <w:t>Кафедра</w:t>
            </w:r>
          </w:p>
        </w:tc>
        <w:tc>
          <w:tcPr>
            <w:tcW w:w="4530" w:type="dxa"/>
          </w:tcPr>
          <w:p w:rsidR="008C2158" w:rsidRDefault="00955107">
            <w:pPr>
              <w:widowControl/>
              <w:spacing w:before="0"/>
            </w:pPr>
            <w:proofErr w:type="spellStart"/>
            <w:r>
              <w:t>САПРиПК</w:t>
            </w:r>
            <w:proofErr w:type="spellEnd"/>
          </w:p>
        </w:tc>
      </w:tr>
      <w:tr w:rsidR="008C2158">
        <w:tc>
          <w:tcPr>
            <w:tcW w:w="4815" w:type="dxa"/>
          </w:tcPr>
          <w:p w:rsidR="008C2158" w:rsidRDefault="00955107">
            <w:pPr>
              <w:widowControl/>
              <w:spacing w:before="0"/>
            </w:pPr>
            <w:r>
              <w:t>Фамилия</w:t>
            </w:r>
          </w:p>
        </w:tc>
        <w:tc>
          <w:tcPr>
            <w:tcW w:w="4530" w:type="dxa"/>
          </w:tcPr>
          <w:p w:rsidR="008C2158" w:rsidRDefault="00955107">
            <w:pPr>
              <w:widowControl/>
              <w:spacing w:before="0"/>
            </w:pPr>
            <w:r>
              <w:t>Кравец</w:t>
            </w:r>
          </w:p>
        </w:tc>
      </w:tr>
      <w:tr w:rsidR="008C2158">
        <w:tc>
          <w:tcPr>
            <w:tcW w:w="4815" w:type="dxa"/>
          </w:tcPr>
          <w:p w:rsidR="008C2158" w:rsidRDefault="00955107">
            <w:pPr>
              <w:widowControl/>
              <w:spacing w:before="0"/>
            </w:pPr>
            <w:r>
              <w:t xml:space="preserve">Имя </w:t>
            </w:r>
          </w:p>
        </w:tc>
        <w:tc>
          <w:tcPr>
            <w:tcW w:w="4530" w:type="dxa"/>
          </w:tcPr>
          <w:p w:rsidR="008C2158" w:rsidRDefault="00955107">
            <w:pPr>
              <w:widowControl/>
              <w:spacing w:before="0"/>
            </w:pPr>
            <w:r>
              <w:t>Алла</w:t>
            </w:r>
          </w:p>
        </w:tc>
      </w:tr>
      <w:tr w:rsidR="008C2158">
        <w:tc>
          <w:tcPr>
            <w:tcW w:w="4815" w:type="dxa"/>
          </w:tcPr>
          <w:p w:rsidR="008C2158" w:rsidRDefault="00955107">
            <w:pPr>
              <w:widowControl/>
              <w:spacing w:before="0"/>
            </w:pPr>
            <w:r>
              <w:t>Отчество</w:t>
            </w:r>
          </w:p>
        </w:tc>
        <w:tc>
          <w:tcPr>
            <w:tcW w:w="4530" w:type="dxa"/>
          </w:tcPr>
          <w:p w:rsidR="008C2158" w:rsidRDefault="00955107">
            <w:pPr>
              <w:widowControl/>
              <w:spacing w:before="0"/>
            </w:pPr>
            <w:r>
              <w:t>Григорьевна</w:t>
            </w:r>
          </w:p>
        </w:tc>
      </w:tr>
      <w:tr w:rsidR="008C2158">
        <w:tc>
          <w:tcPr>
            <w:tcW w:w="4815" w:type="dxa"/>
          </w:tcPr>
          <w:p w:rsidR="008C2158" w:rsidRDefault="00955107">
            <w:pPr>
              <w:widowControl/>
              <w:spacing w:before="0"/>
            </w:pPr>
            <w:r>
              <w:t>Оценка</w:t>
            </w:r>
          </w:p>
        </w:tc>
        <w:tc>
          <w:tcPr>
            <w:tcW w:w="4530" w:type="dxa"/>
            <w:tcBorders>
              <w:bottom w:val="single" w:sz="4" w:space="0" w:color="000000"/>
            </w:tcBorders>
          </w:tcPr>
          <w:p w:rsidR="008C2158" w:rsidRDefault="008C2158">
            <w:pPr>
              <w:widowControl/>
              <w:spacing w:before="0"/>
            </w:pPr>
          </w:p>
        </w:tc>
      </w:tr>
    </w:tbl>
    <w:p w:rsidR="008C2158" w:rsidRDefault="008C2158">
      <w:pPr>
        <w:widowControl/>
        <w:spacing w:before="0"/>
        <w:jc w:val="right"/>
      </w:pPr>
    </w:p>
    <w:p w:rsidR="008C2158" w:rsidRDefault="00955107">
      <w:pPr>
        <w:widowControl/>
        <w:spacing w:before="0"/>
        <w:jc w:val="right"/>
      </w:pPr>
      <w:r>
        <w:t xml:space="preserve"> «___</w:t>
      </w:r>
      <w:proofErr w:type="gramStart"/>
      <w:r>
        <w:t>_»_</w:t>
      </w:r>
      <w:proofErr w:type="gramEnd"/>
      <w:r>
        <w:t>_________ 20__ г.</w:t>
      </w:r>
    </w:p>
    <w:p w:rsidR="008C2158" w:rsidRDefault="008C2158">
      <w:pPr>
        <w:widowControl/>
        <w:spacing w:before="0"/>
        <w:jc w:val="center"/>
      </w:pPr>
    </w:p>
    <w:p w:rsidR="008C2158" w:rsidRDefault="008C2158">
      <w:pPr>
        <w:widowControl/>
        <w:spacing w:before="0"/>
        <w:jc w:val="center"/>
      </w:pPr>
    </w:p>
    <w:p w:rsidR="008C2158" w:rsidRDefault="00955107">
      <w:pPr>
        <w:widowControl/>
        <w:spacing w:before="0"/>
        <w:jc w:val="center"/>
      </w:pPr>
      <w:r>
        <w:t xml:space="preserve"> Волгоград 2026 г.</w:t>
      </w:r>
    </w:p>
    <w:p w:rsidR="008C2158" w:rsidRDefault="00955107">
      <w:pPr>
        <w:widowControl/>
        <w:spacing w:before="0"/>
      </w:pPr>
      <w:r>
        <w:br w:type="page"/>
      </w:r>
    </w:p>
    <w:p w:rsidR="008C2158" w:rsidRPr="00397672" w:rsidRDefault="00955107" w:rsidP="00397672">
      <w:pPr>
        <w:widowControl/>
        <w:spacing w:before="0" w:line="240" w:lineRule="auto"/>
        <w:jc w:val="center"/>
        <w:rPr>
          <w:b/>
        </w:rPr>
      </w:pPr>
      <w:r w:rsidRPr="00397672">
        <w:rPr>
          <w:b/>
        </w:rPr>
        <w:lastRenderedPageBreak/>
        <w:t>Содержание</w:t>
      </w:r>
    </w:p>
    <w:p w:rsidR="008C2158" w:rsidRDefault="008C2158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color w:val="366091"/>
        </w:rPr>
      </w:pPr>
    </w:p>
    <w:p w:rsidR="008C2158" w:rsidRDefault="00955107">
      <w:pPr>
        <w:shd w:val="clear" w:color="auto" w:fill="FFFFFF"/>
        <w:spacing w:before="0" w:line="240" w:lineRule="auto"/>
        <w:rPr>
          <w:color w:val="0F1115"/>
        </w:rPr>
      </w:pPr>
      <w:r>
        <w:rPr>
          <w:color w:val="0F1115"/>
        </w:rPr>
        <w:t xml:space="preserve">ВВЕДЕНИЕ ………………………………………………………………… 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>1. ХАРАКТЕРИСТИКА ДЕЯТЕЛЬНОСТИ ПРОФИЛЬНОЙ ОРГАНИЗАЦИИ.</w:t>
      </w:r>
      <w:r>
        <w:rPr>
          <w:color w:val="0F1115"/>
        </w:rPr>
        <w:br/>
        <w:t xml:space="preserve">1.1. Общие сведения об индустриальном </w:t>
      </w:r>
      <w:proofErr w:type="gramStart"/>
      <w:r>
        <w:rPr>
          <w:color w:val="0F1115"/>
        </w:rPr>
        <w:t>партнере.…</w:t>
      </w:r>
      <w:proofErr w:type="gramEnd"/>
      <w:r>
        <w:rPr>
          <w:color w:val="0F1115"/>
        </w:rPr>
        <w:t>…………………………</w:t>
      </w:r>
      <w:r w:rsidR="00397672">
        <w:rPr>
          <w:color w:val="0F1115"/>
          <w:lang w:val="ru-RU"/>
        </w:rPr>
        <w:t xml:space="preserve"> 3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>1.2. Направления деятельности и основные проекты</w:t>
      </w:r>
      <w:r w:rsidR="00397672">
        <w:rPr>
          <w:color w:val="0F1115"/>
          <w:lang w:val="ru-RU"/>
        </w:rPr>
        <w:t>……………………</w:t>
      </w:r>
      <w:proofErr w:type="gramStart"/>
      <w:r w:rsidR="00397672">
        <w:rPr>
          <w:color w:val="0F1115"/>
          <w:lang w:val="ru-RU"/>
        </w:rPr>
        <w:t>…….</w:t>
      </w:r>
      <w:proofErr w:type="gramEnd"/>
      <w:r w:rsidR="00397672">
        <w:rPr>
          <w:color w:val="0F1115"/>
          <w:lang w:val="ru-RU"/>
        </w:rPr>
        <w:t>.7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>2. ОЗНАКОМЛЕНИЕ С ДЕЯТЕЛЬНОСТЬЮ И РЕШЕНИЕМ ЗАДАЧ ИНДУСТРИАЛЬНОГО ПАРТНЕРА В ОБЛАСТИ ИИ ………………………</w:t>
      </w:r>
      <w:r>
        <w:rPr>
          <w:color w:val="0F1115"/>
        </w:rPr>
        <w:br/>
        <w:t>2.1. Изучение практических задач, решаемых с использованием ИИ ……</w:t>
      </w:r>
      <w:r w:rsidR="00397672">
        <w:rPr>
          <w:color w:val="0F1115"/>
          <w:lang w:val="ru-RU"/>
        </w:rPr>
        <w:t>11</w:t>
      </w:r>
      <w:r>
        <w:rPr>
          <w:color w:val="0F1115"/>
        </w:rPr>
        <w:br/>
        <w:t>2.2. Знакомство с инструментарием и технологическим стеком …………</w:t>
      </w:r>
      <w:r w:rsidR="00397672">
        <w:rPr>
          <w:color w:val="0F1115"/>
          <w:lang w:val="ru-RU"/>
        </w:rPr>
        <w:t>12</w:t>
      </w:r>
      <w:r>
        <w:rPr>
          <w:color w:val="0F1115"/>
        </w:rPr>
        <w:br/>
        <w:t>2.3. Выполнение индивидуального задания ……………</w:t>
      </w:r>
      <w:r w:rsidR="00397672">
        <w:rPr>
          <w:color w:val="0F1115"/>
          <w:lang w:val="ru-RU"/>
        </w:rPr>
        <w:t>..</w:t>
      </w:r>
      <w:r>
        <w:rPr>
          <w:color w:val="0F1115"/>
        </w:rPr>
        <w:t xml:space="preserve">…………………… </w:t>
      </w:r>
      <w:r w:rsidR="00397672">
        <w:rPr>
          <w:color w:val="0F1115"/>
          <w:lang w:val="ru-RU"/>
        </w:rPr>
        <w:t>13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 xml:space="preserve">ЗАКЛЮЧЕНИЕ …………………………………………………………… </w:t>
      </w:r>
      <w:r w:rsidR="00397672">
        <w:rPr>
          <w:color w:val="0F1115"/>
          <w:lang w:val="ru-RU"/>
        </w:rPr>
        <w:t>……17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>СПИСОК ЛИТЕРАТУРЫ …………………………………</w:t>
      </w:r>
      <w:r w:rsidR="00397672">
        <w:rPr>
          <w:color w:val="0F1115"/>
          <w:lang w:val="ru-RU"/>
        </w:rPr>
        <w:t>……………………18</w:t>
      </w:r>
    </w:p>
    <w:p w:rsidR="008C2158" w:rsidRPr="00397672" w:rsidRDefault="00955107">
      <w:pPr>
        <w:shd w:val="clear" w:color="auto" w:fill="FFFFFF"/>
        <w:spacing w:before="0" w:line="240" w:lineRule="auto"/>
        <w:rPr>
          <w:color w:val="0F1115"/>
          <w:lang w:val="ru-RU"/>
        </w:rPr>
      </w:pPr>
      <w:r>
        <w:rPr>
          <w:color w:val="0F1115"/>
        </w:rPr>
        <w:t>ПРИЛОЖЕНИЯ ……………………………………………………………</w:t>
      </w:r>
      <w:r w:rsidR="00397672">
        <w:rPr>
          <w:color w:val="0F1115"/>
          <w:lang w:val="ru-RU"/>
        </w:rPr>
        <w:t>……19</w:t>
      </w:r>
    </w:p>
    <w:p w:rsidR="008C2158" w:rsidRDefault="008C2158"/>
    <w:p w:rsidR="008C2158" w:rsidRDefault="008C2158"/>
    <w:p w:rsidR="008C2158" w:rsidRDefault="008C2158"/>
    <w:p w:rsidR="008C2158" w:rsidRDefault="008C2158"/>
    <w:p w:rsidR="008C2158" w:rsidRDefault="008C2158"/>
    <w:p w:rsidR="008C2158" w:rsidRDefault="008C2158"/>
    <w:p w:rsidR="008C2158" w:rsidRDefault="008C2158"/>
    <w:p w:rsidR="00845EF0" w:rsidRDefault="00845EF0">
      <w:r>
        <w:br w:type="page"/>
      </w:r>
    </w:p>
    <w:p w:rsidR="00FE0224" w:rsidRPr="00397672" w:rsidRDefault="00397672" w:rsidP="00397672">
      <w:pPr>
        <w:pStyle w:val="a8"/>
        <w:shd w:val="clear" w:color="auto" w:fill="FFFFFF"/>
        <w:spacing w:before="0"/>
        <w:ind w:left="0"/>
        <w:jc w:val="center"/>
        <w:rPr>
          <w:b/>
          <w:color w:val="0F1115"/>
        </w:rPr>
      </w:pPr>
      <w:r w:rsidRPr="00397672">
        <w:rPr>
          <w:b/>
          <w:color w:val="0F1115"/>
          <w:lang w:val="ru-RU"/>
        </w:rPr>
        <w:lastRenderedPageBreak/>
        <w:t xml:space="preserve">1. </w:t>
      </w:r>
      <w:r w:rsidR="00845EF0" w:rsidRPr="00397672">
        <w:rPr>
          <w:b/>
          <w:color w:val="0F1115"/>
        </w:rPr>
        <w:t>ХАРАКТЕРИСТИКА ДЕЯТЕЛЬНОСТИ ПРОФИЛЬНОЙ ОРГАНИЗАЦИИ.</w:t>
      </w:r>
    </w:p>
    <w:p w:rsidR="00845EF0" w:rsidRPr="00397672" w:rsidRDefault="00845EF0" w:rsidP="00397672">
      <w:pPr>
        <w:shd w:val="clear" w:color="auto" w:fill="FFFFFF"/>
        <w:spacing w:before="0"/>
        <w:jc w:val="center"/>
        <w:rPr>
          <w:b/>
          <w:color w:val="0F1115"/>
        </w:rPr>
      </w:pPr>
      <w:r w:rsidRPr="00397672">
        <w:rPr>
          <w:b/>
          <w:color w:val="0F1115"/>
        </w:rPr>
        <w:br/>
        <w:t>1.1. Общие сведения об индустриальном партнере</w:t>
      </w:r>
    </w:p>
    <w:p w:rsidR="00FE0224" w:rsidRPr="00397672" w:rsidRDefault="00FE0224" w:rsidP="00397672">
      <w:pPr>
        <w:shd w:val="clear" w:color="auto" w:fill="FFFFFF"/>
        <w:spacing w:before="0"/>
        <w:ind w:firstLine="720"/>
        <w:rPr>
          <w:color w:val="0F1115"/>
        </w:rPr>
      </w:pP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Индустриальным партнером, на базе которого выполнялась практическая работа, является Общество с ограниченной ответственностью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>» (ООО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 xml:space="preserve">» /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>) — ведущая российская ИТ-компания, специализирующаяся на разработке программного обеспечения, системной интеграции и оказании профессиональных услуг в области кибербезопасности, мониторинга информационных технологий, бизнес-аналитики и интеллектуального анализа машинных данных.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История компании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берет свое начало 17 февраля 2004 года. В этот день коллектив талантливых авторов-программистов подписал соглашение с ООО «</w:t>
      </w:r>
      <w:proofErr w:type="spellStart"/>
      <w:r w:rsidRPr="00397672">
        <w:rPr>
          <w:sz w:val="28"/>
          <w:szCs w:val="28"/>
          <w:lang w:val="ru-RU"/>
        </w:rPr>
        <w:t>ТехИнформКонсалтинг</w:t>
      </w:r>
      <w:proofErr w:type="spellEnd"/>
      <w:r w:rsidRPr="00397672">
        <w:rPr>
          <w:sz w:val="28"/>
          <w:szCs w:val="28"/>
          <w:lang w:val="ru-RU"/>
        </w:rPr>
        <w:t xml:space="preserve">» о разработке специализированного </w:t>
      </w:r>
      <w:proofErr w:type="spellStart"/>
      <w:r w:rsidRPr="00397672">
        <w:rPr>
          <w:sz w:val="28"/>
          <w:szCs w:val="28"/>
          <w:lang w:val="ru-RU"/>
        </w:rPr>
        <w:t>криптопровайдера</w:t>
      </w:r>
      <w:proofErr w:type="spellEnd"/>
      <w:r w:rsidRPr="00397672">
        <w:rPr>
          <w:sz w:val="28"/>
          <w:szCs w:val="28"/>
          <w:lang w:val="ru-RU"/>
        </w:rPr>
        <w:t xml:space="preserve"> «Верба-ДМ». Данный проект был инициирован А. В. Старовойтовым, ранее занимавшим пост директора Федерального агентства правительственной связи и информации (ФАПСИ).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Важнейшей особенностью формирования компании является ее неразрывная связь с академической средой. Первоначальная рабочая группа, получившая условное наименование «</w:t>
      </w:r>
      <w:r w:rsidRPr="00397672">
        <w:rPr>
          <w:sz w:val="28"/>
          <w:szCs w:val="28"/>
        </w:rPr>
        <w:t>VSTU</w:t>
      </w:r>
      <w:r w:rsidRPr="00397672">
        <w:rPr>
          <w:sz w:val="28"/>
          <w:szCs w:val="28"/>
          <w:lang w:val="ru-RU"/>
        </w:rPr>
        <w:t xml:space="preserve"> </w:t>
      </w:r>
      <w:proofErr w:type="spellStart"/>
      <w:r w:rsidRPr="00397672">
        <w:rPr>
          <w:sz w:val="28"/>
          <w:szCs w:val="28"/>
        </w:rPr>
        <w:t>WorkGroup</w:t>
      </w:r>
      <w:proofErr w:type="spellEnd"/>
      <w:r w:rsidRPr="00397672">
        <w:rPr>
          <w:sz w:val="28"/>
          <w:szCs w:val="28"/>
          <w:lang w:val="ru-RU"/>
        </w:rPr>
        <w:t>», состояла из научных сотрудников и выпускников Волгоградского государственного технического университета (</w:t>
      </w:r>
      <w:proofErr w:type="spellStart"/>
      <w:r w:rsidRPr="00397672">
        <w:rPr>
          <w:sz w:val="28"/>
          <w:szCs w:val="28"/>
          <w:lang w:val="ru-RU"/>
        </w:rPr>
        <w:t>ВолгГТУ</w:t>
      </w:r>
      <w:proofErr w:type="spellEnd"/>
      <w:r w:rsidRPr="00397672">
        <w:rPr>
          <w:sz w:val="28"/>
          <w:szCs w:val="28"/>
          <w:lang w:val="ru-RU"/>
        </w:rPr>
        <w:t xml:space="preserve">). Идейным вдохновителем, наставником и ключевой фигурой, определившей вектор развития коллектива, стал заведующий кафедрой «Электронные вычислительные машины и системы» (ЭВМ и Системы) </w:t>
      </w:r>
      <w:proofErr w:type="spellStart"/>
      <w:r w:rsidRPr="00397672">
        <w:rPr>
          <w:sz w:val="28"/>
          <w:szCs w:val="28"/>
          <w:lang w:val="ru-RU"/>
        </w:rPr>
        <w:t>ВолгГТУ</w:t>
      </w:r>
      <w:proofErr w:type="spellEnd"/>
      <w:r w:rsidRPr="00397672">
        <w:rPr>
          <w:sz w:val="28"/>
          <w:szCs w:val="28"/>
          <w:lang w:val="ru-RU"/>
        </w:rPr>
        <w:t>, доктор технических наук, профессор Лукьянов Виктор Сергеевич. Под его научным руководством команда смогла трансформировать теоретические изыскания в коммерчески успешные высокотехнологичные продукты.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lastRenderedPageBreak/>
        <w:t>К 2006 году рабочая группа подготовила программный комплекс «Верба-ДМ» и всю сопутствующую документацию для его сертификации в Федеральной службе безопасности (ФСБ) Российской Федерации. Функциональным заказчиком, направившим решение на государственную экспертизу, выступил Пензенский научно-исследовательский электротехнический институт (ПНИЭИ). В результате совместной работы был получен сертификат соответствия «Требованиям к средствам криптографической защиты конфиденциальной информации для уровня КС2 с моделью нарушителя Н2». Параллельно с этим велась активная разработка программного комплекса «Верба-ВБ», который заложил основы будущей компании и реализовывал базовую функциональность инфраструктуры открытых ключей (</w:t>
      </w:r>
      <w:r w:rsidRPr="00397672">
        <w:rPr>
          <w:sz w:val="28"/>
          <w:szCs w:val="28"/>
        </w:rPr>
        <w:t>PKI</w:t>
      </w:r>
      <w:r w:rsidRPr="00397672">
        <w:rPr>
          <w:sz w:val="28"/>
          <w:szCs w:val="28"/>
          <w:lang w:val="ru-RU"/>
        </w:rPr>
        <w:t>) и Удостоверяющих Центров.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 2007 году компания была официально зарегистрирована как общество с ограниченной ответственностью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>». Название бренда несет в себе двойную идентичность: «Волга» указывает на географическое происхождение команды (город Волгоград на реке Волге), а «</w:t>
      </w:r>
      <w:proofErr w:type="spellStart"/>
      <w:r w:rsidRPr="00397672">
        <w:rPr>
          <w:sz w:val="28"/>
          <w:szCs w:val="28"/>
          <w:lang w:val="ru-RU"/>
        </w:rPr>
        <w:t>Блоб</w:t>
      </w:r>
      <w:proofErr w:type="spellEnd"/>
      <w:r w:rsidRPr="00397672">
        <w:rPr>
          <w:sz w:val="28"/>
          <w:szCs w:val="28"/>
          <w:lang w:val="ru-RU"/>
        </w:rPr>
        <w:t xml:space="preserve">» (от англ. </w:t>
      </w:r>
      <w:r w:rsidRPr="00397672">
        <w:rPr>
          <w:sz w:val="28"/>
          <w:szCs w:val="28"/>
        </w:rPr>
        <w:t>Binary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Large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Object</w:t>
      </w:r>
      <w:r w:rsidRPr="00397672">
        <w:rPr>
          <w:sz w:val="28"/>
          <w:szCs w:val="28"/>
          <w:lang w:val="ru-RU"/>
        </w:rPr>
        <w:t xml:space="preserve"> — </w:t>
      </w:r>
      <w:r w:rsidRPr="00397672">
        <w:rPr>
          <w:sz w:val="28"/>
          <w:szCs w:val="28"/>
        </w:rPr>
        <w:t>BLOB</w:t>
      </w:r>
      <w:r w:rsidRPr="00397672">
        <w:rPr>
          <w:sz w:val="28"/>
          <w:szCs w:val="28"/>
          <w:lang w:val="ru-RU"/>
        </w:rPr>
        <w:t>) — на профессиональную специфику работы с криптографическими структурами данных.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Важной вехой развития в 2007 году стало участие в государственном научно-исследовательском и опытно-конструкторском проекте НИОКР в рамках содействия «Фонду Бортника» (Фонд содействия развитию малых форм предприятий в научно-технической сфере). Этот проект позволил усовершенствовать собственный Удостоверяющий центр, отладить командное взаимодействие, получить опыт ведения сложной научно-технической отчетности и окончательно сформировать готовность к выходу на рынок профессиональных услуг по информационной безопасности (ИБ).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Руководитель компании, Александр Скакунов, начавший свою карьеру в ЗАО «</w:t>
      </w:r>
      <w:proofErr w:type="spellStart"/>
      <w:r w:rsidRPr="00397672">
        <w:rPr>
          <w:sz w:val="28"/>
          <w:szCs w:val="28"/>
          <w:lang w:val="ru-RU"/>
        </w:rPr>
        <w:t>АйТи</w:t>
      </w:r>
      <w:proofErr w:type="spellEnd"/>
      <w:r w:rsidRPr="00397672">
        <w:rPr>
          <w:sz w:val="28"/>
          <w:szCs w:val="28"/>
          <w:lang w:val="ru-RU"/>
        </w:rPr>
        <w:t xml:space="preserve">» и продолживший ее в научно-техническом центре «ЕВРААС» , где прошел путь от системного аналитика до технического директора, </w:t>
      </w:r>
      <w:r w:rsidRPr="00397672">
        <w:rPr>
          <w:sz w:val="28"/>
          <w:szCs w:val="28"/>
          <w:lang w:val="ru-RU"/>
        </w:rPr>
        <w:lastRenderedPageBreak/>
        <w:t xml:space="preserve">преобразовал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в мощный ресурсный центр. В период так называемой «</w:t>
      </w:r>
      <w:proofErr w:type="spellStart"/>
      <w:r w:rsidRPr="00397672">
        <w:rPr>
          <w:sz w:val="28"/>
          <w:szCs w:val="28"/>
          <w:lang w:val="ru-RU"/>
        </w:rPr>
        <w:t>Газпромомании</w:t>
      </w:r>
      <w:proofErr w:type="spellEnd"/>
      <w:r w:rsidRPr="00397672">
        <w:rPr>
          <w:sz w:val="28"/>
          <w:szCs w:val="28"/>
          <w:lang w:val="ru-RU"/>
        </w:rPr>
        <w:t xml:space="preserve">» (с 2008 года) компания выступила ключевым исполнителем десятков проектов для дочерних обществ и организаций (ДЗО) ПАО «Газпром». В рамках комплексных целевых программ специалисты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проектировали и внедряли комплексные системы защиты информации (КСЗИ), а также обеспечивали безопасность сетевой инфраструктуры подземных хранилищ газа (ПХГ).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 2009–2010 годах накопленный опыт позволил компании выступать субподрядчиком для крупнейших системных интеграторов России (в частности, «ЕВРААС-ИТ» и «АМТ-</w:t>
      </w:r>
      <w:proofErr w:type="spellStart"/>
      <w:r w:rsidRPr="00397672">
        <w:rPr>
          <w:sz w:val="28"/>
          <w:szCs w:val="28"/>
          <w:lang w:val="ru-RU"/>
        </w:rPr>
        <w:t>Груп</w:t>
      </w:r>
      <w:proofErr w:type="spellEnd"/>
      <w:r w:rsidRPr="00397672">
        <w:rPr>
          <w:sz w:val="28"/>
          <w:szCs w:val="28"/>
          <w:lang w:val="ru-RU"/>
        </w:rPr>
        <w:t>»). Были успешно реализованы десятки масштабных проектов по защите персональных данных, коммерческой тайны и построению систем ИБ.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 2011 году компания получила собственные лицензии ФСТЭК и ФСБ России, что ознаменовало переход к полностью самостоятельной коммерческой деятельности и прямым контрактам. Одним из знаковых проектов этого периода стало сотрудничество с «АМТ-</w:t>
      </w:r>
      <w:proofErr w:type="spellStart"/>
      <w:r w:rsidRPr="00397672">
        <w:rPr>
          <w:sz w:val="28"/>
          <w:szCs w:val="28"/>
          <w:lang w:val="ru-RU"/>
        </w:rPr>
        <w:t>Груп</w:t>
      </w:r>
      <w:proofErr w:type="spellEnd"/>
      <w:r w:rsidRPr="00397672">
        <w:rPr>
          <w:sz w:val="28"/>
          <w:szCs w:val="28"/>
          <w:lang w:val="ru-RU"/>
        </w:rPr>
        <w:t>» по модернизации ИТ- и ИБ-инфраструктуры ПАО «Росбанк», охватившее филиальную сеть по всей территории Российской Федерации.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Параллельно велись поиски инновационных продуктовых ниш. В 2012 году было выпущено приложение «</w:t>
      </w:r>
      <w:proofErr w:type="spellStart"/>
      <w:r w:rsidRPr="00397672">
        <w:rPr>
          <w:sz w:val="28"/>
          <w:szCs w:val="28"/>
        </w:rPr>
        <w:t>iBlob</w:t>
      </w:r>
      <w:proofErr w:type="spellEnd"/>
      <w:r w:rsidRPr="00397672">
        <w:rPr>
          <w:sz w:val="28"/>
          <w:szCs w:val="28"/>
          <w:lang w:val="ru-RU"/>
        </w:rPr>
        <w:t xml:space="preserve">» для мобильных устройств </w:t>
      </w:r>
      <w:r w:rsidRPr="00397672">
        <w:rPr>
          <w:sz w:val="28"/>
          <w:szCs w:val="28"/>
        </w:rPr>
        <w:t>iPhone</w:t>
      </w:r>
      <w:r w:rsidRPr="00397672">
        <w:rPr>
          <w:sz w:val="28"/>
          <w:szCs w:val="28"/>
          <w:lang w:val="ru-RU"/>
        </w:rPr>
        <w:t xml:space="preserve"> и </w:t>
      </w:r>
      <w:r w:rsidRPr="00397672">
        <w:rPr>
          <w:sz w:val="28"/>
          <w:szCs w:val="28"/>
        </w:rPr>
        <w:t>iPad</w:t>
      </w:r>
      <w:r w:rsidRPr="00397672">
        <w:rPr>
          <w:sz w:val="28"/>
          <w:szCs w:val="28"/>
          <w:lang w:val="ru-RU"/>
        </w:rPr>
        <w:t xml:space="preserve">, предназначенное для шифрования электронной почты по российским криптографическим стандартам ГОСТ на базе технологии </w:t>
      </w:r>
      <w:r w:rsidRPr="00397672">
        <w:rPr>
          <w:sz w:val="28"/>
          <w:szCs w:val="28"/>
        </w:rPr>
        <w:t>S</w:t>
      </w:r>
      <w:r w:rsidRPr="00397672">
        <w:rPr>
          <w:sz w:val="28"/>
          <w:szCs w:val="28"/>
          <w:lang w:val="ru-RU"/>
        </w:rPr>
        <w:t>/</w:t>
      </w:r>
      <w:r w:rsidRPr="00397672">
        <w:rPr>
          <w:sz w:val="28"/>
          <w:szCs w:val="28"/>
        </w:rPr>
        <w:t>MIME</w:t>
      </w:r>
      <w:r w:rsidRPr="00397672">
        <w:rPr>
          <w:sz w:val="28"/>
          <w:szCs w:val="28"/>
          <w:lang w:val="ru-RU"/>
        </w:rPr>
        <w:t xml:space="preserve">. Партнерство с дистрибьютором </w:t>
      </w:r>
      <w:r w:rsidRPr="00397672">
        <w:rPr>
          <w:sz w:val="28"/>
          <w:szCs w:val="28"/>
        </w:rPr>
        <w:t>NGS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Distribution</w:t>
      </w:r>
      <w:r w:rsidRPr="00397672">
        <w:rPr>
          <w:sz w:val="28"/>
          <w:szCs w:val="28"/>
          <w:lang w:val="ru-RU"/>
        </w:rPr>
        <w:t xml:space="preserve"> привело к нескольким коммерческим внедрениям, однако из-за жестких регуляторных барьеров сертификации ИБ в России и закрытой политики компании </w:t>
      </w:r>
      <w:r w:rsidRPr="00397672">
        <w:rPr>
          <w:sz w:val="28"/>
          <w:szCs w:val="28"/>
        </w:rPr>
        <w:t>Apple</w:t>
      </w:r>
      <w:r w:rsidRPr="00397672">
        <w:rPr>
          <w:sz w:val="28"/>
          <w:szCs w:val="28"/>
          <w:lang w:val="ru-RU"/>
        </w:rPr>
        <w:t xml:space="preserve"> развитие проекта было приостановлено.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2014 году компания осуществила стратегический разворот в сторону класса систем мониторинга и анализа машинных данных. В качестве флагманского технологического решения была выбрана американская </w:t>
      </w:r>
      <w:r w:rsidRPr="00397672">
        <w:rPr>
          <w:sz w:val="28"/>
          <w:szCs w:val="28"/>
          <w:lang w:val="ru-RU"/>
        </w:rPr>
        <w:lastRenderedPageBreak/>
        <w:t xml:space="preserve">платформа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. Одновременно с внедрением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 инженеры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начали разработку собственного аналитического надстроечного приложения —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. Для популяризации технологий анализа машинных данных компания организовала ежегодную профильную конференцию </w:t>
      </w:r>
      <w:r w:rsidRPr="00397672">
        <w:rPr>
          <w:sz w:val="28"/>
          <w:szCs w:val="28"/>
        </w:rPr>
        <w:t>VB</w:t>
      </w:r>
      <w:r w:rsidRPr="00397672">
        <w:rPr>
          <w:sz w:val="28"/>
          <w:szCs w:val="28"/>
          <w:lang w:val="ru-RU"/>
        </w:rPr>
        <w:t>-</w:t>
      </w:r>
      <w:r w:rsidRPr="00397672">
        <w:rPr>
          <w:sz w:val="28"/>
          <w:szCs w:val="28"/>
        </w:rPr>
        <w:t>Trend</w:t>
      </w:r>
      <w:r w:rsidRPr="00397672">
        <w:rPr>
          <w:sz w:val="28"/>
          <w:szCs w:val="28"/>
          <w:lang w:val="ru-RU"/>
        </w:rPr>
        <w:t>, ставшую ключевой экспертной площадкой.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За период с 2014 по 2018 год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совершила технологический рывок, получив статус </w:t>
      </w:r>
      <w:r w:rsidRPr="00397672">
        <w:rPr>
          <w:sz w:val="28"/>
          <w:szCs w:val="28"/>
        </w:rPr>
        <w:t>Elite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Partner</w:t>
      </w:r>
      <w:r w:rsidRPr="00397672">
        <w:rPr>
          <w:sz w:val="28"/>
          <w:szCs w:val="28"/>
          <w:lang w:val="ru-RU"/>
        </w:rPr>
        <w:t xml:space="preserve"> компании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>. Компания сформировала самый мощный центр компетенций по машинному анализу в СНГ, обслуживая крупных заказчиков в России, США и Бахрейне.</w:t>
      </w:r>
    </w:p>
    <w:p w:rsidR="00E91BF5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феврале 2019 года, в связи с изменением геополитической обстановки, корпорация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 приняла решение об уходе с российского рынка. Оказавшись перед лицом жестких санкционных ограничений одними из первых в отрасли, руководство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оперативно реализовало «План Б» (</w:t>
      </w:r>
      <w:r w:rsidRPr="00397672">
        <w:rPr>
          <w:sz w:val="28"/>
          <w:szCs w:val="28"/>
        </w:rPr>
        <w:t>Plan</w:t>
      </w:r>
      <w:r w:rsidRPr="00397672">
        <w:rPr>
          <w:sz w:val="28"/>
          <w:szCs w:val="28"/>
          <w:lang w:val="ru-RU"/>
        </w:rPr>
        <w:t>-</w:t>
      </w:r>
      <w:r w:rsidRPr="00397672">
        <w:rPr>
          <w:sz w:val="28"/>
          <w:szCs w:val="28"/>
        </w:rPr>
        <w:t>B</w:t>
      </w:r>
      <w:r w:rsidRPr="00397672">
        <w:rPr>
          <w:sz w:val="28"/>
          <w:szCs w:val="28"/>
          <w:lang w:val="ru-RU"/>
        </w:rPr>
        <w:t xml:space="preserve">). В кратчайшие сроки вся многолетняя экспертиза и алгоритмическая база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были </w:t>
      </w:r>
      <w:proofErr w:type="spellStart"/>
      <w:r w:rsidRPr="00397672">
        <w:rPr>
          <w:sz w:val="28"/>
          <w:szCs w:val="28"/>
          <w:lang w:val="ru-RU"/>
        </w:rPr>
        <w:t>портированы</w:t>
      </w:r>
      <w:proofErr w:type="spellEnd"/>
      <w:r w:rsidRPr="00397672">
        <w:rPr>
          <w:sz w:val="28"/>
          <w:szCs w:val="28"/>
          <w:lang w:val="ru-RU"/>
        </w:rPr>
        <w:t xml:space="preserve"> на стек технологий с открытым исходным кодом (</w:t>
      </w:r>
      <w:r w:rsidRPr="00397672">
        <w:rPr>
          <w:sz w:val="28"/>
          <w:szCs w:val="28"/>
        </w:rPr>
        <w:t>ELK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Stack</w:t>
      </w:r>
      <w:r w:rsidRPr="00397672">
        <w:rPr>
          <w:sz w:val="28"/>
          <w:szCs w:val="28"/>
          <w:lang w:val="ru-RU"/>
        </w:rPr>
        <w:t xml:space="preserve"> / </w:t>
      </w:r>
      <w:r w:rsidRPr="00397672">
        <w:rPr>
          <w:sz w:val="28"/>
          <w:szCs w:val="28"/>
        </w:rPr>
        <w:t>Elasticsearch</w:t>
      </w:r>
      <w:r w:rsidRPr="00397672">
        <w:rPr>
          <w:sz w:val="28"/>
          <w:szCs w:val="28"/>
          <w:lang w:val="ru-RU"/>
        </w:rPr>
        <w:t xml:space="preserve">). Новая архитектура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Open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Source</w:t>
      </w:r>
      <w:r w:rsidRPr="00397672">
        <w:rPr>
          <w:sz w:val="28"/>
          <w:szCs w:val="28"/>
          <w:lang w:val="ru-RU"/>
        </w:rPr>
        <w:t xml:space="preserve"> (</w:t>
      </w:r>
      <w:r w:rsidRPr="00397672">
        <w:rPr>
          <w:sz w:val="28"/>
          <w:szCs w:val="28"/>
        </w:rPr>
        <w:t>SMOS</w:t>
      </w:r>
      <w:r w:rsidRPr="00397672">
        <w:rPr>
          <w:sz w:val="28"/>
          <w:szCs w:val="28"/>
          <w:lang w:val="ru-RU"/>
        </w:rPr>
        <w:t xml:space="preserve">) была представлена ИТ-сообществу на очередной конференции </w:t>
      </w:r>
      <w:r w:rsidRPr="00397672">
        <w:rPr>
          <w:sz w:val="28"/>
          <w:szCs w:val="28"/>
        </w:rPr>
        <w:t>VB</w:t>
      </w:r>
      <w:r w:rsidRPr="00397672">
        <w:rPr>
          <w:sz w:val="28"/>
          <w:szCs w:val="28"/>
          <w:lang w:val="ru-RU"/>
        </w:rPr>
        <w:t>-</w:t>
      </w:r>
      <w:r w:rsidRPr="00397672">
        <w:rPr>
          <w:sz w:val="28"/>
          <w:szCs w:val="28"/>
        </w:rPr>
        <w:t>Trend</w:t>
      </w:r>
      <w:r w:rsidRPr="00397672">
        <w:rPr>
          <w:sz w:val="28"/>
          <w:szCs w:val="28"/>
          <w:lang w:val="ru-RU"/>
        </w:rPr>
        <w:t>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К 2021 году отечественный продукт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доказал свою зрелость и экономическую эффективность. Компания перевела крупнейших заказчиков с зарубежной платформы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 на отечественное решение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, сохранив непрерывность их бизнес-процессов. Важным конкурентным отличием платформы стала интеграция модуля </w:t>
      </w:r>
      <w:r w:rsidRPr="00397672">
        <w:rPr>
          <w:sz w:val="28"/>
          <w:szCs w:val="28"/>
        </w:rPr>
        <w:t>Knowledge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Center</w:t>
      </w:r>
      <w:r w:rsidRPr="00397672">
        <w:rPr>
          <w:sz w:val="28"/>
          <w:szCs w:val="28"/>
          <w:lang w:val="ru-RU"/>
        </w:rPr>
        <w:t xml:space="preserve"> (Центр Знаний), объединившего корпоративную </w:t>
      </w:r>
      <w:r w:rsidRPr="00397672">
        <w:rPr>
          <w:sz w:val="28"/>
          <w:szCs w:val="28"/>
        </w:rPr>
        <w:t>Wiki</w:t>
      </w:r>
      <w:r w:rsidRPr="00397672">
        <w:rPr>
          <w:sz w:val="28"/>
          <w:szCs w:val="28"/>
          <w:lang w:val="ru-RU"/>
        </w:rPr>
        <w:t xml:space="preserve">-систему с интерактивными аналитическими </w:t>
      </w:r>
      <w:proofErr w:type="spellStart"/>
      <w:r w:rsidRPr="00397672">
        <w:rPr>
          <w:sz w:val="28"/>
          <w:szCs w:val="28"/>
          <w:lang w:val="ru-RU"/>
        </w:rPr>
        <w:t>дашбордами</w:t>
      </w:r>
      <w:proofErr w:type="spellEnd"/>
      <w:r w:rsidRPr="00397672">
        <w:rPr>
          <w:sz w:val="28"/>
          <w:szCs w:val="28"/>
          <w:lang w:val="ru-RU"/>
        </w:rPr>
        <w:t xml:space="preserve"> и результатами обработки данных реального времени.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2023 году компания вышла на международный уровень, открыв представительство </w:t>
      </w:r>
      <w:r w:rsidRPr="00397672">
        <w:rPr>
          <w:sz w:val="28"/>
          <w:szCs w:val="28"/>
        </w:rPr>
        <w:t>SAF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Systems</w:t>
      </w:r>
      <w:r w:rsidRPr="00397672">
        <w:rPr>
          <w:sz w:val="28"/>
          <w:szCs w:val="28"/>
          <w:lang w:val="ru-RU"/>
        </w:rPr>
        <w:t xml:space="preserve"> в г. Дубай (ОАЭ). Международная версия платформы под брендом </w:t>
      </w:r>
      <w:r w:rsidRPr="00397672">
        <w:rPr>
          <w:sz w:val="28"/>
          <w:szCs w:val="28"/>
        </w:rPr>
        <w:t>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Anywhere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Framework</w:t>
      </w:r>
      <w:r w:rsidRPr="00397672">
        <w:rPr>
          <w:sz w:val="28"/>
          <w:szCs w:val="28"/>
          <w:lang w:val="ru-RU"/>
        </w:rPr>
        <w:t xml:space="preserve"> (</w:t>
      </w:r>
      <w:r w:rsidRPr="00397672">
        <w:rPr>
          <w:sz w:val="28"/>
          <w:szCs w:val="28"/>
        </w:rPr>
        <w:t>SAF</w:t>
      </w:r>
      <w:r w:rsidRPr="00397672">
        <w:rPr>
          <w:sz w:val="28"/>
          <w:szCs w:val="28"/>
          <w:lang w:val="ru-RU"/>
        </w:rPr>
        <w:t xml:space="preserve">) успешно </w:t>
      </w:r>
      <w:r w:rsidRPr="00397672">
        <w:rPr>
          <w:sz w:val="28"/>
          <w:szCs w:val="28"/>
          <w:lang w:val="ru-RU"/>
        </w:rPr>
        <w:lastRenderedPageBreak/>
        <w:t>конкурирует с мировыми аналогами в регионе Персидского залива (</w:t>
      </w:r>
      <w:r w:rsidRPr="00397672">
        <w:rPr>
          <w:sz w:val="28"/>
          <w:szCs w:val="28"/>
        </w:rPr>
        <w:t>Gulf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Region</w:t>
      </w:r>
      <w:r w:rsidRPr="00397672">
        <w:rPr>
          <w:sz w:val="28"/>
          <w:szCs w:val="28"/>
          <w:lang w:val="ru-RU"/>
        </w:rPr>
        <w:t>).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2024 году на московской конференции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презентовала революционную технологию гибридного хранения данных </w:t>
      </w:r>
      <w:r w:rsidRPr="00397672">
        <w:rPr>
          <w:sz w:val="28"/>
          <w:szCs w:val="28"/>
        </w:rPr>
        <w:t>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Anywhere</w:t>
      </w:r>
      <w:r w:rsidRPr="00397672">
        <w:rPr>
          <w:sz w:val="28"/>
          <w:szCs w:val="28"/>
          <w:lang w:val="ru-RU"/>
        </w:rPr>
        <w:t xml:space="preserve">. На сегодняшний день партнерская сеть реселлеров компании превышает 30 организаций, а ее клиентами являются крупнейшие системообразующие предприятия. По итогам 2025 года аналитическое агентство </w:t>
      </w:r>
      <w:proofErr w:type="spellStart"/>
      <w:r w:rsidRPr="00397672">
        <w:rPr>
          <w:sz w:val="28"/>
          <w:szCs w:val="28"/>
        </w:rPr>
        <w:t>CNews</w:t>
      </w:r>
      <w:proofErr w:type="spellEnd"/>
      <w:r w:rsidRPr="00397672">
        <w:rPr>
          <w:sz w:val="28"/>
          <w:szCs w:val="28"/>
          <w:lang w:val="ru-RU"/>
        </w:rPr>
        <w:t xml:space="preserve"> включило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в число лидеров рынка России сразу по трем номинациям:</w:t>
      </w:r>
    </w:p>
    <w:p w:rsidR="00FE0224" w:rsidRPr="00397672" w:rsidRDefault="00FE0224" w:rsidP="00397672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397672">
        <w:rPr>
          <w:sz w:val="28"/>
          <w:szCs w:val="28"/>
        </w:rPr>
        <w:t>Управление</w:t>
      </w:r>
      <w:proofErr w:type="spellEnd"/>
      <w:r w:rsidRPr="00397672">
        <w:rPr>
          <w:sz w:val="28"/>
          <w:szCs w:val="28"/>
        </w:rPr>
        <w:t xml:space="preserve"> </w:t>
      </w:r>
      <w:proofErr w:type="spellStart"/>
      <w:r w:rsidRPr="00397672">
        <w:rPr>
          <w:sz w:val="28"/>
          <w:szCs w:val="28"/>
        </w:rPr>
        <w:t>корпоративными</w:t>
      </w:r>
      <w:proofErr w:type="spellEnd"/>
      <w:r w:rsidRPr="00397672">
        <w:rPr>
          <w:sz w:val="28"/>
          <w:szCs w:val="28"/>
        </w:rPr>
        <w:t xml:space="preserve"> </w:t>
      </w:r>
      <w:proofErr w:type="spellStart"/>
      <w:r w:rsidRPr="00397672">
        <w:rPr>
          <w:sz w:val="28"/>
          <w:szCs w:val="28"/>
        </w:rPr>
        <w:t>данными</w:t>
      </w:r>
      <w:proofErr w:type="spellEnd"/>
      <w:r w:rsidRPr="00397672">
        <w:rPr>
          <w:sz w:val="28"/>
          <w:szCs w:val="28"/>
        </w:rPr>
        <w:t>.</w:t>
      </w:r>
    </w:p>
    <w:p w:rsidR="00FE0224" w:rsidRPr="00397672" w:rsidRDefault="00FE0224" w:rsidP="00397672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</w:rPr>
      </w:pPr>
      <w:proofErr w:type="spellStart"/>
      <w:r w:rsidRPr="00397672">
        <w:rPr>
          <w:sz w:val="28"/>
          <w:szCs w:val="28"/>
        </w:rPr>
        <w:t>Управление</w:t>
      </w:r>
      <w:proofErr w:type="spellEnd"/>
      <w:r w:rsidRPr="00397672">
        <w:rPr>
          <w:sz w:val="28"/>
          <w:szCs w:val="28"/>
        </w:rPr>
        <w:t xml:space="preserve"> </w:t>
      </w:r>
      <w:proofErr w:type="spellStart"/>
      <w:r w:rsidRPr="00397672">
        <w:rPr>
          <w:sz w:val="28"/>
          <w:szCs w:val="28"/>
        </w:rPr>
        <w:t>средствами</w:t>
      </w:r>
      <w:proofErr w:type="spellEnd"/>
      <w:r w:rsidRPr="00397672">
        <w:rPr>
          <w:sz w:val="28"/>
          <w:szCs w:val="28"/>
        </w:rPr>
        <w:t xml:space="preserve"> </w:t>
      </w:r>
      <w:proofErr w:type="spellStart"/>
      <w:r w:rsidRPr="00397672">
        <w:rPr>
          <w:sz w:val="28"/>
          <w:szCs w:val="28"/>
        </w:rPr>
        <w:t>информационной</w:t>
      </w:r>
      <w:proofErr w:type="spellEnd"/>
      <w:r w:rsidRPr="00397672">
        <w:rPr>
          <w:sz w:val="28"/>
          <w:szCs w:val="28"/>
        </w:rPr>
        <w:t xml:space="preserve"> </w:t>
      </w:r>
      <w:proofErr w:type="spellStart"/>
      <w:r w:rsidRPr="00397672">
        <w:rPr>
          <w:sz w:val="28"/>
          <w:szCs w:val="28"/>
        </w:rPr>
        <w:t>безопасности</w:t>
      </w:r>
      <w:proofErr w:type="spellEnd"/>
      <w:r w:rsidRPr="00397672">
        <w:rPr>
          <w:sz w:val="28"/>
          <w:szCs w:val="28"/>
        </w:rPr>
        <w:t>.</w:t>
      </w:r>
    </w:p>
    <w:p w:rsidR="00FE0224" w:rsidRPr="00397672" w:rsidRDefault="00FE0224" w:rsidP="00397672">
      <w:pPr>
        <w:pStyle w:val="a7"/>
        <w:numPr>
          <w:ilvl w:val="0"/>
          <w:numId w:val="8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Системы </w:t>
      </w:r>
      <w:r w:rsidRPr="00397672">
        <w:rPr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CLM</w:t>
      </w:r>
      <w:r w:rsidRPr="00397672">
        <w:rPr>
          <w:sz w:val="28"/>
          <w:szCs w:val="28"/>
          <w:lang w:val="ru-RU"/>
        </w:rPr>
        <w:t xml:space="preserve"> и аналитика в области ИБ.</w:t>
      </w:r>
    </w:p>
    <w:p w:rsidR="00397672" w:rsidRPr="00397672" w:rsidRDefault="00397672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b/>
          <w:sz w:val="28"/>
          <w:szCs w:val="28"/>
          <w:lang w:val="ru"/>
        </w:rPr>
      </w:pPr>
    </w:p>
    <w:p w:rsidR="00397672" w:rsidRPr="00397672" w:rsidRDefault="00397672" w:rsidP="00397672">
      <w:pPr>
        <w:pStyle w:val="a7"/>
        <w:spacing w:before="0" w:beforeAutospacing="0" w:after="0" w:afterAutospacing="0" w:line="360" w:lineRule="auto"/>
        <w:ind w:firstLine="720"/>
        <w:jc w:val="center"/>
        <w:rPr>
          <w:b/>
          <w:sz w:val="28"/>
          <w:szCs w:val="28"/>
          <w:lang w:val="ru"/>
        </w:rPr>
      </w:pPr>
      <w:r w:rsidRPr="00397672">
        <w:rPr>
          <w:b/>
          <w:color w:val="0F1115"/>
          <w:sz w:val="28"/>
          <w:szCs w:val="28"/>
          <w:lang w:val="ru-RU"/>
        </w:rPr>
        <w:t xml:space="preserve">1.2 </w:t>
      </w:r>
      <w:r w:rsidRPr="00397672">
        <w:rPr>
          <w:b/>
          <w:color w:val="0F1115"/>
          <w:sz w:val="28"/>
          <w:szCs w:val="28"/>
          <w:lang w:val="ru-RU"/>
        </w:rPr>
        <w:t>Направления деятельности и основные проекты</w:t>
      </w:r>
    </w:p>
    <w:p w:rsidR="00397672" w:rsidRPr="00397672" w:rsidRDefault="00397672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"/>
        </w:rPr>
      </w:pP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Современная деятельность ООО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 xml:space="preserve">» строится вокруг жизненного цикла корпоративных машинных данных — от сбора и нормализации до глубокой аналитики, визуализации и автоматизации реагирования на инциденты. Основным инструментом реализации проектов выступает собственная программная платформа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>.</w:t>
      </w:r>
    </w:p>
    <w:p w:rsidR="00FE0224" w:rsidRPr="00397672" w:rsidRDefault="00FE0224" w:rsidP="00397672">
      <w:pPr>
        <w:pStyle w:val="3"/>
        <w:spacing w:before="0" w:after="0" w:line="360" w:lineRule="auto"/>
        <w:ind w:left="0" w:firstLine="720"/>
        <w:rPr>
          <w:rFonts w:ascii="Times New Roman" w:hAnsi="Times New Roman" w:cs="Times New Roman"/>
          <w:b w:val="0"/>
          <w:sz w:val="28"/>
          <w:szCs w:val="28"/>
        </w:rPr>
      </w:pPr>
      <w:r w:rsidRPr="00397672">
        <w:rPr>
          <w:rFonts w:ascii="Times New Roman" w:hAnsi="Times New Roman" w:cs="Times New Roman"/>
          <w:b w:val="0"/>
          <w:sz w:val="28"/>
          <w:szCs w:val="28"/>
        </w:rPr>
        <w:t>Ключевые направления деятельности организации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 xml:space="preserve">Построение систем информационной безопасности (ИБ) и </w:t>
      </w:r>
      <w:r w:rsidRPr="00397672">
        <w:rPr>
          <w:bCs/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 xml:space="preserve"> Компания развертывает полноценные центры мониторинга ИБ (</w:t>
      </w:r>
      <w:r w:rsidRPr="00397672">
        <w:rPr>
          <w:sz w:val="28"/>
          <w:szCs w:val="28"/>
        </w:rPr>
        <w:t>Security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Operations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Center</w:t>
      </w:r>
      <w:r w:rsidRPr="00397672">
        <w:rPr>
          <w:sz w:val="28"/>
          <w:szCs w:val="28"/>
          <w:lang w:val="ru-RU"/>
        </w:rPr>
        <w:t xml:space="preserve"> — </w:t>
      </w:r>
      <w:r w:rsidRPr="00397672">
        <w:rPr>
          <w:sz w:val="28"/>
          <w:szCs w:val="28"/>
        </w:rPr>
        <w:t>SOC</w:t>
      </w:r>
      <w:r w:rsidRPr="00397672">
        <w:rPr>
          <w:sz w:val="28"/>
          <w:szCs w:val="28"/>
          <w:lang w:val="ru-RU"/>
        </w:rPr>
        <w:t>), внедряет системы управления инцидентами ИБ (</w:t>
      </w:r>
      <w:r w:rsidRPr="00397672">
        <w:rPr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 xml:space="preserve">), а также предоставляет услуги по модели </w:t>
      </w:r>
      <w:r w:rsidRPr="00397672">
        <w:rPr>
          <w:sz w:val="28"/>
          <w:szCs w:val="28"/>
        </w:rPr>
        <w:t>Managed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 xml:space="preserve"> (внешнее управление системой мониторинга). К данному направлению относится внедрение систем поведенческого анализа пользователей и сущностей (</w:t>
      </w:r>
      <w:r w:rsidRPr="00397672">
        <w:rPr>
          <w:sz w:val="28"/>
          <w:szCs w:val="28"/>
        </w:rPr>
        <w:t>UBA</w:t>
      </w:r>
      <w:r w:rsidRPr="00397672">
        <w:rPr>
          <w:sz w:val="28"/>
          <w:szCs w:val="28"/>
          <w:lang w:val="ru-RU"/>
        </w:rPr>
        <w:t xml:space="preserve">), </w:t>
      </w:r>
      <w:proofErr w:type="spellStart"/>
      <w:r w:rsidRPr="00397672">
        <w:rPr>
          <w:sz w:val="28"/>
          <w:szCs w:val="28"/>
          <w:lang w:val="ru-RU"/>
        </w:rPr>
        <w:t>антифрод</w:t>
      </w:r>
      <w:proofErr w:type="spellEnd"/>
      <w:r w:rsidRPr="00397672">
        <w:rPr>
          <w:sz w:val="28"/>
          <w:szCs w:val="28"/>
          <w:lang w:val="ru-RU"/>
        </w:rPr>
        <w:t>-платформ, проведение аудитов безопасности, категорирование объектов КИИ и оценка соответствия стандартам регуляторов (</w:t>
      </w:r>
      <w:r w:rsidRPr="00397672">
        <w:rPr>
          <w:sz w:val="28"/>
          <w:szCs w:val="28"/>
        </w:rPr>
        <w:t>Compliance</w:t>
      </w:r>
      <w:r w:rsidRPr="00397672">
        <w:rPr>
          <w:sz w:val="28"/>
          <w:szCs w:val="28"/>
          <w:lang w:val="ru-RU"/>
        </w:rPr>
        <w:t>).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lastRenderedPageBreak/>
        <w:t>ИТ-мониторинг и наблюдаемость (</w:t>
      </w:r>
      <w:r w:rsidRPr="00397672">
        <w:rPr>
          <w:bCs/>
          <w:sz w:val="28"/>
          <w:szCs w:val="28"/>
        </w:rPr>
        <w:t>Observability</w:t>
      </w:r>
      <w:r w:rsidRPr="00397672">
        <w:rPr>
          <w:bCs/>
          <w:sz w:val="28"/>
          <w:szCs w:val="28"/>
          <w:lang w:val="ru-RU"/>
        </w:rPr>
        <w:t>)</w:t>
      </w:r>
      <w:r w:rsidRPr="00397672">
        <w:rPr>
          <w:sz w:val="28"/>
          <w:szCs w:val="28"/>
          <w:lang w:val="ru-RU"/>
        </w:rPr>
        <w:t xml:space="preserve"> Направление включает комплексную диагностику состояния ИТ-инфраструктуры, сетей, баз данных, а также сред виртуализации и контейнеризации (</w:t>
      </w:r>
      <w:r w:rsidRPr="00397672">
        <w:rPr>
          <w:sz w:val="28"/>
          <w:szCs w:val="28"/>
        </w:rPr>
        <w:t>Docker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Kubernetes</w:t>
      </w:r>
      <w:r w:rsidRPr="00397672">
        <w:rPr>
          <w:sz w:val="28"/>
          <w:szCs w:val="28"/>
          <w:lang w:val="ru-RU"/>
        </w:rPr>
        <w:t xml:space="preserve">). Платформа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позволяет осуществлять сквозной анализ логов, выявлять первопричины сбоев (</w:t>
      </w:r>
      <w:r w:rsidRPr="00397672">
        <w:rPr>
          <w:sz w:val="28"/>
          <w:szCs w:val="28"/>
        </w:rPr>
        <w:t>Root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Cause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Analysis</w:t>
      </w:r>
      <w:r w:rsidRPr="00397672">
        <w:rPr>
          <w:sz w:val="28"/>
          <w:szCs w:val="28"/>
          <w:lang w:val="ru-RU"/>
        </w:rPr>
        <w:t>), прогнозировать деградацию производительности аппаратных комплексов и предупреждать ИТ-инциденты до их влияния на бизнес.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>Интеллектуальный анализ данных (</w:t>
      </w:r>
      <w:r w:rsidRPr="00397672">
        <w:rPr>
          <w:bCs/>
          <w:sz w:val="28"/>
          <w:szCs w:val="28"/>
        </w:rPr>
        <w:t>Data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Analytics</w:t>
      </w:r>
      <w:r w:rsidRPr="00397672">
        <w:rPr>
          <w:bCs/>
          <w:sz w:val="28"/>
          <w:szCs w:val="28"/>
          <w:lang w:val="ru-RU"/>
        </w:rPr>
        <w:t xml:space="preserve"> &amp; </w:t>
      </w:r>
      <w:r w:rsidRPr="00397672">
        <w:rPr>
          <w:bCs/>
          <w:sz w:val="28"/>
          <w:szCs w:val="28"/>
        </w:rPr>
        <w:t>Data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Lake</w:t>
      </w:r>
      <w:r w:rsidRPr="00397672">
        <w:rPr>
          <w:bCs/>
          <w:sz w:val="28"/>
          <w:szCs w:val="28"/>
          <w:lang w:val="ru-RU"/>
        </w:rPr>
        <w:t>)</w:t>
      </w:r>
      <w:r w:rsidRPr="00397672">
        <w:rPr>
          <w:sz w:val="28"/>
          <w:szCs w:val="28"/>
          <w:lang w:val="ru-RU"/>
        </w:rPr>
        <w:t xml:space="preserve"> Специалисты компании проектируют и развертывают масштабируемые хранилища данных (</w:t>
      </w:r>
      <w:r w:rsidRPr="00397672">
        <w:rPr>
          <w:sz w:val="28"/>
          <w:szCs w:val="28"/>
        </w:rPr>
        <w:t>Data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Lakes</w:t>
      </w:r>
      <w:r w:rsidRPr="00397672">
        <w:rPr>
          <w:sz w:val="28"/>
          <w:szCs w:val="28"/>
          <w:lang w:val="ru-RU"/>
        </w:rPr>
        <w:t xml:space="preserve"> и </w:t>
      </w:r>
      <w:r w:rsidRPr="00397672">
        <w:rPr>
          <w:sz w:val="28"/>
          <w:szCs w:val="28"/>
        </w:rPr>
        <w:t>Data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Warehouses</w:t>
      </w:r>
      <w:r w:rsidRPr="00397672">
        <w:rPr>
          <w:sz w:val="28"/>
          <w:szCs w:val="28"/>
          <w:lang w:val="ru-RU"/>
        </w:rPr>
        <w:t>). Решаются задачи извлечения практической пользы из неструктурированных машинных данных любого объема, строятся сложные математические модели корреляции разнородных логов.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>Бизнес-аналитика (</w:t>
      </w:r>
      <w:r w:rsidRPr="00397672">
        <w:rPr>
          <w:bCs/>
          <w:sz w:val="28"/>
          <w:szCs w:val="28"/>
        </w:rPr>
        <w:t>Process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Mining</w:t>
      </w:r>
      <w:r w:rsidRPr="00397672">
        <w:rPr>
          <w:bCs/>
          <w:sz w:val="28"/>
          <w:szCs w:val="28"/>
          <w:lang w:val="ru-RU"/>
        </w:rPr>
        <w:t xml:space="preserve"> &amp; </w:t>
      </w:r>
      <w:r w:rsidRPr="00397672">
        <w:rPr>
          <w:bCs/>
          <w:sz w:val="28"/>
          <w:szCs w:val="28"/>
        </w:rPr>
        <w:t>BI</w:t>
      </w:r>
      <w:r w:rsidRPr="00397672">
        <w:rPr>
          <w:bCs/>
          <w:sz w:val="28"/>
          <w:szCs w:val="28"/>
          <w:lang w:val="ru-RU"/>
        </w:rPr>
        <w:t>)</w:t>
      </w:r>
      <w:r w:rsidRPr="00397672">
        <w:rPr>
          <w:sz w:val="28"/>
          <w:szCs w:val="28"/>
          <w:lang w:val="ru-RU"/>
        </w:rPr>
        <w:t xml:space="preserve"> Направление ориентировано на создание цифровых двойников реальных бизнес-процессов на основе их системных "цифровых следов". Осуществляется непрерывный расчет ключевых показателей эффективности (</w:t>
      </w:r>
      <w:r w:rsidRPr="00397672">
        <w:rPr>
          <w:sz w:val="28"/>
          <w:szCs w:val="28"/>
        </w:rPr>
        <w:t>KPI</w:t>
      </w:r>
      <w:r w:rsidRPr="00397672">
        <w:rPr>
          <w:sz w:val="28"/>
          <w:szCs w:val="28"/>
          <w:lang w:val="ru-RU"/>
        </w:rPr>
        <w:t>) и параметров соглашений об уровне обслуживания (</w:t>
      </w:r>
      <w:r w:rsidRPr="00397672">
        <w:rPr>
          <w:sz w:val="28"/>
          <w:szCs w:val="28"/>
        </w:rPr>
        <w:t>SLA</w:t>
      </w:r>
      <w:r w:rsidRPr="00397672">
        <w:rPr>
          <w:sz w:val="28"/>
          <w:szCs w:val="28"/>
          <w:lang w:val="ru-RU"/>
        </w:rPr>
        <w:t>), визуализируются узкие места в операционной деятельности предприятий.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>Построение корпоративных баз знаний и активов</w:t>
      </w:r>
    </w:p>
    <w:p w:rsidR="00FE0224" w:rsidRPr="00397672" w:rsidRDefault="00FE0224" w:rsidP="00397672">
      <w:pPr>
        <w:pStyle w:val="a7"/>
        <w:numPr>
          <w:ilvl w:val="1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iCs/>
          <w:sz w:val="28"/>
          <w:szCs w:val="28"/>
          <w:lang w:val="ru-RU"/>
        </w:rPr>
        <w:t>Центр Знаний (</w:t>
      </w:r>
      <w:r w:rsidRPr="00397672">
        <w:rPr>
          <w:iCs/>
          <w:sz w:val="28"/>
          <w:szCs w:val="28"/>
        </w:rPr>
        <w:t>Knowledge</w:t>
      </w:r>
      <w:r w:rsidRPr="00397672">
        <w:rPr>
          <w:iCs/>
          <w:sz w:val="28"/>
          <w:szCs w:val="28"/>
          <w:lang w:val="ru-RU"/>
        </w:rPr>
        <w:t xml:space="preserve"> </w:t>
      </w:r>
      <w:r w:rsidRPr="00397672">
        <w:rPr>
          <w:iCs/>
          <w:sz w:val="28"/>
          <w:szCs w:val="28"/>
        </w:rPr>
        <w:t>Center</w:t>
      </w:r>
      <w:r w:rsidRPr="00397672">
        <w:rPr>
          <w:iCs/>
          <w:sz w:val="28"/>
          <w:szCs w:val="28"/>
          <w:lang w:val="ru-RU"/>
        </w:rPr>
        <w:t>):</w:t>
      </w:r>
      <w:r w:rsidRPr="00397672">
        <w:rPr>
          <w:sz w:val="28"/>
          <w:szCs w:val="28"/>
          <w:lang w:val="ru-RU"/>
        </w:rPr>
        <w:t xml:space="preserve"> Уникальный гибридный инструмент, совмещающий в себе классический </w:t>
      </w:r>
      <w:r w:rsidRPr="00397672">
        <w:rPr>
          <w:sz w:val="28"/>
          <w:szCs w:val="28"/>
        </w:rPr>
        <w:t>Wiki</w:t>
      </w:r>
      <w:r w:rsidRPr="00397672">
        <w:rPr>
          <w:sz w:val="28"/>
          <w:szCs w:val="28"/>
          <w:lang w:val="ru-RU"/>
        </w:rPr>
        <w:t xml:space="preserve">-движок и средства оперативной аналитики. Позволяет связывать текстовые регламенты и инструкции с живыми </w:t>
      </w:r>
      <w:proofErr w:type="spellStart"/>
      <w:r w:rsidRPr="00397672">
        <w:rPr>
          <w:sz w:val="28"/>
          <w:szCs w:val="28"/>
          <w:lang w:val="ru-RU"/>
        </w:rPr>
        <w:t>дашбордами</w:t>
      </w:r>
      <w:proofErr w:type="spellEnd"/>
      <w:r w:rsidRPr="00397672">
        <w:rPr>
          <w:sz w:val="28"/>
          <w:szCs w:val="28"/>
          <w:lang w:val="ru-RU"/>
        </w:rPr>
        <w:t>, обновляемыми в реальном времени.</w:t>
      </w:r>
    </w:p>
    <w:p w:rsidR="00FE0224" w:rsidRPr="00397672" w:rsidRDefault="00FE0224" w:rsidP="00397672">
      <w:pPr>
        <w:pStyle w:val="a7"/>
        <w:numPr>
          <w:ilvl w:val="1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iCs/>
          <w:sz w:val="28"/>
          <w:szCs w:val="28"/>
          <w:lang w:val="ru-RU"/>
        </w:rPr>
        <w:t>База активов (</w:t>
      </w:r>
      <w:r w:rsidRPr="00397672">
        <w:rPr>
          <w:iCs/>
          <w:sz w:val="28"/>
          <w:szCs w:val="28"/>
        </w:rPr>
        <w:t>CMDB</w:t>
      </w:r>
      <w:r w:rsidRPr="00397672">
        <w:rPr>
          <w:iCs/>
          <w:sz w:val="28"/>
          <w:szCs w:val="28"/>
          <w:lang w:val="ru-RU"/>
        </w:rPr>
        <w:t>):</w:t>
      </w:r>
      <w:r w:rsidRPr="00397672">
        <w:rPr>
          <w:sz w:val="28"/>
          <w:szCs w:val="28"/>
          <w:lang w:val="ru-RU"/>
        </w:rPr>
        <w:t xml:space="preserve"> Создание единого доверенного реестра ИТ-активов организации с автоматическим обогащением информации (связи пользователей, устройств, сетевых адресов и информационных систем) с механизмами скоринга рисков и профилирования.</w:t>
      </w:r>
    </w:p>
    <w:p w:rsidR="00FE0224" w:rsidRPr="00397672" w:rsidRDefault="00FE0224" w:rsidP="00397672">
      <w:pPr>
        <w:pStyle w:val="a7"/>
        <w:numPr>
          <w:ilvl w:val="0"/>
          <w:numId w:val="9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lastRenderedPageBreak/>
        <w:t>Техническое сопровождение, консалтинг и обучение</w:t>
      </w:r>
      <w:r w:rsidRPr="00397672">
        <w:rPr>
          <w:sz w:val="28"/>
          <w:szCs w:val="28"/>
          <w:lang w:val="ru-RU"/>
        </w:rPr>
        <w:t xml:space="preserve">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обеспечивает полный цикл технической поддержки ИТ-решений, включая разработку коннекторов к нестандартным источникам логов, написание скриптов автоматизации (</w:t>
      </w:r>
      <w:r w:rsidRPr="00397672">
        <w:rPr>
          <w:sz w:val="28"/>
          <w:szCs w:val="28"/>
        </w:rPr>
        <w:t>Playbooks</w:t>
      </w:r>
      <w:r w:rsidRPr="00397672">
        <w:rPr>
          <w:sz w:val="28"/>
          <w:szCs w:val="28"/>
          <w:lang w:val="ru-RU"/>
        </w:rPr>
        <w:t xml:space="preserve">) и правил корреляции инцидентов. На базе собственной учебной лаборатории функционируют сертифицированные курсы по администрированию и аналитике данных на платформах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 и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>.</w:t>
      </w:r>
    </w:p>
    <w:p w:rsidR="00FE0224" w:rsidRPr="00397672" w:rsidRDefault="00FE0224" w:rsidP="00397672">
      <w:pPr>
        <w:pStyle w:val="3"/>
        <w:spacing w:before="0" w:after="0" w:line="360" w:lineRule="auto"/>
        <w:ind w:left="0" w:firstLine="720"/>
        <w:rPr>
          <w:rFonts w:ascii="Times New Roman" w:hAnsi="Times New Roman" w:cs="Times New Roman"/>
          <w:b w:val="0"/>
          <w:sz w:val="28"/>
          <w:szCs w:val="28"/>
        </w:rPr>
      </w:pPr>
      <w:r w:rsidRPr="00397672">
        <w:rPr>
          <w:rFonts w:ascii="Times New Roman" w:hAnsi="Times New Roman" w:cs="Times New Roman"/>
          <w:b w:val="0"/>
          <w:sz w:val="28"/>
          <w:szCs w:val="28"/>
        </w:rPr>
        <w:t>Основные проекты и технологические достижения</w:t>
      </w:r>
    </w:p>
    <w:p w:rsidR="00FE0224" w:rsidRPr="00397672" w:rsidRDefault="00FE0224" w:rsidP="00397672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 xml:space="preserve">Проект миграции со </w:t>
      </w:r>
      <w:r w:rsidRPr="00397672">
        <w:rPr>
          <w:bCs/>
          <w:sz w:val="28"/>
          <w:szCs w:val="28"/>
        </w:rPr>
        <w:t>Splunk</w:t>
      </w:r>
      <w:r w:rsidRPr="00397672">
        <w:rPr>
          <w:bCs/>
          <w:sz w:val="28"/>
          <w:szCs w:val="28"/>
          <w:lang w:val="ru-RU"/>
        </w:rPr>
        <w:t xml:space="preserve"> на </w:t>
      </w:r>
      <w:r w:rsidRPr="00397672">
        <w:rPr>
          <w:bCs/>
          <w:sz w:val="28"/>
          <w:szCs w:val="28"/>
        </w:rPr>
        <w:t>Smart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Monitor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Open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Source</w:t>
      </w:r>
      <w:r w:rsidRPr="00397672">
        <w:rPr>
          <w:bCs/>
          <w:sz w:val="28"/>
          <w:szCs w:val="28"/>
          <w:lang w:val="ru-RU"/>
        </w:rPr>
        <w:t xml:space="preserve"> (</w:t>
      </w:r>
      <w:r w:rsidRPr="00397672">
        <w:rPr>
          <w:bCs/>
          <w:sz w:val="28"/>
          <w:szCs w:val="28"/>
        </w:rPr>
        <w:t>SMOS</w:t>
      </w:r>
      <w:r w:rsidRPr="00397672">
        <w:rPr>
          <w:bCs/>
          <w:sz w:val="28"/>
          <w:szCs w:val="28"/>
          <w:lang w:val="ru-RU"/>
        </w:rPr>
        <w:t>):</w:t>
      </w:r>
      <w:r w:rsidRPr="00397672">
        <w:rPr>
          <w:sz w:val="28"/>
          <w:szCs w:val="28"/>
          <w:lang w:val="ru-RU"/>
        </w:rPr>
        <w:t xml:space="preserve"> Крупнейший технологический проект компании, реализованный для пула ведущих российских предприятий после 2019 года. В рамках проекта была осуществлена бесшовная замена ядра проприетарной американской системы </w:t>
      </w:r>
      <w:r w:rsidRPr="00397672">
        <w:rPr>
          <w:sz w:val="28"/>
          <w:szCs w:val="28"/>
        </w:rPr>
        <w:t>Splunk</w:t>
      </w:r>
      <w:r w:rsidRPr="00397672">
        <w:rPr>
          <w:sz w:val="28"/>
          <w:szCs w:val="28"/>
          <w:lang w:val="ru-RU"/>
        </w:rPr>
        <w:t xml:space="preserve"> на российское ПО без остановки процессов мониторинга критической инфраструктуры. Были полностью перенесены правила корреляции, пользовательские интерфейсы и схемы сбора данных.</w:t>
      </w:r>
    </w:p>
    <w:p w:rsidR="00FE0224" w:rsidRPr="00397672" w:rsidRDefault="00FE0224" w:rsidP="00397672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>Проектирование систем защиты для ПАО «Газпром»</w:t>
      </w:r>
      <w:proofErr w:type="gramStart"/>
      <w:r w:rsidRPr="00397672">
        <w:rPr>
          <w:bCs/>
          <w:sz w:val="28"/>
          <w:szCs w:val="28"/>
          <w:lang w:val="ru-RU"/>
        </w:rPr>
        <w:t>:</w:t>
      </w:r>
      <w:r w:rsidRPr="00397672">
        <w:rPr>
          <w:sz w:val="28"/>
          <w:szCs w:val="28"/>
          <w:lang w:val="ru-RU"/>
        </w:rPr>
        <w:t xml:space="preserve"> Историч</w:t>
      </w:r>
      <w:bookmarkStart w:id="1" w:name="_GoBack"/>
      <w:bookmarkEnd w:id="1"/>
      <w:r w:rsidRPr="00397672">
        <w:rPr>
          <w:sz w:val="28"/>
          <w:szCs w:val="28"/>
          <w:lang w:val="ru-RU"/>
        </w:rPr>
        <w:t>ески</w:t>
      </w:r>
      <w:proofErr w:type="gramEnd"/>
      <w:r w:rsidRPr="00397672">
        <w:rPr>
          <w:sz w:val="28"/>
          <w:szCs w:val="28"/>
          <w:lang w:val="ru-RU"/>
        </w:rPr>
        <w:t xml:space="preserve"> значимый комплексный проект по созданию единого контура ИБ для дочерних обществ Газпрома. Специалисты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 спроектировали и развернули системы защиты для удаленных объектов добычи и подземных хранилищ газа, обеспечив высокую отказоустойчивость каналов передачи технологической информации.</w:t>
      </w:r>
    </w:p>
    <w:p w:rsidR="00FE0224" w:rsidRPr="00397672" w:rsidRDefault="00FE0224" w:rsidP="00397672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>Реализация федерального проекта в ПАО «Росбанк»:</w:t>
      </w:r>
      <w:r w:rsidRPr="00397672">
        <w:rPr>
          <w:sz w:val="28"/>
          <w:szCs w:val="28"/>
          <w:lang w:val="ru-RU"/>
        </w:rPr>
        <w:t xml:space="preserve"> Масштабное развертывание сертифицированных средств защиты информации в территориально распределенной банковской сети по всей России, выполненное в строгом соответствии с требованиями регуляторов (ФСТЭК, ФСБ).</w:t>
      </w:r>
    </w:p>
    <w:p w:rsidR="00FE0224" w:rsidRPr="00397672" w:rsidRDefault="00FE0224" w:rsidP="00397672">
      <w:pPr>
        <w:pStyle w:val="a7"/>
        <w:numPr>
          <w:ilvl w:val="0"/>
          <w:numId w:val="10"/>
        </w:numPr>
        <w:spacing w:before="0" w:beforeAutospacing="0" w:after="0" w:afterAutospacing="0" w:line="360" w:lineRule="auto"/>
        <w:ind w:left="0" w:firstLine="720"/>
        <w:jc w:val="both"/>
        <w:rPr>
          <w:sz w:val="28"/>
          <w:szCs w:val="28"/>
          <w:lang w:val="ru-RU"/>
        </w:rPr>
      </w:pPr>
      <w:r w:rsidRPr="00397672">
        <w:rPr>
          <w:bCs/>
          <w:sz w:val="28"/>
          <w:szCs w:val="28"/>
          <w:lang w:val="ru-RU"/>
        </w:rPr>
        <w:t xml:space="preserve">Создание и вывод на международный рынок </w:t>
      </w:r>
      <w:r w:rsidRPr="00397672">
        <w:rPr>
          <w:bCs/>
          <w:sz w:val="28"/>
          <w:szCs w:val="28"/>
        </w:rPr>
        <w:t>Search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Anywhere</w:t>
      </w:r>
      <w:r w:rsidRPr="00397672">
        <w:rPr>
          <w:bCs/>
          <w:sz w:val="28"/>
          <w:szCs w:val="28"/>
          <w:lang w:val="ru-RU"/>
        </w:rPr>
        <w:t xml:space="preserve"> </w:t>
      </w:r>
      <w:r w:rsidRPr="00397672">
        <w:rPr>
          <w:bCs/>
          <w:sz w:val="28"/>
          <w:szCs w:val="28"/>
        </w:rPr>
        <w:t>Framework</w:t>
      </w:r>
      <w:r w:rsidRPr="00397672">
        <w:rPr>
          <w:bCs/>
          <w:sz w:val="28"/>
          <w:szCs w:val="28"/>
          <w:lang w:val="ru-RU"/>
        </w:rPr>
        <w:t xml:space="preserve"> (</w:t>
      </w:r>
      <w:r w:rsidRPr="00397672">
        <w:rPr>
          <w:bCs/>
          <w:sz w:val="28"/>
          <w:szCs w:val="28"/>
        </w:rPr>
        <w:t>SAF</w:t>
      </w:r>
      <w:r w:rsidRPr="00397672">
        <w:rPr>
          <w:bCs/>
          <w:sz w:val="28"/>
          <w:szCs w:val="28"/>
          <w:lang w:val="ru-RU"/>
        </w:rPr>
        <w:t>):</w:t>
      </w:r>
      <w:r w:rsidRPr="00397672">
        <w:rPr>
          <w:sz w:val="28"/>
          <w:szCs w:val="28"/>
          <w:lang w:val="ru-RU"/>
        </w:rPr>
        <w:t xml:space="preserve"> Инновационный проект по созданию экспортной версии платформы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. Продукт был успешно адаптирован под требования </w:t>
      </w:r>
      <w:r w:rsidRPr="00397672">
        <w:rPr>
          <w:sz w:val="28"/>
          <w:szCs w:val="28"/>
          <w:lang w:val="ru-RU"/>
        </w:rPr>
        <w:lastRenderedPageBreak/>
        <w:t xml:space="preserve">зарубежных рынков, развернут в облачной инфраструктуре стран Персидского залива и конкурирует с мировыми лидерами </w:t>
      </w:r>
      <w:r w:rsidRPr="00397672">
        <w:rPr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>-индустрии, подтверждая высокий уровень отечественной инженерной школы.</w:t>
      </w:r>
    </w:p>
    <w:p w:rsidR="00FE0224" w:rsidRPr="00397672" w:rsidRDefault="00FE0224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Таким образом, ООО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>» представляет собой динамично развивающегося индустриального партнера с сильными академическими корнями, собственной научно-технологической базой и признанным продуктовым портфелем, способным решать сложнейшие задачи импортозамещения и цифровой трансформации крупных предприятий.</w:t>
      </w:r>
    </w:p>
    <w:p w:rsidR="00FE0224" w:rsidRPr="00397672" w:rsidRDefault="00FE0224" w:rsidP="00397672">
      <w:r w:rsidRPr="00397672">
        <w:br w:type="page"/>
      </w:r>
    </w:p>
    <w:p w:rsidR="00FE0224" w:rsidRPr="00397672" w:rsidRDefault="00FE0224" w:rsidP="00397672">
      <w:pPr>
        <w:pStyle w:val="a8"/>
        <w:numPr>
          <w:ilvl w:val="0"/>
          <w:numId w:val="13"/>
        </w:numPr>
        <w:shd w:val="clear" w:color="auto" w:fill="FFFFFF"/>
        <w:spacing w:before="0"/>
        <w:ind w:left="284" w:hanging="284"/>
        <w:jc w:val="center"/>
        <w:rPr>
          <w:b/>
          <w:color w:val="0F1115"/>
        </w:rPr>
      </w:pPr>
      <w:r w:rsidRPr="00397672">
        <w:rPr>
          <w:b/>
          <w:color w:val="0F1115"/>
        </w:rPr>
        <w:lastRenderedPageBreak/>
        <w:t>ОЗНАКОМЛЕНИЕ С ДЕЯТЕЛЬНОСТЬЮ И РЕШЕНИЕМ ЗАДАЧ ИНДУСТРИАЛЬНОГО ПАРТНЕРА В ОБЛАСТИ ИИ</w:t>
      </w:r>
    </w:p>
    <w:p w:rsidR="00397672" w:rsidRPr="00397672" w:rsidRDefault="00397672" w:rsidP="00397672">
      <w:pPr>
        <w:pStyle w:val="a8"/>
        <w:shd w:val="clear" w:color="auto" w:fill="FFFFFF"/>
        <w:spacing w:before="0"/>
        <w:ind w:left="0"/>
        <w:jc w:val="center"/>
        <w:rPr>
          <w:b/>
          <w:color w:val="0F1115"/>
        </w:rPr>
      </w:pPr>
    </w:p>
    <w:p w:rsidR="00FE0224" w:rsidRPr="00397672" w:rsidRDefault="00FE0224" w:rsidP="00397672">
      <w:pPr>
        <w:pStyle w:val="a8"/>
        <w:shd w:val="clear" w:color="auto" w:fill="FFFFFF"/>
        <w:spacing w:before="0"/>
        <w:ind w:left="0"/>
        <w:jc w:val="center"/>
        <w:rPr>
          <w:b/>
          <w:color w:val="0F1115"/>
        </w:rPr>
      </w:pPr>
      <w:r w:rsidRPr="00397672">
        <w:rPr>
          <w:b/>
          <w:color w:val="0F1115"/>
        </w:rPr>
        <w:br/>
        <w:t>2.1. Изучение практических задач, решаемых с использованием ИИ</w:t>
      </w:r>
    </w:p>
    <w:p w:rsidR="00955107" w:rsidRPr="00397672" w:rsidRDefault="00955107" w:rsidP="00397672">
      <w:pPr>
        <w:pStyle w:val="a8"/>
        <w:shd w:val="clear" w:color="auto" w:fill="FFFFFF"/>
        <w:spacing w:before="0"/>
        <w:jc w:val="center"/>
        <w:rPr>
          <w:b/>
          <w:color w:val="0F1115"/>
        </w:rPr>
      </w:pP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В рамках прохождения ознакомительной практики в ООО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 xml:space="preserve">» особое внимание было уделено изучению современных подходов к мониторингу, анализу больших объемов машинных данных и обеспечению кибербезопасности с применением интеллектуальных алгоритмов. В условиях масштабных корпоративных инфраструктур ежедневный объем генерируемых журналов событий (логов) может достигать сотен гигабайт и даже терабайт. Ручной анализ таких массивов информации человеком физически невозможен, что делает крайне актуальной автоматизацию процессов сбора, структурирования и аналитической обработки данных. 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Основная практическая задача</w:t>
      </w:r>
      <w:r w:rsidR="00DD2121"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  <w:lang w:val="ru-RU"/>
        </w:rPr>
        <w:t xml:space="preserve">заключается в построении централизованных систем сквозного мониторинга, способных в реальном времени не просто аккумулировать лог-файлы, но и выявлять в них скрытые закономерности, аномалии и потенциальные угрозы безопасности. Применение элементов искусственного интеллекта и продвинутой аналитики в данном контексте позволяет реализовать </w:t>
      </w:r>
      <w:proofErr w:type="spellStart"/>
      <w:r w:rsidRPr="00397672">
        <w:rPr>
          <w:sz w:val="28"/>
          <w:szCs w:val="28"/>
          <w:lang w:val="ru-RU"/>
        </w:rPr>
        <w:t>проактивный</w:t>
      </w:r>
      <w:proofErr w:type="spellEnd"/>
      <w:r w:rsidRPr="00397672">
        <w:rPr>
          <w:sz w:val="28"/>
          <w:szCs w:val="28"/>
          <w:lang w:val="ru-RU"/>
        </w:rPr>
        <w:t xml:space="preserve"> подход к обнаружению инцидентов. Ключевой задачей является переход от реактивного реагирования на уже случившиеся сбои к прогнозному моделированию состояния инфраструктуры, выявлению нетипичного поведения пользователей и систем, а также превентивному предотвращению деградации сервисов. 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На примере анализа логов веб-сервера, содержащих сведения о сетевых запросах, </w:t>
      </w:r>
      <w:r w:rsidRPr="00397672">
        <w:rPr>
          <w:sz w:val="28"/>
          <w:szCs w:val="28"/>
        </w:rPr>
        <w:t>IP</w:t>
      </w:r>
      <w:r w:rsidRPr="00397672">
        <w:rPr>
          <w:sz w:val="28"/>
          <w:szCs w:val="28"/>
          <w:lang w:val="ru-RU"/>
        </w:rPr>
        <w:t xml:space="preserve">-адресах, методах передачи данных и статус-кодах ответов, </w:t>
      </w:r>
      <w:r w:rsidRPr="00397672">
        <w:rPr>
          <w:sz w:val="28"/>
          <w:szCs w:val="28"/>
          <w:lang w:val="ru-RU"/>
        </w:rPr>
        <w:lastRenderedPageBreak/>
        <w:t xml:space="preserve">изучались методы построения интеллектуальных моделей корреляции. Подобные модели лежат в основе современных </w:t>
      </w:r>
      <w:r w:rsidRPr="00397672">
        <w:rPr>
          <w:sz w:val="28"/>
          <w:szCs w:val="28"/>
        </w:rPr>
        <w:t>SIEM</w:t>
      </w:r>
      <w:r w:rsidRPr="00397672">
        <w:rPr>
          <w:sz w:val="28"/>
          <w:szCs w:val="28"/>
          <w:lang w:val="ru-RU"/>
        </w:rPr>
        <w:t xml:space="preserve">-систем и платформ класса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>, разрабатываемых компанией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 xml:space="preserve">». Изучение практического кейса позволило понять, как необработанный текстовый поток системных журналов превращается в ценный структурированный источник знаний, на основе которого алгоритмы машинного обучения могут проводить кластеризацию событий, определять базовые линии нормального функционирования сети и мгновенно сигнализировать о резких отклонениях от нормы, указывающих на возможные </w:t>
      </w:r>
      <w:r w:rsidRPr="00397672">
        <w:rPr>
          <w:sz w:val="28"/>
          <w:szCs w:val="28"/>
        </w:rPr>
        <w:t>DDoS</w:t>
      </w:r>
      <w:r w:rsidRPr="00397672">
        <w:rPr>
          <w:sz w:val="28"/>
          <w:szCs w:val="28"/>
          <w:lang w:val="ru-RU"/>
        </w:rPr>
        <w:t xml:space="preserve">-атаки, попытки несанкционированного сканирования портов или утечки конфиденциальной информации. </w:t>
      </w:r>
    </w:p>
    <w:p w:rsidR="00B63FA1" w:rsidRPr="00397672" w:rsidRDefault="00B63FA1" w:rsidP="00397672">
      <w:pPr>
        <w:pStyle w:val="2"/>
        <w:spacing w:before="0" w:line="360" w:lineRule="auto"/>
        <w:ind w:left="0" w:firstLine="720"/>
        <w:jc w:val="both"/>
        <w:rPr>
          <w:b/>
        </w:rPr>
      </w:pPr>
      <w:r w:rsidRPr="00397672">
        <w:rPr>
          <w:b/>
        </w:rPr>
        <w:t>2.2. Знакомство с инструментарием и технологическим стеком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Для успешного решения задач интеллектуального анализа данных и обеспечения информационной безопасности использ</w:t>
      </w:r>
      <w:r w:rsidR="00955107" w:rsidRPr="00397672">
        <w:rPr>
          <w:sz w:val="28"/>
          <w:szCs w:val="28"/>
          <w:lang w:val="ru-RU"/>
        </w:rPr>
        <w:t>овался</w:t>
      </w:r>
      <w:r w:rsidRPr="00397672">
        <w:rPr>
          <w:sz w:val="28"/>
          <w:szCs w:val="28"/>
          <w:lang w:val="ru-RU"/>
        </w:rPr>
        <w:t xml:space="preserve"> стек технологий для сбора, обработки и визуализации больших данных. В ходе практики был</w:t>
      </w:r>
      <w:r w:rsidR="00955107"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  <w:lang w:val="ru-RU"/>
        </w:rPr>
        <w:t xml:space="preserve">изучен технологический комплекс, включающий в себя компоненты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Logstash</w:t>
      </w:r>
      <w:r w:rsidRPr="00397672">
        <w:rPr>
          <w:sz w:val="28"/>
          <w:szCs w:val="28"/>
          <w:lang w:val="ru-RU"/>
        </w:rPr>
        <w:t xml:space="preserve"> и </w:t>
      </w:r>
      <w:r w:rsidRPr="00397672">
        <w:rPr>
          <w:sz w:val="28"/>
          <w:szCs w:val="28"/>
        </w:rPr>
        <w:t>Elastic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Beats</w:t>
      </w:r>
      <w:r w:rsidRPr="00397672">
        <w:rPr>
          <w:sz w:val="28"/>
          <w:szCs w:val="28"/>
          <w:lang w:val="ru-RU"/>
        </w:rPr>
        <w:t>.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Понимание роли каждого элемента в сквозном конвейере обработки информации является критически важным для построения эффективных систем мониторинга. 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представляет собой распределенную поисковую и аналитическую систему с открытым исходным кодом, спроектированную для хранения, индексации и быстрого полнотекстового поиска по огромным массивам неструктурированных данных. В архитектуре мониторинга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выступает в качестве центрального масштабируемого репозитория, где хранятся проиндексированные </w:t>
      </w:r>
      <w:proofErr w:type="spellStart"/>
      <w:r w:rsidRPr="00397672">
        <w:rPr>
          <w:sz w:val="28"/>
          <w:szCs w:val="28"/>
          <w:lang w:val="ru-RU"/>
        </w:rPr>
        <w:t>логи</w:t>
      </w:r>
      <w:proofErr w:type="spellEnd"/>
      <w:r w:rsidRPr="00397672">
        <w:rPr>
          <w:sz w:val="28"/>
          <w:szCs w:val="28"/>
          <w:lang w:val="ru-RU"/>
        </w:rPr>
        <w:t xml:space="preserve">. 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lastRenderedPageBreak/>
        <w:t xml:space="preserve">Веб-интерфейс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 служит основным инструментом визуализации данных и оперативного управления. Он предоставляет аналитикам безопасности богатый набор средств для построения интерактивных графиков, диаграмм, географических карт и комплексных </w:t>
      </w:r>
      <w:proofErr w:type="spellStart"/>
      <w:r w:rsidRPr="00397672">
        <w:rPr>
          <w:sz w:val="28"/>
          <w:szCs w:val="28"/>
          <w:lang w:val="ru-RU"/>
        </w:rPr>
        <w:t>дашбордов</w:t>
      </w:r>
      <w:proofErr w:type="spellEnd"/>
      <w:r w:rsidRPr="00397672">
        <w:rPr>
          <w:sz w:val="28"/>
          <w:szCs w:val="28"/>
          <w:lang w:val="ru-RU"/>
        </w:rPr>
        <w:t xml:space="preserve">, а также позволяет осуществлять детальный поиск и фильтрацию информации в реальном времени. 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Процесс доставки данных в хранилище обеспечивается специализированными конвейерами сбора и трансформации, среди которых ключевую роль играют утилиты семейства </w:t>
      </w:r>
      <w:r w:rsidRPr="00397672">
        <w:rPr>
          <w:sz w:val="28"/>
          <w:szCs w:val="28"/>
        </w:rPr>
        <w:t>Elastic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Beats</w:t>
      </w:r>
      <w:r w:rsidRPr="00397672">
        <w:rPr>
          <w:sz w:val="28"/>
          <w:szCs w:val="28"/>
          <w:lang w:val="ru-RU"/>
        </w:rPr>
        <w:t xml:space="preserve"> и коллектор данных </w:t>
      </w:r>
      <w:r w:rsidRPr="00397672">
        <w:rPr>
          <w:sz w:val="28"/>
          <w:szCs w:val="28"/>
        </w:rPr>
        <w:t>Logstash</w:t>
      </w:r>
      <w:r w:rsidRPr="00397672">
        <w:rPr>
          <w:sz w:val="28"/>
          <w:szCs w:val="28"/>
          <w:lang w:val="ru-RU"/>
        </w:rPr>
        <w:t xml:space="preserve">. 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Легковесные агенты </w:t>
      </w:r>
      <w:r w:rsidRPr="00397672">
        <w:rPr>
          <w:sz w:val="28"/>
          <w:szCs w:val="28"/>
        </w:rPr>
        <w:t>Beats</w:t>
      </w:r>
      <w:r w:rsidRPr="00397672">
        <w:rPr>
          <w:sz w:val="28"/>
          <w:szCs w:val="28"/>
          <w:lang w:val="ru-RU"/>
        </w:rPr>
        <w:t xml:space="preserve"> устанавливаются непосредственно на целевые серверы и рабочие станции для непрерывной отправки сырых логов. Инструмент </w:t>
      </w:r>
      <w:r w:rsidRPr="00397672">
        <w:rPr>
          <w:sz w:val="28"/>
          <w:szCs w:val="28"/>
        </w:rPr>
        <w:t>Logstash</w:t>
      </w:r>
      <w:r w:rsidRPr="00397672">
        <w:rPr>
          <w:sz w:val="28"/>
          <w:szCs w:val="28"/>
          <w:lang w:val="ru-RU"/>
        </w:rPr>
        <w:t xml:space="preserve"> выполняет функции полноценного </w:t>
      </w:r>
      <w:r w:rsidRPr="00397672">
        <w:rPr>
          <w:sz w:val="28"/>
          <w:szCs w:val="28"/>
        </w:rPr>
        <w:t>ETL</w:t>
      </w:r>
      <w:r w:rsidRPr="00397672">
        <w:rPr>
          <w:sz w:val="28"/>
          <w:szCs w:val="28"/>
          <w:lang w:val="ru-RU"/>
        </w:rPr>
        <w:t>-сервера (</w:t>
      </w:r>
      <w:r w:rsidRPr="00397672">
        <w:rPr>
          <w:sz w:val="28"/>
          <w:szCs w:val="28"/>
        </w:rPr>
        <w:t>Extract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Transform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Load</w:t>
      </w:r>
      <w:r w:rsidRPr="00397672">
        <w:rPr>
          <w:sz w:val="28"/>
          <w:szCs w:val="28"/>
          <w:lang w:val="ru-RU"/>
        </w:rPr>
        <w:t xml:space="preserve">), отвечая за прием данных из множества различных источников, их глубокую очистку, фильтрацию, приведение к единому формату и последующую маршрутизацию в поисковое ядро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>.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 Связка этих технологий формирует устойчивую к нагрузкам экосистему, которая позволяет не только агрегировать технологические параметры работы систем, но и подготавливать высококачественные структурированные наборы данных обучения прогнозных моделей ИИ и алгоритмов обнаружения аномалий, что напрямую соотносится с продуктовым направлением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 компании </w:t>
      </w:r>
      <w:proofErr w:type="spellStart"/>
      <w:r w:rsidRPr="00397672">
        <w:rPr>
          <w:sz w:val="28"/>
          <w:szCs w:val="28"/>
        </w:rPr>
        <w:t>VolgaBlob</w:t>
      </w:r>
      <w:proofErr w:type="spellEnd"/>
      <w:r w:rsidRPr="00397672">
        <w:rPr>
          <w:sz w:val="28"/>
          <w:szCs w:val="28"/>
          <w:lang w:val="ru-RU"/>
        </w:rPr>
        <w:t xml:space="preserve">. </w:t>
      </w:r>
    </w:p>
    <w:p w:rsidR="00B63FA1" w:rsidRPr="00397672" w:rsidRDefault="00B63FA1" w:rsidP="00397672">
      <w:pPr>
        <w:pStyle w:val="2"/>
        <w:spacing w:before="0" w:line="360" w:lineRule="auto"/>
        <w:ind w:left="0" w:firstLine="720"/>
        <w:rPr>
          <w:b/>
        </w:rPr>
      </w:pPr>
      <w:r w:rsidRPr="00397672">
        <w:rPr>
          <w:b/>
        </w:rPr>
        <w:t>2.3. Выполнение индивидуального задания</w:t>
      </w:r>
    </w:p>
    <w:p w:rsidR="00DD21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Практическая реализация задания выполнялась </w:t>
      </w:r>
      <w:r w:rsidR="00DD2121" w:rsidRPr="00397672">
        <w:rPr>
          <w:sz w:val="28"/>
          <w:szCs w:val="28"/>
          <w:lang w:val="ru-RU"/>
        </w:rPr>
        <w:t>в</w:t>
      </w:r>
      <w:r w:rsidRPr="00397672">
        <w:rPr>
          <w:sz w:val="28"/>
          <w:szCs w:val="28"/>
          <w:lang w:val="ru-RU"/>
        </w:rPr>
        <w:t xml:space="preserve"> соответствии с выданным заданием, моделировалась деятельность инженера по безопасности крупной компании, стояла задача развернуть систему мониторинга ИТ-инфраструктуры на основе анализа журналов веб-доступа веб-сервера. </w:t>
      </w:r>
    </w:p>
    <w:p w:rsidR="00BA55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lastRenderedPageBreak/>
        <w:t xml:space="preserve">В качестве исходного материала использовался специализированный набор данных </w:t>
      </w:r>
      <w:r w:rsidR="00DD2121" w:rsidRPr="00397672">
        <w:rPr>
          <w:sz w:val="28"/>
          <w:szCs w:val="28"/>
          <w:lang w:val="ru-RU"/>
        </w:rPr>
        <w:t>логов</w:t>
      </w:r>
      <w:r w:rsidR="00BA5521" w:rsidRPr="00397672">
        <w:rPr>
          <w:sz w:val="28"/>
          <w:szCs w:val="28"/>
          <w:lang w:val="ru-RU"/>
        </w:rPr>
        <w:t xml:space="preserve"> </w:t>
      </w:r>
      <w:r w:rsidR="00BA5521" w:rsidRPr="00397672">
        <w:rPr>
          <w:sz w:val="28"/>
          <w:szCs w:val="28"/>
        </w:rPr>
        <w:t>NASA</w:t>
      </w:r>
      <w:r w:rsidR="00BA5521" w:rsidRPr="00397672">
        <w:rPr>
          <w:sz w:val="28"/>
          <w:szCs w:val="28"/>
          <w:lang w:val="ru-RU"/>
        </w:rPr>
        <w:t xml:space="preserve"> за 1995 год,</w:t>
      </w:r>
      <w:r w:rsidRPr="00397672">
        <w:rPr>
          <w:sz w:val="28"/>
          <w:szCs w:val="28"/>
          <w:lang w:val="ru-RU"/>
        </w:rPr>
        <w:t xml:space="preserve"> представляющий собой сырой журнал событий веб-сервера с тысячами записей о сетевых запросах. Для развертывания инфраструктуры мониторинга был выбран метод контейнеризации с использованием платформы </w:t>
      </w:r>
      <w:r w:rsidRPr="00397672">
        <w:rPr>
          <w:sz w:val="28"/>
          <w:szCs w:val="28"/>
        </w:rPr>
        <w:t>Docker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Desktop</w:t>
      </w:r>
      <w:r w:rsidRPr="00397672">
        <w:rPr>
          <w:sz w:val="28"/>
          <w:szCs w:val="28"/>
          <w:lang w:val="ru-RU"/>
        </w:rPr>
        <w:t>, что обеспечило изоляцию компонентов системы и гарантировало воспроизводимость окружения. С целью обеспечения сохранности собираемой информации и предотвращения потери накопленных индексов при перезапуске или пересоздании контейнеров было настроено монтирование локальной директории "</w:t>
      </w:r>
      <w:proofErr w:type="spellStart"/>
      <w:r w:rsidRPr="00397672">
        <w:rPr>
          <w:sz w:val="28"/>
          <w:szCs w:val="28"/>
        </w:rPr>
        <w:t>opensearch</w:t>
      </w:r>
      <w:proofErr w:type="spellEnd"/>
      <w:r w:rsidRPr="00397672">
        <w:rPr>
          <w:sz w:val="28"/>
          <w:szCs w:val="28"/>
          <w:lang w:val="ru-RU"/>
        </w:rPr>
        <w:t>_</w:t>
      </w:r>
      <w:r w:rsidRPr="00397672">
        <w:rPr>
          <w:sz w:val="28"/>
          <w:szCs w:val="28"/>
        </w:rPr>
        <w:t>data</w:t>
      </w:r>
      <w:r w:rsidRPr="00397672">
        <w:rPr>
          <w:sz w:val="28"/>
          <w:szCs w:val="28"/>
          <w:lang w:val="ru-RU"/>
        </w:rPr>
        <w:t xml:space="preserve">" хост-машины непосредственно в контейнер СУБД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. 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процессе развертывания возникла критическая аппаратная проблема на этапе инициализации </w:t>
      </w:r>
      <w:r w:rsidRPr="00397672">
        <w:rPr>
          <w:sz w:val="28"/>
          <w:szCs w:val="28"/>
        </w:rPr>
        <w:t>Docker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Desktop</w:t>
      </w:r>
      <w:r w:rsidRPr="00397672">
        <w:rPr>
          <w:sz w:val="28"/>
          <w:szCs w:val="28"/>
          <w:lang w:val="ru-RU"/>
        </w:rPr>
        <w:t xml:space="preserve">, выраженная в невозможности корректного обновления подсистемы </w:t>
      </w:r>
      <w:r w:rsidRPr="00397672">
        <w:rPr>
          <w:sz w:val="28"/>
          <w:szCs w:val="28"/>
        </w:rPr>
        <w:t>WSL</w:t>
      </w:r>
      <w:r w:rsidRPr="00397672">
        <w:rPr>
          <w:sz w:val="28"/>
          <w:szCs w:val="28"/>
          <w:lang w:val="ru-RU"/>
        </w:rPr>
        <w:t xml:space="preserve"> (</w:t>
      </w:r>
      <w:r w:rsidRPr="00397672">
        <w:rPr>
          <w:sz w:val="28"/>
          <w:szCs w:val="28"/>
        </w:rPr>
        <w:t>Windows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Subsystem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for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Linux</w:t>
      </w:r>
      <w:r w:rsidRPr="00397672">
        <w:rPr>
          <w:sz w:val="28"/>
          <w:szCs w:val="28"/>
          <w:lang w:val="ru-RU"/>
        </w:rPr>
        <w:t xml:space="preserve">) на рабочей станции. Данная техническая сложность была успешно решена путем переключения механизмов запуска и управления контейнерами на встроенную систему аппаратной виртуализации </w:t>
      </w:r>
      <w:r w:rsidRPr="00397672">
        <w:rPr>
          <w:sz w:val="28"/>
          <w:szCs w:val="28"/>
        </w:rPr>
        <w:t>Hyper</w:t>
      </w:r>
      <w:r w:rsidRPr="00397672">
        <w:rPr>
          <w:sz w:val="28"/>
          <w:szCs w:val="28"/>
          <w:lang w:val="ru-RU"/>
        </w:rPr>
        <w:t>-</w:t>
      </w:r>
      <w:r w:rsidRPr="00397672">
        <w:rPr>
          <w:sz w:val="28"/>
          <w:szCs w:val="28"/>
        </w:rPr>
        <w:t>V</w:t>
      </w:r>
      <w:r w:rsidRPr="00397672">
        <w:rPr>
          <w:sz w:val="28"/>
          <w:szCs w:val="28"/>
          <w:lang w:val="ru-RU"/>
        </w:rPr>
        <w:t xml:space="preserve">. 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После успешного запуска контейнеров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и сопутствующего веб-интерфейса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 возникла проблема с сетевой авторизацией при попытке связать эти компоненты. Данное затруднение в рамках локального тестового стенда было устранено за счет временного отключения механизмов аутентификации, что позволило оперативно наладить стабильный канал взаимодействия между визуализатором и базой данных. Другой серьезной технической проблемой стал регулярн</w:t>
      </w:r>
      <w:r w:rsidR="00397672" w:rsidRPr="00397672">
        <w:rPr>
          <w:sz w:val="28"/>
          <w:szCs w:val="28"/>
          <w:lang w:val="ru-RU"/>
        </w:rPr>
        <w:t>ая</w:t>
      </w:r>
      <w:r w:rsidRPr="00397672">
        <w:rPr>
          <w:sz w:val="28"/>
          <w:szCs w:val="28"/>
          <w:lang w:val="ru-RU"/>
        </w:rPr>
        <w:t xml:space="preserve"> аварийн</w:t>
      </w:r>
      <w:r w:rsidR="00397672" w:rsidRPr="00397672">
        <w:rPr>
          <w:sz w:val="28"/>
          <w:szCs w:val="28"/>
          <w:lang w:val="ru-RU"/>
        </w:rPr>
        <w:t>ая</w:t>
      </w:r>
      <w:r w:rsidRPr="00397672">
        <w:rPr>
          <w:sz w:val="28"/>
          <w:szCs w:val="28"/>
          <w:lang w:val="ru-RU"/>
        </w:rPr>
        <w:t xml:space="preserve"> останов</w:t>
      </w:r>
      <w:r w:rsidR="00397672" w:rsidRPr="00397672">
        <w:rPr>
          <w:sz w:val="28"/>
          <w:szCs w:val="28"/>
          <w:lang w:val="ru-RU"/>
        </w:rPr>
        <w:t>ка</w:t>
      </w:r>
      <w:r w:rsidRPr="00397672">
        <w:rPr>
          <w:sz w:val="28"/>
          <w:szCs w:val="28"/>
          <w:lang w:val="ru-RU"/>
        </w:rPr>
        <w:t xml:space="preserve"> контейнера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из-за нехватки выделенной оперативной памяти. Путем анализа логов контейнера было установлено, что стандартные ограничения лимитов памяти виртуальной машины препятствуют стабильной работе поискового движка. Проблема решилась переконфигурированием </w:t>
      </w:r>
      <w:r w:rsidRPr="00397672">
        <w:rPr>
          <w:sz w:val="28"/>
          <w:szCs w:val="28"/>
          <w:lang w:val="ru-RU"/>
        </w:rPr>
        <w:lastRenderedPageBreak/>
        <w:t xml:space="preserve">параметров запуска и переводом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на использование стандартного системного хранилища хост-машины, что стабилизировало потребление ресурсов. 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Следующим важным этапом выполнения задания стала настройка конвейера обработки данных в </w:t>
      </w:r>
      <w:r w:rsidRPr="00397672">
        <w:rPr>
          <w:sz w:val="28"/>
          <w:szCs w:val="28"/>
        </w:rPr>
        <w:t>Logstash</w:t>
      </w:r>
      <w:r w:rsidRPr="00397672">
        <w:rPr>
          <w:sz w:val="28"/>
          <w:szCs w:val="28"/>
          <w:lang w:val="ru-RU"/>
        </w:rPr>
        <w:t>. Был разработан специализированный конфигурационный файл "</w:t>
      </w:r>
      <w:proofErr w:type="spellStart"/>
      <w:r w:rsidRPr="00397672">
        <w:rPr>
          <w:sz w:val="28"/>
          <w:szCs w:val="28"/>
        </w:rPr>
        <w:t>logstash</w:t>
      </w:r>
      <w:proofErr w:type="spellEnd"/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conf</w:t>
      </w:r>
      <w:r w:rsidRPr="00397672">
        <w:rPr>
          <w:sz w:val="28"/>
          <w:szCs w:val="28"/>
          <w:lang w:val="ru-RU"/>
        </w:rPr>
        <w:t>"</w:t>
      </w:r>
      <w:r w:rsidR="00E85C37" w:rsidRPr="00397672">
        <w:rPr>
          <w:sz w:val="28"/>
          <w:szCs w:val="28"/>
          <w:lang w:val="ru-RU"/>
        </w:rPr>
        <w:t xml:space="preserve"> (рисунок 1)</w:t>
      </w:r>
      <w:r w:rsidRPr="00397672">
        <w:rPr>
          <w:sz w:val="28"/>
          <w:szCs w:val="28"/>
          <w:lang w:val="ru-RU"/>
        </w:rPr>
        <w:t xml:space="preserve">, описывающий логику работы </w:t>
      </w:r>
      <w:proofErr w:type="spellStart"/>
      <w:r w:rsidRPr="00397672">
        <w:rPr>
          <w:sz w:val="28"/>
          <w:szCs w:val="28"/>
          <w:lang w:val="ru-RU"/>
        </w:rPr>
        <w:t>пайплайна</w:t>
      </w:r>
      <w:proofErr w:type="spellEnd"/>
      <w:r w:rsidRPr="00397672">
        <w:rPr>
          <w:sz w:val="28"/>
          <w:szCs w:val="28"/>
          <w:lang w:val="ru-RU"/>
        </w:rPr>
        <w:t xml:space="preserve">. Сбор исходных текстовых записей лога из локального файла </w:t>
      </w:r>
      <w:proofErr w:type="spellStart"/>
      <w:r w:rsidRPr="00397672">
        <w:rPr>
          <w:sz w:val="28"/>
          <w:szCs w:val="28"/>
          <w:lang w:val="ru-RU"/>
        </w:rPr>
        <w:t>датасета</w:t>
      </w:r>
      <w:proofErr w:type="spellEnd"/>
      <w:r w:rsidRPr="00397672">
        <w:rPr>
          <w:sz w:val="28"/>
          <w:szCs w:val="28"/>
          <w:lang w:val="ru-RU"/>
        </w:rPr>
        <w:t xml:space="preserve"> был реализован с помощью встроенного плагина </w:t>
      </w:r>
      <w:r w:rsidRPr="00397672">
        <w:rPr>
          <w:sz w:val="28"/>
          <w:szCs w:val="28"/>
        </w:rPr>
        <w:t>File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Input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Plugin</w:t>
      </w:r>
      <w:r w:rsidRPr="00397672">
        <w:rPr>
          <w:sz w:val="28"/>
          <w:szCs w:val="28"/>
          <w:lang w:val="ru-RU"/>
        </w:rPr>
        <w:t xml:space="preserve">. Для преобразования сырого неструктурированного текста в строго типизированные поля базы данных был применен плагин </w:t>
      </w:r>
      <w:r w:rsidRPr="00397672">
        <w:rPr>
          <w:sz w:val="28"/>
          <w:szCs w:val="28"/>
        </w:rPr>
        <w:t>Grok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Filter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Plugin</w:t>
      </w:r>
      <w:r w:rsidRPr="00397672">
        <w:rPr>
          <w:sz w:val="28"/>
          <w:szCs w:val="28"/>
          <w:lang w:val="ru-RU"/>
        </w:rPr>
        <w:t xml:space="preserve">. С помощью регулярных выражений шаблона </w:t>
      </w:r>
      <w:r w:rsidRPr="00397672">
        <w:rPr>
          <w:sz w:val="28"/>
          <w:szCs w:val="28"/>
        </w:rPr>
        <w:t>Grok</w:t>
      </w:r>
      <w:r w:rsidRPr="00397672">
        <w:rPr>
          <w:sz w:val="28"/>
          <w:szCs w:val="28"/>
          <w:lang w:val="ru-RU"/>
        </w:rPr>
        <w:t xml:space="preserve"> была произведена очистка и </w:t>
      </w:r>
      <w:proofErr w:type="spellStart"/>
      <w:r w:rsidRPr="00397672">
        <w:rPr>
          <w:sz w:val="28"/>
          <w:szCs w:val="28"/>
          <w:lang w:val="ru-RU"/>
        </w:rPr>
        <w:t>парсинг</w:t>
      </w:r>
      <w:proofErr w:type="spellEnd"/>
      <w:r w:rsidRPr="00397672">
        <w:rPr>
          <w:sz w:val="28"/>
          <w:szCs w:val="28"/>
          <w:lang w:val="ru-RU"/>
        </w:rPr>
        <w:t xml:space="preserve"> строк лога с выделением ключевых аналитических атрибутов: </w:t>
      </w:r>
      <w:r w:rsidRPr="00397672">
        <w:rPr>
          <w:sz w:val="28"/>
          <w:szCs w:val="28"/>
        </w:rPr>
        <w:t>IP</w:t>
      </w:r>
      <w:r w:rsidRPr="00397672">
        <w:rPr>
          <w:sz w:val="28"/>
          <w:szCs w:val="28"/>
          <w:lang w:val="ru-RU"/>
        </w:rPr>
        <w:t>-адреса отправителя запроса ("</w:t>
      </w:r>
      <w:proofErr w:type="spellStart"/>
      <w:r w:rsidRPr="00397672">
        <w:rPr>
          <w:sz w:val="28"/>
          <w:szCs w:val="28"/>
        </w:rPr>
        <w:t>clientip</w:t>
      </w:r>
      <w:proofErr w:type="spellEnd"/>
      <w:r w:rsidRPr="00397672">
        <w:rPr>
          <w:sz w:val="28"/>
          <w:szCs w:val="28"/>
          <w:lang w:val="ru-RU"/>
        </w:rPr>
        <w:t>"), точной временной метки события ("</w:t>
      </w:r>
      <w:r w:rsidRPr="00397672">
        <w:rPr>
          <w:sz w:val="28"/>
          <w:szCs w:val="28"/>
        </w:rPr>
        <w:t>timestamp</w:t>
      </w:r>
      <w:r w:rsidRPr="00397672">
        <w:rPr>
          <w:sz w:val="28"/>
          <w:szCs w:val="28"/>
          <w:lang w:val="ru-RU"/>
        </w:rPr>
        <w:t xml:space="preserve">"), метода </w:t>
      </w:r>
      <w:r w:rsidRPr="00397672">
        <w:rPr>
          <w:sz w:val="28"/>
          <w:szCs w:val="28"/>
        </w:rPr>
        <w:t>HTTP</w:t>
      </w:r>
      <w:r w:rsidRPr="00397672">
        <w:rPr>
          <w:sz w:val="28"/>
          <w:szCs w:val="28"/>
          <w:lang w:val="ru-RU"/>
        </w:rPr>
        <w:t>-запроса ("</w:t>
      </w:r>
      <w:r w:rsidRPr="00397672">
        <w:rPr>
          <w:sz w:val="28"/>
          <w:szCs w:val="28"/>
        </w:rPr>
        <w:t>http</w:t>
      </w:r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request</w:t>
      </w:r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method</w:t>
      </w:r>
      <w:r w:rsidRPr="00397672">
        <w:rPr>
          <w:sz w:val="28"/>
          <w:szCs w:val="28"/>
          <w:lang w:val="ru-RU"/>
        </w:rPr>
        <w:t>"), оригинального запрашиваемого ресурса ("</w:t>
      </w:r>
      <w:proofErr w:type="spellStart"/>
      <w:r w:rsidRPr="00397672">
        <w:rPr>
          <w:sz w:val="28"/>
          <w:szCs w:val="28"/>
        </w:rPr>
        <w:t>url</w:t>
      </w:r>
      <w:proofErr w:type="spellEnd"/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original</w:t>
      </w:r>
      <w:r w:rsidRPr="00397672">
        <w:rPr>
          <w:sz w:val="28"/>
          <w:szCs w:val="28"/>
          <w:lang w:val="ru-RU"/>
        </w:rPr>
        <w:t>"), числового кода состояния ответа сервера ("</w:t>
      </w:r>
      <w:r w:rsidRPr="00397672">
        <w:rPr>
          <w:sz w:val="28"/>
          <w:szCs w:val="28"/>
        </w:rPr>
        <w:t>http</w:t>
      </w:r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response</w:t>
      </w:r>
      <w:r w:rsidRPr="00397672">
        <w:rPr>
          <w:sz w:val="28"/>
          <w:szCs w:val="28"/>
          <w:lang w:val="ru-RU"/>
        </w:rPr>
        <w:t>.</w:t>
      </w:r>
      <w:r w:rsidRPr="00397672">
        <w:rPr>
          <w:sz w:val="28"/>
          <w:szCs w:val="28"/>
        </w:rPr>
        <w:t>status</w:t>
      </w:r>
      <w:r w:rsidRPr="00397672">
        <w:rPr>
          <w:sz w:val="28"/>
          <w:szCs w:val="28"/>
          <w:lang w:val="ru-RU"/>
        </w:rPr>
        <w:t>_</w:t>
      </w:r>
      <w:r w:rsidRPr="00397672">
        <w:rPr>
          <w:sz w:val="28"/>
          <w:szCs w:val="28"/>
        </w:rPr>
        <w:t>code</w:t>
      </w:r>
      <w:r w:rsidRPr="00397672">
        <w:rPr>
          <w:sz w:val="28"/>
          <w:szCs w:val="28"/>
          <w:lang w:val="ru-RU"/>
        </w:rPr>
        <w:t>") и объема переданной информации в байтах ("</w:t>
      </w:r>
      <w:r w:rsidRPr="00397672">
        <w:rPr>
          <w:sz w:val="28"/>
          <w:szCs w:val="28"/>
        </w:rPr>
        <w:t>bytes</w:t>
      </w:r>
      <w:r w:rsidRPr="00397672">
        <w:rPr>
          <w:sz w:val="28"/>
          <w:szCs w:val="28"/>
          <w:lang w:val="ru-RU"/>
        </w:rPr>
        <w:t xml:space="preserve">"). Подготовленные структурированные данные в автоматическом режиме отправлялись для индексации в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посредством выходного плагина </w:t>
      </w:r>
      <w:proofErr w:type="spellStart"/>
      <w:r w:rsidRPr="00397672">
        <w:rPr>
          <w:sz w:val="28"/>
          <w:szCs w:val="28"/>
        </w:rPr>
        <w:t>opensearch</w:t>
      </w:r>
      <w:proofErr w:type="spellEnd"/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output</w:t>
      </w:r>
      <w:r w:rsidRPr="00397672">
        <w:rPr>
          <w:sz w:val="28"/>
          <w:szCs w:val="28"/>
          <w:lang w:val="ru-RU"/>
        </w:rPr>
        <w:t xml:space="preserve">. </w:t>
      </w:r>
    </w:p>
    <w:p w:rsidR="00BA55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Финальная часть индивидуального задания была посвящена визуализации накопленной информации в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. На начальном этапе построения графиков возникла сложность, связанная с тем, что диаграммы отображались пустыми и на них полностью отсутствовала информация. Анализ показал, что причиной являлся слишком узкий временной интервал, установленный в глобальном фильтре по умолчанию. После изменения настроек временного масштаба на более широкий период данные из импортированного исторического </w:t>
      </w:r>
      <w:proofErr w:type="spellStart"/>
      <w:r w:rsidRPr="00397672">
        <w:rPr>
          <w:sz w:val="28"/>
          <w:szCs w:val="28"/>
          <w:lang w:val="ru-RU"/>
        </w:rPr>
        <w:t>датасета</w:t>
      </w:r>
      <w:proofErr w:type="spellEnd"/>
      <w:r w:rsidRPr="00397672">
        <w:rPr>
          <w:sz w:val="28"/>
          <w:szCs w:val="28"/>
          <w:lang w:val="ru-RU"/>
        </w:rPr>
        <w:t xml:space="preserve"> успешно отобразились на панелях. </w:t>
      </w:r>
    </w:p>
    <w:p w:rsidR="00BA552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lastRenderedPageBreak/>
        <w:t xml:space="preserve">В результате в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 был спроектирован комплексный аналитический </w:t>
      </w:r>
      <w:proofErr w:type="spellStart"/>
      <w:r w:rsidRPr="00397672">
        <w:rPr>
          <w:sz w:val="28"/>
          <w:szCs w:val="28"/>
          <w:lang w:val="ru-RU"/>
        </w:rPr>
        <w:t>дашборд</w:t>
      </w:r>
      <w:proofErr w:type="spellEnd"/>
      <w:r w:rsidR="00E85C37" w:rsidRPr="00397672">
        <w:rPr>
          <w:sz w:val="28"/>
          <w:szCs w:val="28"/>
          <w:lang w:val="ru-RU"/>
        </w:rPr>
        <w:t xml:space="preserve"> (рисунок 2)</w:t>
      </w:r>
      <w:r w:rsidRPr="00397672">
        <w:rPr>
          <w:sz w:val="28"/>
          <w:szCs w:val="28"/>
          <w:lang w:val="ru-RU"/>
        </w:rPr>
        <w:t xml:space="preserve">, состоящий из 6 интерактивных диаграмм различных типов </w:t>
      </w:r>
      <w:r w:rsidR="00BA5521" w:rsidRPr="00397672">
        <w:rPr>
          <w:sz w:val="28"/>
          <w:szCs w:val="28"/>
          <w:lang w:val="ru-RU"/>
        </w:rPr>
        <w:t xml:space="preserve">(линейный график «Активность сервера по времени» для отслеживания интенсивности запросов, пончиковая диаграмма «10 самых активных </w:t>
      </w:r>
      <w:r w:rsidR="00BA5521" w:rsidRPr="00397672">
        <w:rPr>
          <w:sz w:val="28"/>
          <w:szCs w:val="28"/>
        </w:rPr>
        <w:t>IP</w:t>
      </w:r>
      <w:r w:rsidR="00BA5521" w:rsidRPr="00397672">
        <w:rPr>
          <w:sz w:val="28"/>
          <w:szCs w:val="28"/>
          <w:lang w:val="ru-RU"/>
        </w:rPr>
        <w:t xml:space="preserve">-адресов» для анализа источников трафика, числовая панель «Общий объем трафика» с суммарным показателем байт, горизонтальная гистограмма «Топ 10 запросов» по запрашиваемым ресурсам, информационная таблица «Популярность </w:t>
      </w:r>
      <w:r w:rsidR="00BA5521" w:rsidRPr="00397672">
        <w:rPr>
          <w:sz w:val="28"/>
          <w:szCs w:val="28"/>
        </w:rPr>
        <w:t>HTTP</w:t>
      </w:r>
      <w:r w:rsidR="00BA5521" w:rsidRPr="00397672">
        <w:rPr>
          <w:sz w:val="28"/>
          <w:szCs w:val="28"/>
          <w:lang w:val="ru-RU"/>
        </w:rPr>
        <w:t xml:space="preserve">-методов» с подсчетом количества </w:t>
      </w:r>
      <w:r w:rsidR="00BA5521" w:rsidRPr="00397672">
        <w:rPr>
          <w:sz w:val="28"/>
          <w:szCs w:val="28"/>
        </w:rPr>
        <w:t>GET</w:t>
      </w:r>
      <w:r w:rsidR="00BA5521" w:rsidRPr="00397672">
        <w:rPr>
          <w:sz w:val="28"/>
          <w:szCs w:val="28"/>
          <w:lang w:val="ru-RU"/>
        </w:rPr>
        <w:t xml:space="preserve">, </w:t>
      </w:r>
      <w:r w:rsidR="00BA5521" w:rsidRPr="00397672">
        <w:rPr>
          <w:sz w:val="28"/>
          <w:szCs w:val="28"/>
        </w:rPr>
        <w:t>HEAD</w:t>
      </w:r>
      <w:r w:rsidR="00BA5521" w:rsidRPr="00397672">
        <w:rPr>
          <w:sz w:val="28"/>
          <w:szCs w:val="28"/>
          <w:lang w:val="ru-RU"/>
        </w:rPr>
        <w:t xml:space="preserve"> и </w:t>
      </w:r>
      <w:r w:rsidR="00BA5521" w:rsidRPr="00397672">
        <w:rPr>
          <w:sz w:val="28"/>
          <w:szCs w:val="28"/>
        </w:rPr>
        <w:t>POST</w:t>
      </w:r>
      <w:r w:rsidR="00BA5521" w:rsidRPr="00397672">
        <w:rPr>
          <w:sz w:val="28"/>
          <w:szCs w:val="28"/>
          <w:lang w:val="ru-RU"/>
        </w:rPr>
        <w:t xml:space="preserve"> запросов, а также диаграмма с областями «</w:t>
      </w:r>
      <w:r w:rsidR="00BA5521" w:rsidRPr="00397672">
        <w:rPr>
          <w:sz w:val="28"/>
          <w:szCs w:val="28"/>
        </w:rPr>
        <w:t>HTTP</w:t>
      </w:r>
      <w:r w:rsidR="00BA5521" w:rsidRPr="00397672">
        <w:rPr>
          <w:sz w:val="28"/>
          <w:szCs w:val="28"/>
          <w:lang w:val="ru-RU"/>
        </w:rPr>
        <w:t xml:space="preserve"> Ответы сервера» для наглядного распределения кодов состояния ответов)</w:t>
      </w:r>
      <w:r w:rsidRPr="00397672">
        <w:rPr>
          <w:sz w:val="28"/>
          <w:szCs w:val="28"/>
          <w:lang w:val="ru-RU"/>
        </w:rPr>
        <w:t>.</w:t>
      </w:r>
    </w:p>
    <w:p w:rsidR="00B63FA1" w:rsidRPr="00397672" w:rsidRDefault="00B63FA1" w:rsidP="00397672">
      <w:pPr>
        <w:pStyle w:val="a7"/>
        <w:spacing w:before="0" w:before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Все разработанные конфигурационные файлы, схемы </w:t>
      </w:r>
      <w:proofErr w:type="spellStart"/>
      <w:r w:rsidRPr="00397672">
        <w:rPr>
          <w:sz w:val="28"/>
          <w:szCs w:val="28"/>
          <w:lang w:val="ru-RU"/>
        </w:rPr>
        <w:t>пайплайнов</w:t>
      </w:r>
      <w:proofErr w:type="spellEnd"/>
      <w:r w:rsidRPr="00397672">
        <w:rPr>
          <w:sz w:val="28"/>
          <w:szCs w:val="28"/>
          <w:lang w:val="ru-RU"/>
        </w:rPr>
        <w:t xml:space="preserve"> были успешно размещены в публичном </w:t>
      </w:r>
      <w:r w:rsidRPr="00397672">
        <w:rPr>
          <w:sz w:val="28"/>
          <w:szCs w:val="28"/>
        </w:rPr>
        <w:t>GitHub</w:t>
      </w:r>
      <w:r w:rsidRPr="00397672">
        <w:rPr>
          <w:sz w:val="28"/>
          <w:szCs w:val="28"/>
          <w:lang w:val="ru-RU"/>
        </w:rPr>
        <w:t>-репозитории</w:t>
      </w:r>
      <w:r w:rsidR="00BA5521" w:rsidRPr="00397672">
        <w:rPr>
          <w:sz w:val="28"/>
          <w:szCs w:val="28"/>
          <w:lang w:val="ru-RU"/>
        </w:rPr>
        <w:t>.</w:t>
      </w:r>
    </w:p>
    <w:p w:rsidR="00E91BF5" w:rsidRPr="00397672" w:rsidRDefault="00585E2D" w:rsidP="00397672">
      <w:pPr>
        <w:jc w:val="center"/>
        <w:rPr>
          <w:b/>
          <w:color w:val="0F1115"/>
          <w:lang w:val="ru-RU"/>
        </w:rPr>
      </w:pPr>
      <w:r w:rsidRPr="00397672">
        <w:rPr>
          <w:b/>
        </w:rPr>
        <w:br w:type="page"/>
      </w:r>
      <w:r w:rsidR="00E91BF5" w:rsidRPr="00397672">
        <w:rPr>
          <w:b/>
          <w:color w:val="0F1115"/>
        </w:rPr>
        <w:lastRenderedPageBreak/>
        <w:t>ЗАКЛЮЧЕНИЕ</w:t>
      </w:r>
    </w:p>
    <w:p w:rsidR="00E91BF5" w:rsidRPr="00397672" w:rsidRDefault="00E91BF5" w:rsidP="00397672">
      <w:pPr>
        <w:rPr>
          <w:color w:val="0F1115"/>
        </w:rPr>
      </w:pPr>
    </w:p>
    <w:p w:rsidR="00E91BF5" w:rsidRPr="00397672" w:rsidRDefault="00E91BF5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В ходе прохождения ознакомительной практики были успешно решены все поставленные задачи и достигнута ключевая цель </w:t>
      </w:r>
      <w:r w:rsidRPr="00397672">
        <w:rPr>
          <w:sz w:val="28"/>
          <w:szCs w:val="28"/>
          <w:lang w:val="ru-RU"/>
        </w:rPr>
        <w:t>-</w:t>
      </w:r>
      <w:r w:rsidRPr="00397672">
        <w:rPr>
          <w:sz w:val="28"/>
          <w:szCs w:val="28"/>
          <w:lang w:val="ru-RU"/>
        </w:rPr>
        <w:t xml:space="preserve"> применение теоретических знаний в области информационных технологий</w:t>
      </w:r>
      <w:r w:rsidRPr="00397672">
        <w:rPr>
          <w:sz w:val="28"/>
          <w:szCs w:val="28"/>
          <w:lang w:val="ru-RU"/>
        </w:rPr>
        <w:t>.</w:t>
      </w:r>
    </w:p>
    <w:p w:rsidR="00E91BF5" w:rsidRPr="00397672" w:rsidRDefault="00E91BF5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Б</w:t>
      </w:r>
      <w:r w:rsidRPr="00397672">
        <w:rPr>
          <w:sz w:val="28"/>
          <w:szCs w:val="28"/>
          <w:lang w:val="ru-RU"/>
        </w:rPr>
        <w:t xml:space="preserve">ыла детально изучена деятельность профильной организации, ее академические корни, а также эволюция от разработки локальных криптографических средств до создания передовой отечественной платформы анализа машинных данных </w:t>
      </w:r>
      <w:r w:rsidRPr="00397672">
        <w:rPr>
          <w:sz w:val="28"/>
          <w:szCs w:val="28"/>
        </w:rPr>
        <w:t>Smart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Monitor</w:t>
      </w:r>
      <w:r w:rsidRPr="00397672">
        <w:rPr>
          <w:sz w:val="28"/>
          <w:szCs w:val="28"/>
          <w:lang w:val="ru-RU"/>
        </w:rPr>
        <w:t xml:space="preserve">. Анализ истории компании показал ее высокую адаптивность к меняющимся рыночным условиям и успешную реализацию стратегии импортозамещения. </w:t>
      </w:r>
    </w:p>
    <w:p w:rsidR="00E91BF5" w:rsidRPr="00397672" w:rsidRDefault="00E91BF5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 xml:space="preserve">Было произведено </w:t>
      </w:r>
      <w:r w:rsidRPr="00397672">
        <w:rPr>
          <w:sz w:val="28"/>
          <w:szCs w:val="28"/>
          <w:lang w:val="ru-RU"/>
        </w:rPr>
        <w:t>практическое знакомство с методами обработки больших данных. В ходе выполнения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  <w:lang w:val="ru-RU"/>
        </w:rPr>
        <w:t xml:space="preserve">задания был развернут технологический стек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, </w:t>
      </w:r>
      <w:r w:rsidRPr="00397672">
        <w:rPr>
          <w:sz w:val="28"/>
          <w:szCs w:val="28"/>
        </w:rPr>
        <w:t>Logstash</w:t>
      </w:r>
      <w:r w:rsidRPr="00397672">
        <w:rPr>
          <w:sz w:val="28"/>
          <w:szCs w:val="28"/>
          <w:lang w:val="ru-RU"/>
        </w:rPr>
        <w:t xml:space="preserve"> и </w:t>
      </w:r>
      <w:r w:rsidRPr="00397672">
        <w:rPr>
          <w:sz w:val="28"/>
          <w:szCs w:val="28"/>
        </w:rPr>
        <w:t>OpenSearch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Dashboards</w:t>
      </w:r>
      <w:r w:rsidRPr="00397672">
        <w:rPr>
          <w:sz w:val="28"/>
          <w:szCs w:val="28"/>
          <w:lang w:val="ru-RU"/>
        </w:rPr>
        <w:t xml:space="preserve"> в </w:t>
      </w:r>
      <w:proofErr w:type="spellStart"/>
      <w:r w:rsidRPr="00397672">
        <w:rPr>
          <w:sz w:val="28"/>
          <w:szCs w:val="28"/>
          <w:lang w:val="ru-RU"/>
        </w:rPr>
        <w:t>контейнеризированной</w:t>
      </w:r>
      <w:proofErr w:type="spellEnd"/>
      <w:r w:rsidRPr="00397672">
        <w:rPr>
          <w:sz w:val="28"/>
          <w:szCs w:val="28"/>
          <w:lang w:val="ru-RU"/>
        </w:rPr>
        <w:t xml:space="preserve"> среде </w:t>
      </w:r>
      <w:r w:rsidRPr="00397672">
        <w:rPr>
          <w:sz w:val="28"/>
          <w:szCs w:val="28"/>
        </w:rPr>
        <w:t>Docker</w:t>
      </w:r>
      <w:r w:rsidRPr="00397672">
        <w:rPr>
          <w:sz w:val="28"/>
          <w:szCs w:val="28"/>
          <w:lang w:val="ru-RU"/>
        </w:rPr>
        <w:t xml:space="preserve">. Был успешно реализован сквозной конвейер обработки данных: от сбора сырых логов веб-доступа и их очистки с помощью регулярных выражений </w:t>
      </w:r>
      <w:r w:rsidRPr="00397672">
        <w:rPr>
          <w:sz w:val="28"/>
          <w:szCs w:val="28"/>
        </w:rPr>
        <w:t>Grok</w:t>
      </w:r>
      <w:r w:rsidRPr="00397672">
        <w:rPr>
          <w:sz w:val="28"/>
          <w:szCs w:val="28"/>
          <w:lang w:val="ru-RU"/>
        </w:rPr>
        <w:t xml:space="preserve"> до индексации и построения комплексного интерактивного </w:t>
      </w:r>
      <w:proofErr w:type="spellStart"/>
      <w:r w:rsidRPr="00397672">
        <w:rPr>
          <w:sz w:val="28"/>
          <w:szCs w:val="28"/>
          <w:lang w:val="ru-RU"/>
        </w:rPr>
        <w:t>дашборда</w:t>
      </w:r>
      <w:proofErr w:type="spellEnd"/>
      <w:r w:rsidRPr="00397672">
        <w:rPr>
          <w:sz w:val="28"/>
          <w:szCs w:val="28"/>
          <w:lang w:val="ru-RU"/>
        </w:rPr>
        <w:t xml:space="preserve"> мониторинга веб-сервера. Возникавшие в процессе работы технические трудности, связанные с ограничением ресурсов виртуализации, авторизацией и фильтрацией данных, были оперативно и успешно преодолены. </w:t>
      </w:r>
    </w:p>
    <w:p w:rsidR="00E91BF5" w:rsidRPr="00397672" w:rsidRDefault="00E91BF5" w:rsidP="00397672">
      <w:pPr>
        <w:pStyle w:val="a7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ru-RU"/>
        </w:rPr>
      </w:pPr>
      <w:r w:rsidRPr="00397672">
        <w:rPr>
          <w:sz w:val="28"/>
          <w:szCs w:val="28"/>
          <w:lang w:val="ru-RU"/>
        </w:rPr>
        <w:t>Полученный практический опыт позволил закрепить навыки системного администрирования, работы со стеками анализа больших данных (</w:t>
      </w:r>
      <w:r w:rsidRPr="00397672">
        <w:rPr>
          <w:sz w:val="28"/>
          <w:szCs w:val="28"/>
        </w:rPr>
        <w:t>Big</w:t>
      </w:r>
      <w:r w:rsidRPr="00397672">
        <w:rPr>
          <w:sz w:val="28"/>
          <w:szCs w:val="28"/>
          <w:lang w:val="ru-RU"/>
        </w:rPr>
        <w:t xml:space="preserve"> </w:t>
      </w:r>
      <w:r w:rsidRPr="00397672">
        <w:rPr>
          <w:sz w:val="28"/>
          <w:szCs w:val="28"/>
        </w:rPr>
        <w:t>Data</w:t>
      </w:r>
      <w:r w:rsidRPr="00397672">
        <w:rPr>
          <w:sz w:val="28"/>
          <w:szCs w:val="28"/>
          <w:lang w:val="ru-RU"/>
        </w:rPr>
        <w:t>) и проектирования аналитических панелей. Результаты выполненной работы подтверждают готовность к решению сложных инженерных задач в области информационной безопасности и ИТ-мониторинга, полностью соответствующих современному технологическому профилю компании «</w:t>
      </w:r>
      <w:proofErr w:type="spellStart"/>
      <w:r w:rsidRPr="00397672">
        <w:rPr>
          <w:sz w:val="28"/>
          <w:szCs w:val="28"/>
          <w:lang w:val="ru-RU"/>
        </w:rPr>
        <w:t>ВолгаБлоб</w:t>
      </w:r>
      <w:proofErr w:type="spellEnd"/>
      <w:r w:rsidRPr="00397672">
        <w:rPr>
          <w:sz w:val="28"/>
          <w:szCs w:val="28"/>
          <w:lang w:val="ru-RU"/>
        </w:rPr>
        <w:t>».</w:t>
      </w:r>
    </w:p>
    <w:p w:rsidR="00E91BF5" w:rsidRPr="00397672" w:rsidRDefault="00E91BF5" w:rsidP="00397672">
      <w:pPr>
        <w:spacing w:before="0"/>
        <w:rPr>
          <w:color w:val="0F1115"/>
        </w:rPr>
      </w:pPr>
    </w:p>
    <w:p w:rsidR="008C2158" w:rsidRPr="00397672" w:rsidRDefault="00585E2D" w:rsidP="00397672">
      <w:pPr>
        <w:spacing w:before="0"/>
        <w:jc w:val="center"/>
        <w:rPr>
          <w:b/>
        </w:rPr>
      </w:pPr>
      <w:r w:rsidRPr="00397672">
        <w:rPr>
          <w:b/>
        </w:rPr>
        <w:lastRenderedPageBreak/>
        <w:t>СПИСОК ЛИТЕРАТУРЫ</w:t>
      </w:r>
    </w:p>
    <w:p w:rsidR="00585E2D" w:rsidRPr="00397672" w:rsidRDefault="00585E2D" w:rsidP="00397672">
      <w:pPr>
        <w:pStyle w:val="a8"/>
        <w:numPr>
          <w:ilvl w:val="1"/>
          <w:numId w:val="5"/>
        </w:numPr>
        <w:spacing w:before="0"/>
        <w:ind w:left="426" w:hanging="426"/>
        <w:rPr>
          <w:lang w:val="ru-RU"/>
        </w:rPr>
      </w:pPr>
      <w:r w:rsidRPr="00397672">
        <w:t>https://volgablob.ru/ru/</w:t>
      </w:r>
    </w:p>
    <w:p w:rsidR="00585E2D" w:rsidRPr="00397672" w:rsidRDefault="00397672" w:rsidP="00397672">
      <w:pPr>
        <w:pStyle w:val="a8"/>
        <w:numPr>
          <w:ilvl w:val="1"/>
          <w:numId w:val="5"/>
        </w:numPr>
        <w:spacing w:before="0"/>
        <w:ind w:left="426" w:hanging="426"/>
      </w:pPr>
      <w:hyperlink r:id="rId8" w:history="1">
        <w:r w:rsidRPr="00397672">
          <w:rPr>
            <w:rStyle w:val="a9"/>
            <w:color w:val="auto"/>
            <w:u w:val="none"/>
          </w:rPr>
          <w:t>https://www.elastic.co/beats</w:t>
        </w:r>
      </w:hyperlink>
    </w:p>
    <w:p w:rsidR="00585E2D" w:rsidRPr="00397672" w:rsidRDefault="00397672" w:rsidP="00397672">
      <w:pPr>
        <w:pStyle w:val="a8"/>
        <w:numPr>
          <w:ilvl w:val="1"/>
          <w:numId w:val="5"/>
        </w:numPr>
        <w:spacing w:before="0"/>
        <w:ind w:left="426" w:hanging="426"/>
      </w:pPr>
      <w:hyperlink r:id="rId9" w:history="1">
        <w:r w:rsidRPr="00397672">
          <w:rPr>
            <w:rStyle w:val="a9"/>
            <w:color w:val="auto"/>
            <w:u w:val="none"/>
          </w:rPr>
          <w:t>https://habr.com/ru/articles/165059/</w:t>
        </w:r>
      </w:hyperlink>
    </w:p>
    <w:p w:rsidR="00E85C37" w:rsidRPr="00397672" w:rsidRDefault="00585E2D" w:rsidP="00397672">
      <w:pPr>
        <w:pStyle w:val="a8"/>
        <w:numPr>
          <w:ilvl w:val="1"/>
          <w:numId w:val="5"/>
        </w:numPr>
        <w:spacing w:before="0"/>
        <w:ind w:left="426" w:hanging="426"/>
      </w:pPr>
      <w:r w:rsidRPr="00397672">
        <w:rPr>
          <w:lang w:val="en-US"/>
        </w:rPr>
        <w:t>https</w:t>
      </w:r>
      <w:r w:rsidRPr="00397672">
        <w:t>://</w:t>
      </w:r>
      <w:proofErr w:type="spellStart"/>
      <w:r w:rsidRPr="00397672">
        <w:rPr>
          <w:lang w:val="en-US"/>
        </w:rPr>
        <w:t>habr</w:t>
      </w:r>
      <w:proofErr w:type="spellEnd"/>
      <w:r w:rsidRPr="00397672">
        <w:t>.</w:t>
      </w:r>
      <w:r w:rsidRPr="00397672">
        <w:rPr>
          <w:lang w:val="en-US"/>
        </w:rPr>
        <w:t>com</w:t>
      </w:r>
      <w:r w:rsidRPr="00397672">
        <w:t>/</w:t>
      </w:r>
      <w:proofErr w:type="spellStart"/>
      <w:r w:rsidRPr="00397672">
        <w:rPr>
          <w:lang w:val="en-US"/>
        </w:rPr>
        <w:t>ru</w:t>
      </w:r>
      <w:proofErr w:type="spellEnd"/>
      <w:r w:rsidRPr="00397672">
        <w:t>/</w:t>
      </w:r>
      <w:r w:rsidRPr="00397672">
        <w:rPr>
          <w:lang w:val="en-US"/>
        </w:rPr>
        <w:t>articles</w:t>
      </w:r>
      <w:r w:rsidRPr="00397672">
        <w:t>/891046/</w:t>
      </w:r>
    </w:p>
    <w:p w:rsidR="00E85C37" w:rsidRPr="00397672" w:rsidRDefault="00E85C37" w:rsidP="00397672">
      <w:r w:rsidRPr="00397672">
        <w:br w:type="page"/>
      </w:r>
    </w:p>
    <w:p w:rsidR="00585E2D" w:rsidRPr="00397672" w:rsidRDefault="00E85C37" w:rsidP="00397672">
      <w:pPr>
        <w:spacing w:before="0"/>
        <w:jc w:val="center"/>
        <w:rPr>
          <w:b/>
          <w:color w:val="0F1115"/>
        </w:rPr>
      </w:pPr>
      <w:r w:rsidRPr="00397672">
        <w:rPr>
          <w:b/>
          <w:color w:val="0F1115"/>
        </w:rPr>
        <w:lastRenderedPageBreak/>
        <w:t>ПРИЛОЖЕНИЯ</w:t>
      </w:r>
    </w:p>
    <w:p w:rsidR="00E85C37" w:rsidRPr="00397672" w:rsidRDefault="00E85C37" w:rsidP="00397672">
      <w:pPr>
        <w:spacing w:before="0"/>
        <w:rPr>
          <w:lang w:val="en-US"/>
        </w:rPr>
      </w:pPr>
      <w:r w:rsidRPr="00397672">
        <w:t>Рисунок 1</w:t>
      </w:r>
      <w:r w:rsidRPr="00397672">
        <w:rPr>
          <w:lang w:val="en-US"/>
        </w:rPr>
        <w:t>:</w:t>
      </w:r>
    </w:p>
    <w:p w:rsidR="00E85C37" w:rsidRPr="00397672" w:rsidRDefault="00E85C37" w:rsidP="00397672">
      <w:pPr>
        <w:spacing w:before="0"/>
      </w:pPr>
      <w:r w:rsidRPr="00397672">
        <w:rPr>
          <w:noProof/>
        </w:rPr>
        <w:drawing>
          <wp:inline distT="0" distB="0" distL="0" distR="0">
            <wp:extent cx="4556125" cy="5367020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536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C37" w:rsidRPr="00397672" w:rsidRDefault="00E85C37" w:rsidP="00397672">
      <w:pPr>
        <w:spacing w:before="0"/>
      </w:pPr>
    </w:p>
    <w:p w:rsidR="00E85C37" w:rsidRPr="00397672" w:rsidRDefault="00E85C37" w:rsidP="00397672">
      <w:pPr>
        <w:spacing w:before="0"/>
        <w:rPr>
          <w:lang w:val="en-US"/>
        </w:rPr>
      </w:pPr>
      <w:r w:rsidRPr="00397672">
        <w:t xml:space="preserve">Рисунок </w:t>
      </w:r>
      <w:r w:rsidRPr="00397672">
        <w:rPr>
          <w:lang w:val="ru-RU"/>
        </w:rPr>
        <w:t>2</w:t>
      </w:r>
      <w:r w:rsidRPr="00397672">
        <w:rPr>
          <w:lang w:val="en-US"/>
        </w:rPr>
        <w:t>:</w:t>
      </w:r>
    </w:p>
    <w:p w:rsidR="00E85C37" w:rsidRPr="00397672" w:rsidRDefault="00E85C37" w:rsidP="00397672">
      <w:pPr>
        <w:spacing w:before="0"/>
        <w:rPr>
          <w:lang w:val="ru-RU"/>
        </w:rPr>
      </w:pPr>
      <w:r w:rsidRPr="00397672">
        <w:rPr>
          <w:noProof/>
          <w:lang w:val="ru-RU"/>
        </w:rPr>
        <w:lastRenderedPageBreak/>
        <w:drawing>
          <wp:inline distT="0" distB="0" distL="0" distR="0">
            <wp:extent cx="5923915" cy="3037205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5C37" w:rsidRPr="00397672" w:rsidRDefault="00E85C37" w:rsidP="00397672">
      <w:pPr>
        <w:spacing w:before="0"/>
        <w:rPr>
          <w:b/>
          <w:color w:val="0F1115"/>
          <w:lang w:val="ru-RU"/>
        </w:rPr>
      </w:pPr>
    </w:p>
    <w:p w:rsidR="00E85C37" w:rsidRPr="00397672" w:rsidRDefault="00E85C37" w:rsidP="00397672">
      <w:pPr>
        <w:spacing w:before="0"/>
        <w:rPr>
          <w:b/>
          <w:color w:val="0F1115"/>
          <w:lang w:val="ru-RU"/>
        </w:rPr>
      </w:pPr>
    </w:p>
    <w:p w:rsidR="00E85C37" w:rsidRPr="00397672" w:rsidRDefault="00E85C37" w:rsidP="00397672">
      <w:pPr>
        <w:spacing w:before="0"/>
        <w:rPr>
          <w:b/>
          <w:color w:val="0F1115"/>
          <w:lang w:val="ru-RU"/>
        </w:rPr>
      </w:pPr>
    </w:p>
    <w:p w:rsidR="00E85C37" w:rsidRPr="00397672" w:rsidRDefault="00E85C37" w:rsidP="00397672">
      <w:pPr>
        <w:spacing w:before="0"/>
        <w:ind w:firstLine="720"/>
        <w:rPr>
          <w:b/>
        </w:rPr>
      </w:pPr>
    </w:p>
    <w:sectPr w:rsidR="00E85C37" w:rsidRPr="00397672">
      <w:headerReference w:type="default" r:id="rId12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5D57" w:rsidRDefault="00FB5D57">
      <w:pPr>
        <w:spacing w:before="0" w:line="240" w:lineRule="auto"/>
      </w:pPr>
      <w:r>
        <w:separator/>
      </w:r>
    </w:p>
  </w:endnote>
  <w:endnote w:type="continuationSeparator" w:id="0">
    <w:p w:rsidR="00FB5D57" w:rsidRDefault="00FB5D57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4AA0FB-750A-4760-982E-86C0F405E6F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38E91DE-884B-4A46-8D24-B2B121863A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B390439-DBD8-42AD-8680-FE94688C192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5D57" w:rsidRDefault="00FB5D57">
      <w:pPr>
        <w:spacing w:before="0" w:line="240" w:lineRule="auto"/>
      </w:pPr>
      <w:r>
        <w:separator/>
      </w:r>
    </w:p>
  </w:footnote>
  <w:footnote w:type="continuationSeparator" w:id="0">
    <w:p w:rsidR="00FB5D57" w:rsidRDefault="00FB5D57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55107" w:rsidRDefault="0095510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804"/>
    <w:multiLevelType w:val="multilevel"/>
    <w:tmpl w:val="15E2B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155E5F2D"/>
    <w:multiLevelType w:val="multilevel"/>
    <w:tmpl w:val="F928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62B7A"/>
    <w:multiLevelType w:val="hybridMultilevel"/>
    <w:tmpl w:val="3AD8F2EE"/>
    <w:lvl w:ilvl="0" w:tplc="9662D17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8D6FB3"/>
    <w:multiLevelType w:val="multilevel"/>
    <w:tmpl w:val="D076D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7B3F5B"/>
    <w:multiLevelType w:val="hybridMultilevel"/>
    <w:tmpl w:val="2D4288D6"/>
    <w:lvl w:ilvl="0" w:tplc="0720C766">
      <w:start w:val="1"/>
      <w:numFmt w:val="decimal"/>
      <w:lvlText w:val="%1"/>
      <w:lvlJc w:val="left"/>
      <w:pPr>
        <w:ind w:left="18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5" w15:restartNumberingAfterBreak="0">
    <w:nsid w:val="2DEA2923"/>
    <w:multiLevelType w:val="multilevel"/>
    <w:tmpl w:val="14C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F613F"/>
    <w:multiLevelType w:val="multilevel"/>
    <w:tmpl w:val="07246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63C1E"/>
    <w:multiLevelType w:val="multilevel"/>
    <w:tmpl w:val="0376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F3C95"/>
    <w:multiLevelType w:val="hybridMultilevel"/>
    <w:tmpl w:val="31329F68"/>
    <w:lvl w:ilvl="0" w:tplc="2248A688">
      <w:start w:val="1"/>
      <w:numFmt w:val="decimal"/>
      <w:lvlText w:val="%1."/>
      <w:lvlJc w:val="left"/>
      <w:pPr>
        <w:ind w:left="148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56A1A6C"/>
    <w:multiLevelType w:val="multilevel"/>
    <w:tmpl w:val="8A0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15960"/>
    <w:multiLevelType w:val="hybridMultilevel"/>
    <w:tmpl w:val="233649F0"/>
    <w:lvl w:ilvl="0" w:tplc="585299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14950E8"/>
    <w:multiLevelType w:val="multilevel"/>
    <w:tmpl w:val="439C2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116A9"/>
    <w:multiLevelType w:val="multilevel"/>
    <w:tmpl w:val="28A0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3"/>
  </w:num>
  <w:num w:numId="3">
    <w:abstractNumId w:val="8"/>
  </w:num>
  <w:num w:numId="4">
    <w:abstractNumId w:val="4"/>
  </w:num>
  <w:num w:numId="5">
    <w:abstractNumId w:val="0"/>
  </w:num>
  <w:num w:numId="6">
    <w:abstractNumId w:val="6"/>
  </w:num>
  <w:num w:numId="7">
    <w:abstractNumId w:val="9"/>
  </w:num>
  <w:num w:numId="8">
    <w:abstractNumId w:val="7"/>
  </w:num>
  <w:num w:numId="9">
    <w:abstractNumId w:val="11"/>
  </w:num>
  <w:num w:numId="10">
    <w:abstractNumId w:val="5"/>
  </w:num>
  <w:num w:numId="11">
    <w:abstractNumId w:val="1"/>
  </w:num>
  <w:num w:numId="12">
    <w:abstractNumId w:val="1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158"/>
    <w:rsid w:val="00156FF2"/>
    <w:rsid w:val="002836BF"/>
    <w:rsid w:val="00397672"/>
    <w:rsid w:val="00585E2D"/>
    <w:rsid w:val="00845EF0"/>
    <w:rsid w:val="008C2158"/>
    <w:rsid w:val="00955107"/>
    <w:rsid w:val="00AE6BC7"/>
    <w:rsid w:val="00B63FA1"/>
    <w:rsid w:val="00BA5521"/>
    <w:rsid w:val="00BE7FDC"/>
    <w:rsid w:val="00DD2121"/>
    <w:rsid w:val="00E85C37"/>
    <w:rsid w:val="00E91BF5"/>
    <w:rsid w:val="00FB5D57"/>
    <w:rsid w:val="00FE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6D279"/>
  <w15:docId w15:val="{0E10F8DC-2AF3-46AC-85B7-E6D515104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widowControl w:val="0"/>
        <w:spacing w:before="22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ageBreakBefore/>
      <w:widowControl/>
      <w:spacing w:before="240" w:after="60" w:line="240" w:lineRule="auto"/>
      <w:jc w:val="center"/>
      <w:outlineLvl w:val="0"/>
    </w:pPr>
  </w:style>
  <w:style w:type="paragraph" w:styleId="2">
    <w:name w:val="heading 2"/>
    <w:basedOn w:val="a"/>
    <w:next w:val="a"/>
    <w:uiPriority w:val="9"/>
    <w:unhideWhenUsed/>
    <w:qFormat/>
    <w:pPr>
      <w:widowControl/>
      <w:spacing w:before="240" w:after="240" w:line="240" w:lineRule="auto"/>
      <w:ind w:left="1145" w:hanging="578"/>
      <w:jc w:val="center"/>
      <w:outlineLvl w:val="1"/>
    </w:p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spacing w:before="240" w:after="240" w:line="240" w:lineRule="auto"/>
      <w:ind w:left="145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widowControl/>
      <w:spacing w:before="240" w:after="60" w:line="240" w:lineRule="auto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spacing w:before="240" w:after="6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spacing w:before="240" w:after="60" w:line="240" w:lineRule="auto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bCs/>
      <w:color w:val="000000"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2836BF"/>
    <w:pPr>
      <w:widowControl/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paragraph" w:styleId="a8">
    <w:name w:val="List Paragraph"/>
    <w:basedOn w:val="a"/>
    <w:uiPriority w:val="34"/>
    <w:qFormat/>
    <w:rsid w:val="00FE0224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B63FA1"/>
    <w:rPr>
      <w:color w:val="0000FF"/>
      <w:u w:val="single"/>
    </w:rPr>
  </w:style>
  <w:style w:type="character" w:styleId="aa">
    <w:name w:val="Strong"/>
    <w:basedOn w:val="a0"/>
    <w:uiPriority w:val="22"/>
    <w:qFormat/>
    <w:rsid w:val="00585E2D"/>
    <w:rPr>
      <w:b/>
      <w:bCs/>
    </w:rPr>
  </w:style>
  <w:style w:type="character" w:styleId="ab">
    <w:name w:val="Unresolved Mention"/>
    <w:basedOn w:val="a0"/>
    <w:uiPriority w:val="99"/>
    <w:semiHidden/>
    <w:unhideWhenUsed/>
    <w:rsid w:val="00585E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8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2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16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12427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8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5319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8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4251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1060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90837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555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3673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320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69199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3367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99639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82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2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lastic.co/beat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habr.com/ru/articles/165059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j4sXF/uGUg+yXRN+Nnv0AFRZvQ==">CgMxLjAyCGguZ2pkZ3hzOAByITFFNVpyOFhkNmw1eXhPWk9hblpkTG4yckkzb2FaTTNmRA==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20</Pages>
  <Words>3705</Words>
  <Characters>21123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2</cp:revision>
  <dcterms:created xsi:type="dcterms:W3CDTF">2026-07-14T11:57:00Z</dcterms:created>
  <dcterms:modified xsi:type="dcterms:W3CDTF">2026-07-14T15:02:00Z</dcterms:modified>
</cp:coreProperties>
</file>