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E0394" w14:textId="77777777" w:rsidR="001A0AFD" w:rsidRPr="001A0AFD" w:rsidRDefault="001A0AFD" w:rsidP="001A0AFD">
      <w:pPr>
        <w:spacing w:after="0"/>
        <w:ind w:firstLine="709"/>
        <w:jc w:val="both"/>
      </w:pPr>
      <w:r w:rsidRPr="001A0AFD">
        <w:t xml:space="preserve">Продолжаю с </w:t>
      </w:r>
      <w:r w:rsidRPr="001A0AFD">
        <w:rPr>
          <w:b/>
          <w:bCs/>
        </w:rPr>
        <w:t>страниц 84–87</w:t>
      </w:r>
      <w:r w:rsidRPr="001A0AFD">
        <w:t xml:space="preserve"> в том же формате: </w:t>
      </w:r>
      <w:r w:rsidRPr="001A0AFD">
        <w:rPr>
          <w:b/>
          <w:bCs/>
        </w:rPr>
        <w:t>оригинал → romaji → перевод → пояснение</w:t>
      </w:r>
      <w:r w:rsidRPr="001A0AFD">
        <w:t>.</w:t>
      </w:r>
    </w:p>
    <w:p w14:paraId="5C5C475D" w14:textId="77777777" w:rsidR="001A0AFD" w:rsidRPr="001A0AFD" w:rsidRDefault="001A0AFD" w:rsidP="001A0AFD">
      <w:pPr>
        <w:spacing w:after="0"/>
        <w:ind w:firstLine="709"/>
        <w:jc w:val="both"/>
        <w:rPr>
          <w:b/>
          <w:bCs/>
        </w:rPr>
      </w:pPr>
      <w:r w:rsidRPr="001A0AFD">
        <w:rPr>
          <w:b/>
          <w:bCs/>
        </w:rPr>
        <w:t>Страницы 84–87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980"/>
        <w:gridCol w:w="2601"/>
        <w:gridCol w:w="2971"/>
      </w:tblGrid>
      <w:tr w:rsidR="001A0AFD" w:rsidRPr="001A0AFD" w14:paraId="0D6722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AABB3" w14:textId="77777777" w:rsidR="001A0AFD" w:rsidRPr="001A0AFD" w:rsidRDefault="001A0AFD" w:rsidP="001A0AFD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1A0AFD">
              <w:rPr>
                <w:b/>
                <w:bCs/>
              </w:rPr>
              <w:t>Оригинал</w:t>
            </w:r>
          </w:p>
        </w:tc>
        <w:tc>
          <w:tcPr>
            <w:tcW w:w="0" w:type="auto"/>
            <w:vAlign w:val="center"/>
            <w:hideMark/>
          </w:tcPr>
          <w:p w14:paraId="0F09E7F8" w14:textId="77777777" w:rsidR="001A0AFD" w:rsidRPr="001A0AFD" w:rsidRDefault="001A0AFD" w:rsidP="001A0AFD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1A0AFD">
              <w:rPr>
                <w:b/>
                <w:bCs/>
              </w:rPr>
              <w:t>Romaji</w:t>
            </w:r>
          </w:p>
        </w:tc>
        <w:tc>
          <w:tcPr>
            <w:tcW w:w="0" w:type="auto"/>
            <w:vAlign w:val="center"/>
            <w:hideMark/>
          </w:tcPr>
          <w:p w14:paraId="0A14C4D4" w14:textId="77777777" w:rsidR="001A0AFD" w:rsidRPr="001A0AFD" w:rsidRDefault="001A0AFD" w:rsidP="001A0AFD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1A0AFD">
              <w:rPr>
                <w:b/>
                <w:bCs/>
              </w:rPr>
              <w:t>Перевод</w:t>
            </w:r>
          </w:p>
        </w:tc>
        <w:tc>
          <w:tcPr>
            <w:tcW w:w="0" w:type="auto"/>
            <w:vAlign w:val="center"/>
            <w:hideMark/>
          </w:tcPr>
          <w:p w14:paraId="59CFA12D" w14:textId="77777777" w:rsidR="001A0AFD" w:rsidRPr="001A0AFD" w:rsidRDefault="001A0AFD" w:rsidP="001A0AFD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1A0AFD">
              <w:rPr>
                <w:b/>
                <w:bCs/>
              </w:rPr>
              <w:t>Подробное объяснение</w:t>
            </w:r>
          </w:p>
        </w:tc>
      </w:tr>
      <w:tr w:rsidR="001A0AFD" w:rsidRPr="001A0AFD" w14:paraId="1979E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58C50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強化する</w:t>
            </w:r>
          </w:p>
        </w:tc>
        <w:tc>
          <w:tcPr>
            <w:tcW w:w="0" w:type="auto"/>
            <w:vAlign w:val="center"/>
            <w:hideMark/>
          </w:tcPr>
          <w:p w14:paraId="77D4BB71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Kyōka suru</w:t>
            </w:r>
          </w:p>
        </w:tc>
        <w:tc>
          <w:tcPr>
            <w:tcW w:w="0" w:type="auto"/>
            <w:vAlign w:val="center"/>
            <w:hideMark/>
          </w:tcPr>
          <w:p w14:paraId="3727CAD9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Укреплять, усиливать.</w:t>
            </w:r>
          </w:p>
        </w:tc>
        <w:tc>
          <w:tcPr>
            <w:tcW w:w="0" w:type="auto"/>
            <w:vAlign w:val="center"/>
            <w:hideMark/>
          </w:tcPr>
          <w:p w14:paraId="0C9DB6C9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rPr>
                <w:b/>
                <w:bCs/>
              </w:rPr>
              <w:t>強化</w:t>
            </w:r>
            <w:r w:rsidRPr="001A0AFD">
              <w:t xml:space="preserve"> — сделать что-то сильнее, повысить уровень или эффективность. </w:t>
            </w:r>
            <w:hyperlink r:id="rId4" w:tgtFrame="_blank" w:history="1">
              <w:r w:rsidRPr="001A0AFD">
                <w:rPr>
                  <w:rStyle w:val="ac"/>
                </w:rPr>
                <w:t>Nihongo_Sou_Matome_N2_-_Goi-76-108.pdf</w:t>
              </w:r>
            </w:hyperlink>
          </w:p>
        </w:tc>
      </w:tr>
      <w:tr w:rsidR="001A0AFD" w:rsidRPr="001A0AFD" w14:paraId="46726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5365A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強力な接着剤</w:t>
            </w:r>
          </w:p>
        </w:tc>
        <w:tc>
          <w:tcPr>
            <w:tcW w:w="0" w:type="auto"/>
            <w:vAlign w:val="center"/>
            <w:hideMark/>
          </w:tcPr>
          <w:p w14:paraId="7E330431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Kyōryoku na setchakuzai</w:t>
            </w:r>
          </w:p>
        </w:tc>
        <w:tc>
          <w:tcPr>
            <w:tcW w:w="0" w:type="auto"/>
            <w:vAlign w:val="center"/>
            <w:hideMark/>
          </w:tcPr>
          <w:p w14:paraId="0634C26B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Сильный клей.</w:t>
            </w:r>
          </w:p>
        </w:tc>
        <w:tc>
          <w:tcPr>
            <w:tcW w:w="0" w:type="auto"/>
            <w:vAlign w:val="center"/>
            <w:hideMark/>
          </w:tcPr>
          <w:p w14:paraId="311324AA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rPr>
                <w:b/>
                <w:bCs/>
              </w:rPr>
              <w:t>強力</w:t>
            </w:r>
            <w:r w:rsidRPr="001A0AFD">
              <w:t xml:space="preserve"> — мощный, сильный, действенный. </w:t>
            </w:r>
            <w:hyperlink r:id="rId5" w:tgtFrame="_blank" w:history="1">
              <w:r w:rsidRPr="001A0AFD">
                <w:rPr>
                  <w:rStyle w:val="ac"/>
                </w:rPr>
                <w:t>Nihongo_Sou_Matome_N2_-_Goi-76-108.pdf</w:t>
              </w:r>
            </w:hyperlink>
          </w:p>
        </w:tc>
      </w:tr>
      <w:tr w:rsidR="001A0AFD" w:rsidRPr="001A0AFD" w14:paraId="43F78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74F8F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強引に認めさせる</w:t>
            </w:r>
          </w:p>
        </w:tc>
        <w:tc>
          <w:tcPr>
            <w:tcW w:w="0" w:type="auto"/>
            <w:vAlign w:val="center"/>
            <w:hideMark/>
          </w:tcPr>
          <w:p w14:paraId="3B03E37C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Gōin ni mitomeraseru</w:t>
            </w:r>
          </w:p>
        </w:tc>
        <w:tc>
          <w:tcPr>
            <w:tcW w:w="0" w:type="auto"/>
            <w:vAlign w:val="center"/>
            <w:hideMark/>
          </w:tcPr>
          <w:p w14:paraId="1F3AF147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Заставить признать силой / навязчиво.</w:t>
            </w:r>
          </w:p>
        </w:tc>
        <w:tc>
          <w:tcPr>
            <w:tcW w:w="0" w:type="auto"/>
            <w:vAlign w:val="center"/>
            <w:hideMark/>
          </w:tcPr>
          <w:p w14:paraId="3346F37B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rPr>
                <w:b/>
                <w:bCs/>
              </w:rPr>
              <w:t>強引</w:t>
            </w:r>
            <w:r w:rsidRPr="001A0AFD">
              <w:t xml:space="preserve"> — «напролом», «в лоб», без учёта желания другой стороны. </w:t>
            </w:r>
            <w:hyperlink r:id="rId6" w:tgtFrame="_blank" w:history="1">
              <w:r w:rsidRPr="001A0AFD">
                <w:rPr>
                  <w:rStyle w:val="ac"/>
                </w:rPr>
                <w:t>Nihongo_Sou_Matome_N2_-_Goi-76-108.pdf</w:t>
              </w:r>
            </w:hyperlink>
          </w:p>
        </w:tc>
      </w:tr>
      <w:tr w:rsidR="001A0AFD" w:rsidRPr="001A0AFD" w14:paraId="7484C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5AFDC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強気な発言</w:t>
            </w:r>
          </w:p>
        </w:tc>
        <w:tc>
          <w:tcPr>
            <w:tcW w:w="0" w:type="auto"/>
            <w:vAlign w:val="center"/>
            <w:hideMark/>
          </w:tcPr>
          <w:p w14:paraId="3748321C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Tsuyokina hatsugen</w:t>
            </w:r>
          </w:p>
        </w:tc>
        <w:tc>
          <w:tcPr>
            <w:tcW w:w="0" w:type="auto"/>
            <w:vAlign w:val="center"/>
            <w:hideMark/>
          </w:tcPr>
          <w:p w14:paraId="67B735EF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Смелое, жёсткое заявление.</w:t>
            </w:r>
          </w:p>
        </w:tc>
        <w:tc>
          <w:tcPr>
            <w:tcW w:w="0" w:type="auto"/>
            <w:vAlign w:val="center"/>
            <w:hideMark/>
          </w:tcPr>
          <w:p w14:paraId="7A9D02E3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rPr>
                <w:b/>
                <w:bCs/>
              </w:rPr>
              <w:t>強気</w:t>
            </w:r>
            <w:r w:rsidRPr="001A0AFD">
              <w:t xml:space="preserve"> — уверенная, напористая позиция. </w:t>
            </w:r>
            <w:hyperlink r:id="rId7" w:tgtFrame="_blank" w:history="1">
              <w:r w:rsidRPr="001A0AFD">
                <w:rPr>
                  <w:rStyle w:val="ac"/>
                </w:rPr>
                <w:t>Nihongo_Sou_Matome_N2_-_Goi-76-108.pdf</w:t>
              </w:r>
            </w:hyperlink>
          </w:p>
        </w:tc>
      </w:tr>
      <w:tr w:rsidR="001A0AFD" w:rsidRPr="001A0AFD" w14:paraId="1A5F2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05175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力強い演説</w:t>
            </w:r>
          </w:p>
        </w:tc>
        <w:tc>
          <w:tcPr>
            <w:tcW w:w="0" w:type="auto"/>
            <w:vAlign w:val="center"/>
            <w:hideMark/>
          </w:tcPr>
          <w:p w14:paraId="06E1C4DB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Chikarazuyoi enzetsu</w:t>
            </w:r>
          </w:p>
        </w:tc>
        <w:tc>
          <w:tcPr>
            <w:tcW w:w="0" w:type="auto"/>
            <w:vAlign w:val="center"/>
            <w:hideMark/>
          </w:tcPr>
          <w:p w14:paraId="1E49C6C0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Воодушевляющая, сильная речь.</w:t>
            </w:r>
          </w:p>
        </w:tc>
        <w:tc>
          <w:tcPr>
            <w:tcW w:w="0" w:type="auto"/>
            <w:vAlign w:val="center"/>
            <w:hideMark/>
          </w:tcPr>
          <w:p w14:paraId="0F5A6847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rPr>
                <w:b/>
                <w:bCs/>
              </w:rPr>
              <w:t>力強い</w:t>
            </w:r>
            <w:r w:rsidRPr="001A0AFD">
              <w:t xml:space="preserve"> — дающий ощущение силы, надёжности. </w:t>
            </w:r>
            <w:hyperlink r:id="rId8" w:tgtFrame="_blank" w:history="1">
              <w:r w:rsidRPr="001A0AFD">
                <w:rPr>
                  <w:rStyle w:val="ac"/>
                </w:rPr>
                <w:t>Nihongo_Sou_Matome_N2_-_Goi-76-108.pdf</w:t>
              </w:r>
            </w:hyperlink>
          </w:p>
        </w:tc>
      </w:tr>
      <w:tr w:rsidR="001A0AFD" w:rsidRPr="001A0AFD" w14:paraId="33CAB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535E2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力強い味方</w:t>
            </w:r>
          </w:p>
        </w:tc>
        <w:tc>
          <w:tcPr>
            <w:tcW w:w="0" w:type="auto"/>
            <w:vAlign w:val="center"/>
            <w:hideMark/>
          </w:tcPr>
          <w:p w14:paraId="3E90F292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Chikarazuyoi mikata</w:t>
            </w:r>
          </w:p>
        </w:tc>
        <w:tc>
          <w:tcPr>
            <w:tcW w:w="0" w:type="auto"/>
            <w:vAlign w:val="center"/>
            <w:hideMark/>
          </w:tcPr>
          <w:p w14:paraId="59B6B237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Надёжный союзник.</w:t>
            </w:r>
          </w:p>
        </w:tc>
        <w:tc>
          <w:tcPr>
            <w:tcW w:w="0" w:type="auto"/>
            <w:vAlign w:val="center"/>
            <w:hideMark/>
          </w:tcPr>
          <w:p w14:paraId="50DFC664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 xml:space="preserve">Часто используется в переносном смысле: «тот, на кого можно положиться». </w:t>
            </w:r>
            <w:hyperlink r:id="rId9" w:tgtFrame="_blank" w:history="1">
              <w:r w:rsidRPr="001A0AFD">
                <w:rPr>
                  <w:rStyle w:val="ac"/>
                </w:rPr>
                <w:t>Nihongo_Sou_Matome_N2_-_Goi-76-108.pdf</w:t>
              </w:r>
            </w:hyperlink>
          </w:p>
        </w:tc>
      </w:tr>
      <w:tr w:rsidR="001A0AFD" w:rsidRPr="001A0AFD" w14:paraId="3D335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10017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12</w:t>
            </w:r>
            <w:r w:rsidRPr="001A0AFD">
              <w:t>時にロビーに集合</w:t>
            </w:r>
            <w:r w:rsidRPr="001A0AFD">
              <w:lastRenderedPageBreak/>
              <w:t>してください。</w:t>
            </w:r>
          </w:p>
        </w:tc>
        <w:tc>
          <w:tcPr>
            <w:tcW w:w="0" w:type="auto"/>
            <w:vAlign w:val="center"/>
            <w:hideMark/>
          </w:tcPr>
          <w:p w14:paraId="1B3D3113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lastRenderedPageBreak/>
              <w:t>Jūni-ji ni robī ni shūgō shite kudasai.</w:t>
            </w:r>
          </w:p>
        </w:tc>
        <w:tc>
          <w:tcPr>
            <w:tcW w:w="0" w:type="auto"/>
            <w:vAlign w:val="center"/>
            <w:hideMark/>
          </w:tcPr>
          <w:p w14:paraId="15905AA8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Пожалуйста, соберитесь в лобби в 12 часов.</w:t>
            </w:r>
          </w:p>
        </w:tc>
        <w:tc>
          <w:tcPr>
            <w:tcW w:w="0" w:type="auto"/>
            <w:vAlign w:val="center"/>
            <w:hideMark/>
          </w:tcPr>
          <w:p w14:paraId="5DF28DB6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rPr>
                <w:b/>
                <w:bCs/>
              </w:rPr>
              <w:t>集合</w:t>
            </w:r>
            <w:r w:rsidRPr="001A0AFD">
              <w:t xml:space="preserve"> — собраться вместе в одном месте; </w:t>
            </w:r>
            <w:r w:rsidRPr="001A0AFD">
              <w:lastRenderedPageBreak/>
              <w:t xml:space="preserve">подходит для встреч и групповых сборов. </w:t>
            </w:r>
            <w:hyperlink r:id="rId10" w:tgtFrame="_blank" w:history="1">
              <w:r w:rsidRPr="001A0AFD">
                <w:rPr>
                  <w:rStyle w:val="ac"/>
                </w:rPr>
                <w:t>Nihongo_Sou_Matome_N2_-_Goi-76-108.pdf</w:t>
              </w:r>
            </w:hyperlink>
          </w:p>
        </w:tc>
      </w:tr>
      <w:tr w:rsidR="001A0AFD" w:rsidRPr="001A0AFD" w14:paraId="5FE6E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715F0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lastRenderedPageBreak/>
              <w:t>セールスマンに強引に契約させられた。</w:t>
            </w:r>
          </w:p>
        </w:tc>
        <w:tc>
          <w:tcPr>
            <w:tcW w:w="0" w:type="auto"/>
            <w:vAlign w:val="center"/>
            <w:hideMark/>
          </w:tcPr>
          <w:p w14:paraId="34719B2A" w14:textId="77777777" w:rsidR="001A0AFD" w:rsidRPr="001A0AFD" w:rsidRDefault="001A0AFD" w:rsidP="001A0AFD">
            <w:pPr>
              <w:spacing w:after="0"/>
              <w:ind w:firstLine="709"/>
              <w:jc w:val="both"/>
              <w:rPr>
                <w:lang w:val="en-US"/>
              </w:rPr>
            </w:pPr>
            <w:r w:rsidRPr="001A0AFD">
              <w:rPr>
                <w:lang w:val="en-US"/>
              </w:rPr>
              <w:t>Sēruman ni gōin ni keiyaku saserareta.</w:t>
            </w:r>
          </w:p>
        </w:tc>
        <w:tc>
          <w:tcPr>
            <w:tcW w:w="0" w:type="auto"/>
            <w:vAlign w:val="center"/>
            <w:hideMark/>
          </w:tcPr>
          <w:p w14:paraId="055A6138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Меня вынудили заключить договор навязчивым продавцом.</w:t>
            </w:r>
          </w:p>
        </w:tc>
        <w:tc>
          <w:tcPr>
            <w:tcW w:w="0" w:type="auto"/>
            <w:vAlign w:val="center"/>
            <w:hideMark/>
          </w:tcPr>
          <w:p w14:paraId="77505557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 xml:space="preserve">Здесь </w:t>
            </w:r>
            <w:r w:rsidRPr="001A0AFD">
              <w:rPr>
                <w:b/>
                <w:bCs/>
              </w:rPr>
              <w:t>強引に</w:t>
            </w:r>
            <w:r w:rsidRPr="001A0AFD">
              <w:t xml:space="preserve"> передаёт давление, навязывание. </w:t>
            </w:r>
            <w:hyperlink r:id="rId11" w:tgtFrame="_blank" w:history="1">
              <w:r w:rsidRPr="001A0AFD">
                <w:rPr>
                  <w:rStyle w:val="ac"/>
                </w:rPr>
                <w:t>Nihongo_Sou_Matome_N2_-_Goi-76-108.pdf</w:t>
              </w:r>
            </w:hyperlink>
          </w:p>
        </w:tc>
      </w:tr>
      <w:tr w:rsidR="001A0AFD" w:rsidRPr="001A0AFD" w14:paraId="64E20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11511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携帯電話には強力な磁石が使われている。</w:t>
            </w:r>
          </w:p>
        </w:tc>
        <w:tc>
          <w:tcPr>
            <w:tcW w:w="0" w:type="auto"/>
            <w:vAlign w:val="center"/>
            <w:hideMark/>
          </w:tcPr>
          <w:p w14:paraId="453204FE" w14:textId="77777777" w:rsidR="001A0AFD" w:rsidRPr="001A0AFD" w:rsidRDefault="001A0AFD" w:rsidP="001A0AFD">
            <w:pPr>
              <w:spacing w:after="0"/>
              <w:ind w:firstLine="709"/>
              <w:jc w:val="both"/>
              <w:rPr>
                <w:lang w:val="en-US"/>
              </w:rPr>
            </w:pPr>
            <w:r w:rsidRPr="001A0AFD">
              <w:rPr>
                <w:lang w:val="en-US"/>
              </w:rPr>
              <w:t>Keitai denwa ni wa kyōryoku na jishaku ga tsukawarete iru.</w:t>
            </w:r>
          </w:p>
        </w:tc>
        <w:tc>
          <w:tcPr>
            <w:tcW w:w="0" w:type="auto"/>
            <w:vAlign w:val="center"/>
            <w:hideMark/>
          </w:tcPr>
          <w:p w14:paraId="2AF6599E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В мобильных телефонах используются мощные магниты.</w:t>
            </w:r>
          </w:p>
        </w:tc>
        <w:tc>
          <w:tcPr>
            <w:tcW w:w="0" w:type="auto"/>
            <w:vAlign w:val="center"/>
            <w:hideMark/>
          </w:tcPr>
          <w:p w14:paraId="47D8D7F7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rPr>
                <w:b/>
                <w:bCs/>
              </w:rPr>
              <w:t>強力な</w:t>
            </w:r>
            <w:r w:rsidRPr="001A0AFD">
              <w:t xml:space="preserve"> — именно «сильный, мощный» по физическому признаку. </w:t>
            </w:r>
            <w:hyperlink r:id="rId12" w:tgtFrame="_blank" w:history="1">
              <w:r w:rsidRPr="001A0AFD">
                <w:rPr>
                  <w:rStyle w:val="ac"/>
                </w:rPr>
                <w:t>Nihongo_Sou_Matome_N2_-_Goi-76-108.pdf</w:t>
              </w:r>
            </w:hyperlink>
          </w:p>
        </w:tc>
      </w:tr>
      <w:tr w:rsidR="001A0AFD" w:rsidRPr="001A0AFD" w14:paraId="03045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7EE00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運動を続けているのに体重が増えてしまった。</w:t>
            </w:r>
          </w:p>
        </w:tc>
        <w:tc>
          <w:tcPr>
            <w:tcW w:w="0" w:type="auto"/>
            <w:vAlign w:val="center"/>
            <w:hideMark/>
          </w:tcPr>
          <w:p w14:paraId="4FC2553C" w14:textId="77777777" w:rsidR="001A0AFD" w:rsidRPr="001A0AFD" w:rsidRDefault="001A0AFD" w:rsidP="001A0AFD">
            <w:pPr>
              <w:spacing w:after="0"/>
              <w:ind w:firstLine="709"/>
              <w:jc w:val="both"/>
              <w:rPr>
                <w:lang w:val="en-US"/>
              </w:rPr>
            </w:pPr>
            <w:r w:rsidRPr="001A0AFD">
              <w:rPr>
                <w:lang w:val="en-US"/>
              </w:rPr>
              <w:t>Undō o tsuzukete iru noni taijū ga fuete shimatta.</w:t>
            </w:r>
          </w:p>
        </w:tc>
        <w:tc>
          <w:tcPr>
            <w:tcW w:w="0" w:type="auto"/>
            <w:vAlign w:val="center"/>
            <w:hideMark/>
          </w:tcPr>
          <w:p w14:paraId="6D4CB377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Хотя я продолжаю заниматься, вес всё же увеличился.</w:t>
            </w:r>
          </w:p>
        </w:tc>
        <w:tc>
          <w:tcPr>
            <w:tcW w:w="0" w:type="auto"/>
            <w:vAlign w:val="center"/>
            <w:hideMark/>
          </w:tcPr>
          <w:p w14:paraId="328DBFD0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 xml:space="preserve">Здесь важно различать </w:t>
            </w:r>
            <w:r w:rsidRPr="001A0AFD">
              <w:rPr>
                <w:b/>
                <w:bCs/>
              </w:rPr>
              <w:t>体力</w:t>
            </w:r>
            <w:r w:rsidRPr="001A0AFD">
              <w:t xml:space="preserve"> и </w:t>
            </w:r>
            <w:r w:rsidRPr="001A0AFD">
              <w:rPr>
                <w:b/>
                <w:bCs/>
              </w:rPr>
              <w:t>体重</w:t>
            </w:r>
            <w:r w:rsidRPr="001A0AFD">
              <w:t xml:space="preserve">: речь о весе, а не о выносливости. </w:t>
            </w:r>
            <w:hyperlink r:id="rId13" w:tgtFrame="_blank" w:history="1">
              <w:r w:rsidRPr="001A0AFD">
                <w:rPr>
                  <w:rStyle w:val="ac"/>
                </w:rPr>
                <w:t>Nihongo_Sou_Matome_N2_-_Goi-76-108.pdf</w:t>
              </w:r>
            </w:hyperlink>
          </w:p>
        </w:tc>
      </w:tr>
      <w:tr w:rsidR="001A0AFD" w:rsidRPr="001A0AFD" w14:paraId="36534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670AA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休日に庭に手入れをした。</w:t>
            </w:r>
          </w:p>
        </w:tc>
        <w:tc>
          <w:tcPr>
            <w:tcW w:w="0" w:type="auto"/>
            <w:vAlign w:val="center"/>
            <w:hideMark/>
          </w:tcPr>
          <w:p w14:paraId="0D0CFE35" w14:textId="77777777" w:rsidR="001A0AFD" w:rsidRPr="001A0AFD" w:rsidRDefault="001A0AFD" w:rsidP="001A0AFD">
            <w:pPr>
              <w:spacing w:after="0"/>
              <w:ind w:firstLine="709"/>
              <w:jc w:val="both"/>
              <w:rPr>
                <w:lang w:val="en-US"/>
              </w:rPr>
            </w:pPr>
            <w:r w:rsidRPr="001A0AFD">
              <w:rPr>
                <w:lang w:val="en-US"/>
              </w:rPr>
              <w:t>Kyūjitsu ni niwa ni teire o shita.</w:t>
            </w:r>
          </w:p>
        </w:tc>
        <w:tc>
          <w:tcPr>
            <w:tcW w:w="0" w:type="auto"/>
            <w:vAlign w:val="center"/>
            <w:hideMark/>
          </w:tcPr>
          <w:p w14:paraId="4680F691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В выходной я занялся садом / уходом за садом.</w:t>
            </w:r>
          </w:p>
        </w:tc>
        <w:tc>
          <w:tcPr>
            <w:tcW w:w="0" w:type="auto"/>
            <w:vAlign w:val="center"/>
            <w:hideMark/>
          </w:tcPr>
          <w:p w14:paraId="5C80052C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rPr>
                <w:b/>
                <w:bCs/>
              </w:rPr>
              <w:t>手入れ</w:t>
            </w:r>
            <w:r w:rsidRPr="001A0AFD">
              <w:t xml:space="preserve"> — уход, обслуживание, приведение в порядок. </w:t>
            </w:r>
            <w:hyperlink r:id="rId14" w:tgtFrame="_blank" w:history="1">
              <w:r w:rsidRPr="001A0AFD">
                <w:rPr>
                  <w:rStyle w:val="ac"/>
                </w:rPr>
                <w:t>Nihongo_Sou_Matome_N2_-_Goi-76-108.pdf</w:t>
              </w:r>
            </w:hyperlink>
          </w:p>
        </w:tc>
      </w:tr>
      <w:tr w:rsidR="001A0AFD" w:rsidRPr="001A0AFD" w14:paraId="0F1FD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E694A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仕事の都合に家に電話を入れた。</w:t>
            </w:r>
          </w:p>
        </w:tc>
        <w:tc>
          <w:tcPr>
            <w:tcW w:w="0" w:type="auto"/>
            <w:vAlign w:val="center"/>
            <w:hideMark/>
          </w:tcPr>
          <w:p w14:paraId="622A1AAA" w14:textId="77777777" w:rsidR="001A0AFD" w:rsidRPr="001A0AFD" w:rsidRDefault="001A0AFD" w:rsidP="001A0AFD">
            <w:pPr>
              <w:spacing w:after="0"/>
              <w:ind w:firstLine="709"/>
              <w:jc w:val="both"/>
              <w:rPr>
                <w:lang w:val="en-US"/>
              </w:rPr>
            </w:pPr>
            <w:r w:rsidRPr="001A0AFD">
              <w:rPr>
                <w:lang w:val="en-US"/>
              </w:rPr>
              <w:t>Shigoto no tsugō ni ie ni denwa o ireta.</w:t>
            </w:r>
          </w:p>
        </w:tc>
        <w:tc>
          <w:tcPr>
            <w:tcW w:w="0" w:type="auto"/>
            <w:vAlign w:val="center"/>
            <w:hideMark/>
          </w:tcPr>
          <w:p w14:paraId="044DE359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По служебным обстоятельствам позвонил домой.</w:t>
            </w:r>
          </w:p>
        </w:tc>
        <w:tc>
          <w:tcPr>
            <w:tcW w:w="0" w:type="auto"/>
            <w:vAlign w:val="center"/>
            <w:hideMark/>
          </w:tcPr>
          <w:p w14:paraId="3B177CEA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rPr>
                <w:b/>
                <w:bCs/>
              </w:rPr>
              <w:t>都合</w:t>
            </w:r>
            <w:r w:rsidRPr="001A0AFD">
              <w:t xml:space="preserve"> — обстоятельства, удобство, расписание; здесь смысл «по делам». </w:t>
            </w:r>
            <w:hyperlink r:id="rId15" w:tgtFrame="_blank" w:history="1">
              <w:r w:rsidRPr="001A0AFD">
                <w:rPr>
                  <w:rStyle w:val="ac"/>
                </w:rPr>
                <w:t>Nihongo_Sou_Matome_N2_-_Goi-76-108.pdf</w:t>
              </w:r>
            </w:hyperlink>
          </w:p>
        </w:tc>
      </w:tr>
      <w:tr w:rsidR="001A0AFD" w:rsidRPr="001A0AFD" w14:paraId="691AC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50016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給料がこんなに安くては働く気力もなくなるよ。</w:t>
            </w:r>
          </w:p>
        </w:tc>
        <w:tc>
          <w:tcPr>
            <w:tcW w:w="0" w:type="auto"/>
            <w:vAlign w:val="center"/>
            <w:hideMark/>
          </w:tcPr>
          <w:p w14:paraId="0D612D1A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Kyūryō ga konna ni yasukute wa hataraku kiryoku mo nakunaru yo.</w:t>
            </w:r>
          </w:p>
        </w:tc>
        <w:tc>
          <w:tcPr>
            <w:tcW w:w="0" w:type="auto"/>
            <w:vAlign w:val="center"/>
            <w:hideMark/>
          </w:tcPr>
          <w:p w14:paraId="640C0181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Если зарплата такая низкая, пропадает и желание работать.</w:t>
            </w:r>
          </w:p>
        </w:tc>
        <w:tc>
          <w:tcPr>
            <w:tcW w:w="0" w:type="auto"/>
            <w:vAlign w:val="center"/>
            <w:hideMark/>
          </w:tcPr>
          <w:p w14:paraId="3BA2A182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rPr>
                <w:b/>
                <w:bCs/>
              </w:rPr>
              <w:t>気力</w:t>
            </w:r>
            <w:r w:rsidRPr="001A0AFD">
              <w:t xml:space="preserve"> — душевные силы, мотивация, энергия. </w:t>
            </w:r>
            <w:hyperlink r:id="rId16" w:tgtFrame="_blank" w:history="1">
              <w:r w:rsidRPr="001A0AFD">
                <w:rPr>
                  <w:rStyle w:val="ac"/>
                </w:rPr>
                <w:t>Nihongo_Sou_Matome_N2_-_Goi-76-108.pdf</w:t>
              </w:r>
            </w:hyperlink>
          </w:p>
        </w:tc>
      </w:tr>
      <w:tr w:rsidR="001A0AFD" w:rsidRPr="001A0AFD" w14:paraId="7D4F5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E7F63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lastRenderedPageBreak/>
              <w:t>パソコンを使わずに手書きであて名を書いた。</w:t>
            </w:r>
          </w:p>
        </w:tc>
        <w:tc>
          <w:tcPr>
            <w:tcW w:w="0" w:type="auto"/>
            <w:vAlign w:val="center"/>
            <w:hideMark/>
          </w:tcPr>
          <w:p w14:paraId="5299C11F" w14:textId="77777777" w:rsidR="001A0AFD" w:rsidRPr="001A0AFD" w:rsidRDefault="001A0AFD" w:rsidP="001A0AFD">
            <w:pPr>
              <w:spacing w:after="0"/>
              <w:ind w:firstLine="709"/>
              <w:jc w:val="both"/>
              <w:rPr>
                <w:lang w:val="en-US"/>
              </w:rPr>
            </w:pPr>
            <w:r w:rsidRPr="001A0AFD">
              <w:rPr>
                <w:lang w:val="en-US"/>
              </w:rPr>
              <w:t>Pasokon o tsukawazu ni tegaki de atena o kaita.</w:t>
            </w:r>
          </w:p>
        </w:tc>
        <w:tc>
          <w:tcPr>
            <w:tcW w:w="0" w:type="auto"/>
            <w:vAlign w:val="center"/>
            <w:hideMark/>
          </w:tcPr>
          <w:p w14:paraId="6F929907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Написал адрес от руки, не пользуясь компьютером.</w:t>
            </w:r>
          </w:p>
        </w:tc>
        <w:tc>
          <w:tcPr>
            <w:tcW w:w="0" w:type="auto"/>
            <w:vAlign w:val="center"/>
            <w:hideMark/>
          </w:tcPr>
          <w:p w14:paraId="6605886B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rPr>
                <w:b/>
                <w:bCs/>
              </w:rPr>
              <w:t>手書き</w:t>
            </w:r>
            <w:r w:rsidRPr="001A0AFD">
              <w:t xml:space="preserve"> — написано вручную. </w:t>
            </w:r>
            <w:hyperlink r:id="rId17" w:tgtFrame="_blank" w:history="1">
              <w:r w:rsidRPr="001A0AFD">
                <w:rPr>
                  <w:rStyle w:val="ac"/>
                </w:rPr>
                <w:t>Nihongo_Sou_Matome_N2_-_Goi-76-108.pdf</w:t>
              </w:r>
            </w:hyperlink>
          </w:p>
        </w:tc>
      </w:tr>
      <w:tr w:rsidR="001A0AFD" w:rsidRPr="001A0AFD" w14:paraId="39069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69FAA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本気を出して勉強する</w:t>
            </w:r>
          </w:p>
        </w:tc>
        <w:tc>
          <w:tcPr>
            <w:tcW w:w="0" w:type="auto"/>
            <w:vAlign w:val="center"/>
            <w:hideMark/>
          </w:tcPr>
          <w:p w14:paraId="129821B0" w14:textId="77777777" w:rsidR="001A0AFD" w:rsidRPr="001A0AFD" w:rsidRDefault="001A0AFD" w:rsidP="001A0AFD">
            <w:pPr>
              <w:spacing w:after="0"/>
              <w:ind w:firstLine="709"/>
              <w:jc w:val="both"/>
              <w:rPr>
                <w:lang w:val="en-US"/>
              </w:rPr>
            </w:pPr>
            <w:r w:rsidRPr="001A0AFD">
              <w:rPr>
                <w:lang w:val="en-US"/>
              </w:rPr>
              <w:t>Honki o dashite benkyō suru</w:t>
            </w:r>
          </w:p>
        </w:tc>
        <w:tc>
          <w:tcPr>
            <w:tcW w:w="0" w:type="auto"/>
            <w:vAlign w:val="center"/>
            <w:hideMark/>
          </w:tcPr>
          <w:p w14:paraId="71512A1C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Учиться всерьёз, по-настоящему.</w:t>
            </w:r>
          </w:p>
        </w:tc>
        <w:tc>
          <w:tcPr>
            <w:tcW w:w="0" w:type="auto"/>
            <w:vAlign w:val="center"/>
            <w:hideMark/>
          </w:tcPr>
          <w:p w14:paraId="51C977D2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rPr>
                <w:b/>
                <w:bCs/>
              </w:rPr>
              <w:t>本気</w:t>
            </w:r>
            <w:r w:rsidRPr="001A0AFD">
              <w:t xml:space="preserve"> — серьёзный настрой без шуток. </w:t>
            </w:r>
            <w:hyperlink r:id="rId18" w:tgtFrame="_blank" w:history="1">
              <w:r w:rsidRPr="001A0AFD">
                <w:rPr>
                  <w:rStyle w:val="ac"/>
                </w:rPr>
                <w:t>Nihongo_Sou_Matome_N2_-_Goi-76-108.pdf</w:t>
              </w:r>
            </w:hyperlink>
          </w:p>
        </w:tc>
      </w:tr>
      <w:tr w:rsidR="001A0AFD" w:rsidRPr="001A0AFD" w14:paraId="330E2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5B317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気楽にやろう。</w:t>
            </w:r>
          </w:p>
        </w:tc>
        <w:tc>
          <w:tcPr>
            <w:tcW w:w="0" w:type="auto"/>
            <w:vAlign w:val="center"/>
            <w:hideMark/>
          </w:tcPr>
          <w:p w14:paraId="432454B1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Kiraku ni yarō.</w:t>
            </w:r>
          </w:p>
        </w:tc>
        <w:tc>
          <w:tcPr>
            <w:tcW w:w="0" w:type="auto"/>
            <w:vAlign w:val="center"/>
            <w:hideMark/>
          </w:tcPr>
          <w:p w14:paraId="63D1F43F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Давай сделаем это спокойно.</w:t>
            </w:r>
          </w:p>
        </w:tc>
        <w:tc>
          <w:tcPr>
            <w:tcW w:w="0" w:type="auto"/>
            <w:vAlign w:val="center"/>
            <w:hideMark/>
          </w:tcPr>
          <w:p w14:paraId="08940EF3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rPr>
                <w:b/>
                <w:bCs/>
              </w:rPr>
              <w:t>気楽</w:t>
            </w:r>
            <w:r w:rsidRPr="001A0AFD">
              <w:t xml:space="preserve"> — расслабленный, без напряжения. </w:t>
            </w:r>
            <w:hyperlink r:id="rId19" w:tgtFrame="_blank" w:history="1">
              <w:r w:rsidRPr="001A0AFD">
                <w:rPr>
                  <w:rStyle w:val="ac"/>
                </w:rPr>
                <w:t>Nihongo_Sou_Matome_N2_-_Goi-76-108.pdf</w:t>
              </w:r>
            </w:hyperlink>
          </w:p>
        </w:tc>
      </w:tr>
      <w:tr w:rsidR="001A0AFD" w:rsidRPr="001A0AFD" w14:paraId="2FB93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62BE6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目安を立てる</w:t>
            </w:r>
          </w:p>
        </w:tc>
        <w:tc>
          <w:tcPr>
            <w:tcW w:w="0" w:type="auto"/>
            <w:vAlign w:val="center"/>
            <w:hideMark/>
          </w:tcPr>
          <w:p w14:paraId="190EEC6D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Meyasu o tateru</w:t>
            </w:r>
          </w:p>
        </w:tc>
        <w:tc>
          <w:tcPr>
            <w:tcW w:w="0" w:type="auto"/>
            <w:vAlign w:val="center"/>
            <w:hideMark/>
          </w:tcPr>
          <w:p w14:paraId="6C90CB37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Составить ориентир / примерный план.</w:t>
            </w:r>
          </w:p>
        </w:tc>
        <w:tc>
          <w:tcPr>
            <w:tcW w:w="0" w:type="auto"/>
            <w:vAlign w:val="center"/>
            <w:hideMark/>
          </w:tcPr>
          <w:p w14:paraId="09D0F0F9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rPr>
                <w:b/>
                <w:bCs/>
              </w:rPr>
              <w:t>目安</w:t>
            </w:r>
            <w:r w:rsidRPr="001A0AFD">
              <w:t xml:space="preserve"> — приблизительный показатель, ориентир. </w:t>
            </w:r>
            <w:hyperlink r:id="rId20" w:tgtFrame="_blank" w:history="1">
              <w:r w:rsidRPr="001A0AFD">
                <w:rPr>
                  <w:rStyle w:val="ac"/>
                </w:rPr>
                <w:t>Nihongo_Sou_Matome_N2_-_Goi-76-108.pdf</w:t>
              </w:r>
            </w:hyperlink>
          </w:p>
        </w:tc>
      </w:tr>
      <w:tr w:rsidR="001A0AFD" w:rsidRPr="001A0AFD" w14:paraId="7C6D0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29D98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本日、本年、本社、本店</w:t>
            </w:r>
          </w:p>
        </w:tc>
        <w:tc>
          <w:tcPr>
            <w:tcW w:w="0" w:type="auto"/>
            <w:vAlign w:val="center"/>
            <w:hideMark/>
          </w:tcPr>
          <w:p w14:paraId="1534D478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Honjitsu, honnen, honsha, honten</w:t>
            </w:r>
          </w:p>
        </w:tc>
        <w:tc>
          <w:tcPr>
            <w:tcW w:w="0" w:type="auto"/>
            <w:vAlign w:val="center"/>
            <w:hideMark/>
          </w:tcPr>
          <w:p w14:paraId="26C7CA00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Сегодня, в этом году, головной офис, главный магазин.</w:t>
            </w:r>
          </w:p>
        </w:tc>
        <w:tc>
          <w:tcPr>
            <w:tcW w:w="0" w:type="auto"/>
            <w:vAlign w:val="center"/>
            <w:hideMark/>
          </w:tcPr>
          <w:p w14:paraId="599D23A3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 xml:space="preserve">Эти слова часто встречаются в официальной и деловой речи. </w:t>
            </w:r>
            <w:hyperlink r:id="rId21" w:tgtFrame="_blank" w:history="1">
              <w:r w:rsidRPr="001A0AFD">
                <w:rPr>
                  <w:rStyle w:val="ac"/>
                </w:rPr>
                <w:t>Nihongo_Sou_Matome_N2_-_Goi-76-108.pdf</w:t>
              </w:r>
            </w:hyperlink>
          </w:p>
        </w:tc>
      </w:tr>
      <w:tr w:rsidR="001A0AFD" w:rsidRPr="001A0AFD" w14:paraId="41302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7A8FF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本人、ご本人様</w:t>
            </w:r>
          </w:p>
        </w:tc>
        <w:tc>
          <w:tcPr>
            <w:tcW w:w="0" w:type="auto"/>
            <w:vAlign w:val="center"/>
            <w:hideMark/>
          </w:tcPr>
          <w:p w14:paraId="29EB2D75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Honnin, gohonnin-sama</w:t>
            </w:r>
          </w:p>
        </w:tc>
        <w:tc>
          <w:tcPr>
            <w:tcW w:w="0" w:type="auto"/>
            <w:vAlign w:val="center"/>
            <w:hideMark/>
          </w:tcPr>
          <w:p w14:paraId="3E3BADDB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Сам человек, лично он/она.</w:t>
            </w:r>
          </w:p>
        </w:tc>
        <w:tc>
          <w:tcPr>
            <w:tcW w:w="0" w:type="auto"/>
            <w:vAlign w:val="center"/>
            <w:hideMark/>
          </w:tcPr>
          <w:p w14:paraId="128987EC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 xml:space="preserve">Используется при проверке личности и в вежливых обращениях. </w:t>
            </w:r>
            <w:hyperlink r:id="rId22" w:tgtFrame="_blank" w:history="1">
              <w:r w:rsidRPr="001A0AFD">
                <w:rPr>
                  <w:rStyle w:val="ac"/>
                </w:rPr>
                <w:t>Nihongo_Sou_Matome_N2_-_Goi-76-108.pdf</w:t>
              </w:r>
            </w:hyperlink>
          </w:p>
        </w:tc>
      </w:tr>
      <w:tr w:rsidR="001A0AFD" w:rsidRPr="001A0AFD" w14:paraId="4EE78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43FD1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本来の姿</w:t>
            </w:r>
          </w:p>
        </w:tc>
        <w:tc>
          <w:tcPr>
            <w:tcW w:w="0" w:type="auto"/>
            <w:vAlign w:val="center"/>
            <w:hideMark/>
          </w:tcPr>
          <w:p w14:paraId="25613B20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Honrai no sugata</w:t>
            </w:r>
          </w:p>
        </w:tc>
        <w:tc>
          <w:tcPr>
            <w:tcW w:w="0" w:type="auto"/>
            <w:vAlign w:val="center"/>
            <w:hideMark/>
          </w:tcPr>
          <w:p w14:paraId="1E25FA64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Истинный, изначальный облик.</w:t>
            </w:r>
          </w:p>
        </w:tc>
        <w:tc>
          <w:tcPr>
            <w:tcW w:w="0" w:type="auto"/>
            <w:vAlign w:val="center"/>
            <w:hideMark/>
          </w:tcPr>
          <w:p w14:paraId="320397E9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rPr>
                <w:b/>
                <w:bCs/>
              </w:rPr>
              <w:t>本来</w:t>
            </w:r>
            <w:r w:rsidRPr="001A0AFD">
              <w:t xml:space="preserve"> — «по своей природе», «изначально». </w:t>
            </w:r>
            <w:hyperlink r:id="rId23" w:tgtFrame="_blank" w:history="1">
              <w:r w:rsidRPr="001A0AFD">
                <w:rPr>
                  <w:rStyle w:val="ac"/>
                </w:rPr>
                <w:t>Nihongo_Sou_Matome_N2_-_Goi-76-108.pdf</w:t>
              </w:r>
            </w:hyperlink>
          </w:p>
        </w:tc>
      </w:tr>
      <w:tr w:rsidR="001A0AFD" w:rsidRPr="001A0AFD" w14:paraId="54974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0935D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lastRenderedPageBreak/>
              <w:t>一家を支える</w:t>
            </w:r>
          </w:p>
        </w:tc>
        <w:tc>
          <w:tcPr>
            <w:tcW w:w="0" w:type="auto"/>
            <w:vAlign w:val="center"/>
            <w:hideMark/>
          </w:tcPr>
          <w:p w14:paraId="7F622070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Ikka o sasaeru</w:t>
            </w:r>
          </w:p>
        </w:tc>
        <w:tc>
          <w:tcPr>
            <w:tcW w:w="0" w:type="auto"/>
            <w:vAlign w:val="center"/>
            <w:hideMark/>
          </w:tcPr>
          <w:p w14:paraId="728357BA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Содержать семью.</w:t>
            </w:r>
          </w:p>
        </w:tc>
        <w:tc>
          <w:tcPr>
            <w:tcW w:w="0" w:type="auto"/>
            <w:vAlign w:val="center"/>
            <w:hideMark/>
          </w:tcPr>
          <w:p w14:paraId="33C98244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rPr>
                <w:b/>
                <w:bCs/>
              </w:rPr>
              <w:t>一家</w:t>
            </w:r>
            <w:r w:rsidRPr="001A0AFD">
              <w:t xml:space="preserve"> — вся семья как одно целое. </w:t>
            </w:r>
            <w:hyperlink r:id="rId24" w:tgtFrame="_blank" w:history="1">
              <w:r w:rsidRPr="001A0AFD">
                <w:rPr>
                  <w:rStyle w:val="ac"/>
                </w:rPr>
                <w:t>Nihongo_Sou_Matome_N2_-_Goi-76-108.pdf</w:t>
              </w:r>
            </w:hyperlink>
          </w:p>
        </w:tc>
      </w:tr>
      <w:tr w:rsidR="001A0AFD" w:rsidRPr="001A0AFD" w14:paraId="5BA03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85D45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芸術家、読書家、作家、画家、大家</w:t>
            </w:r>
          </w:p>
        </w:tc>
        <w:tc>
          <w:tcPr>
            <w:tcW w:w="0" w:type="auto"/>
            <w:vAlign w:val="center"/>
            <w:hideMark/>
          </w:tcPr>
          <w:p w14:paraId="724F0FA2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Geijutsuka, dokushoka, sakka, gaka, ōya</w:t>
            </w:r>
          </w:p>
        </w:tc>
        <w:tc>
          <w:tcPr>
            <w:tcW w:w="0" w:type="auto"/>
            <w:vAlign w:val="center"/>
            <w:hideMark/>
          </w:tcPr>
          <w:p w14:paraId="5E17A572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Художник, любитель чтения, писатель, художник-живописец, домовладелец.</w:t>
            </w:r>
          </w:p>
        </w:tc>
        <w:tc>
          <w:tcPr>
            <w:tcW w:w="0" w:type="auto"/>
            <w:vAlign w:val="center"/>
            <w:hideMark/>
          </w:tcPr>
          <w:p w14:paraId="4C330052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 xml:space="preserve">Это группа слов на </w:t>
            </w:r>
            <w:r w:rsidRPr="001A0AFD">
              <w:rPr>
                <w:b/>
                <w:bCs/>
              </w:rPr>
              <w:t>家</w:t>
            </w:r>
            <w:r w:rsidRPr="001A0AFD">
              <w:t xml:space="preserve">, где суффикс обозначает человека, связанного с определённым занятием или статусом. </w:t>
            </w:r>
            <w:hyperlink r:id="rId25" w:tgtFrame="_blank" w:history="1">
              <w:r w:rsidRPr="001A0AFD">
                <w:rPr>
                  <w:rStyle w:val="ac"/>
                </w:rPr>
                <w:t>Nihongo_Sou_Matome_N2_-_Goi-76-108.pdf</w:t>
              </w:r>
            </w:hyperlink>
          </w:p>
        </w:tc>
      </w:tr>
      <w:tr w:rsidR="001A0AFD" w:rsidRPr="001A0AFD" w14:paraId="0778E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EA61D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目上、目下、目安、目指す、目立つ、注目</w:t>
            </w:r>
          </w:p>
        </w:tc>
        <w:tc>
          <w:tcPr>
            <w:tcW w:w="0" w:type="auto"/>
            <w:vAlign w:val="center"/>
            <w:hideMark/>
          </w:tcPr>
          <w:p w14:paraId="77877BA7" w14:textId="77777777" w:rsidR="001A0AFD" w:rsidRPr="001A0AFD" w:rsidRDefault="001A0AFD" w:rsidP="001A0AFD">
            <w:pPr>
              <w:spacing w:after="0"/>
              <w:ind w:firstLine="709"/>
              <w:jc w:val="both"/>
              <w:rPr>
                <w:lang w:val="en-US"/>
              </w:rPr>
            </w:pPr>
            <w:r w:rsidRPr="001A0AFD">
              <w:rPr>
                <w:lang w:val="en-US"/>
              </w:rPr>
              <w:t>Meue, meshita, meyasu, mezasu, medatsu, chūmoku</w:t>
            </w:r>
          </w:p>
        </w:tc>
        <w:tc>
          <w:tcPr>
            <w:tcW w:w="0" w:type="auto"/>
            <w:vAlign w:val="center"/>
            <w:hideMark/>
          </w:tcPr>
          <w:p w14:paraId="239F9CB2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Старший, младший, ориентир, стремиться, выделяться, внимание.</w:t>
            </w:r>
          </w:p>
        </w:tc>
        <w:tc>
          <w:tcPr>
            <w:tcW w:w="0" w:type="auto"/>
            <w:vAlign w:val="center"/>
            <w:hideMark/>
          </w:tcPr>
          <w:p w14:paraId="3D4B2936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 xml:space="preserve">Слова на </w:t>
            </w:r>
            <w:r w:rsidRPr="001A0AFD">
              <w:rPr>
                <w:b/>
                <w:bCs/>
              </w:rPr>
              <w:t>目</w:t>
            </w:r>
            <w:r w:rsidRPr="001A0AFD">
              <w:t xml:space="preserve"> дают очень важную учебную семантическую группу: положение, цель, заметность и фокус внимания. </w:t>
            </w:r>
            <w:hyperlink r:id="rId26" w:tgtFrame="_blank" w:history="1">
              <w:r w:rsidRPr="001A0AFD">
                <w:rPr>
                  <w:rStyle w:val="ac"/>
                </w:rPr>
                <w:t>Nihongo_Sou_Matome_N2_-_Goi-76-108.pdf</w:t>
              </w:r>
            </w:hyperlink>
          </w:p>
        </w:tc>
      </w:tr>
      <w:tr w:rsidR="001A0AFD" w:rsidRPr="001A0AFD" w14:paraId="2C2BB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C26B8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気体・液体・固体</w:t>
            </w:r>
          </w:p>
        </w:tc>
        <w:tc>
          <w:tcPr>
            <w:tcW w:w="0" w:type="auto"/>
            <w:vAlign w:val="center"/>
            <w:hideMark/>
          </w:tcPr>
          <w:p w14:paraId="5B7626FA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Kitai, ekitai, kotai</w:t>
            </w:r>
          </w:p>
        </w:tc>
        <w:tc>
          <w:tcPr>
            <w:tcW w:w="0" w:type="auto"/>
            <w:vAlign w:val="center"/>
            <w:hideMark/>
          </w:tcPr>
          <w:p w14:paraId="5EC21F42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Газ, жидкость, твёрдое тело.</w:t>
            </w:r>
          </w:p>
        </w:tc>
        <w:tc>
          <w:tcPr>
            <w:tcW w:w="0" w:type="auto"/>
            <w:vAlign w:val="center"/>
            <w:hideMark/>
          </w:tcPr>
          <w:p w14:paraId="58360A08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 xml:space="preserve">Научная триада для запоминания состояний вещества. </w:t>
            </w:r>
            <w:hyperlink r:id="rId27" w:tgtFrame="_blank" w:history="1">
              <w:r w:rsidRPr="001A0AFD">
                <w:rPr>
                  <w:rStyle w:val="ac"/>
                </w:rPr>
                <w:t>Nihongo_Sou_Matome_N2_-_Goi-76-108.pdf</w:t>
              </w:r>
            </w:hyperlink>
          </w:p>
        </w:tc>
      </w:tr>
      <w:tr w:rsidR="001A0AFD" w:rsidRPr="001A0AFD" w14:paraId="45503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95E86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気分、気味、気楽、平気、短気</w:t>
            </w:r>
          </w:p>
        </w:tc>
        <w:tc>
          <w:tcPr>
            <w:tcW w:w="0" w:type="auto"/>
            <w:vAlign w:val="center"/>
            <w:hideMark/>
          </w:tcPr>
          <w:p w14:paraId="4DCC109F" w14:textId="77777777" w:rsidR="001A0AFD" w:rsidRPr="001A0AFD" w:rsidRDefault="001A0AFD" w:rsidP="001A0AFD">
            <w:pPr>
              <w:spacing w:after="0"/>
              <w:ind w:firstLine="709"/>
              <w:jc w:val="both"/>
              <w:rPr>
                <w:lang w:val="en-US"/>
              </w:rPr>
            </w:pPr>
            <w:r w:rsidRPr="001A0AFD">
              <w:rPr>
                <w:lang w:val="en-US"/>
              </w:rPr>
              <w:t>Kibun, kimi, kiraku, heiki, tanki</w:t>
            </w:r>
          </w:p>
        </w:tc>
        <w:tc>
          <w:tcPr>
            <w:tcW w:w="0" w:type="auto"/>
            <w:vAlign w:val="center"/>
            <w:hideMark/>
          </w:tcPr>
          <w:p w14:paraId="28A68AB7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Самочувствие, оттенок ощущения, спокойный, безразличный, вспыльчивый.</w:t>
            </w:r>
          </w:p>
        </w:tc>
        <w:tc>
          <w:tcPr>
            <w:tcW w:w="0" w:type="auto"/>
            <w:vAlign w:val="center"/>
            <w:hideMark/>
          </w:tcPr>
          <w:p w14:paraId="182457FD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 xml:space="preserve">Эти слова полезно учить как отдельные устойчивые значения, а не только по буквальному переводу. </w:t>
            </w:r>
            <w:hyperlink r:id="rId28" w:tgtFrame="_blank" w:history="1">
              <w:r w:rsidRPr="001A0AFD">
                <w:rPr>
                  <w:rStyle w:val="ac"/>
                </w:rPr>
                <w:t>Nihongo_Sou_Matome_N2_-_Goi-76-108.pdf</w:t>
              </w:r>
            </w:hyperlink>
          </w:p>
        </w:tc>
      </w:tr>
      <w:tr w:rsidR="001A0AFD" w:rsidRPr="001A0AFD" w14:paraId="57123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6D318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一生、人生、生産、生け花、生</w:t>
            </w:r>
          </w:p>
        </w:tc>
        <w:tc>
          <w:tcPr>
            <w:tcW w:w="0" w:type="auto"/>
            <w:vAlign w:val="center"/>
            <w:hideMark/>
          </w:tcPr>
          <w:p w14:paraId="44FD0900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Isshō, jinsei, seisan, ikebana, nama</w:t>
            </w:r>
          </w:p>
        </w:tc>
        <w:tc>
          <w:tcPr>
            <w:tcW w:w="0" w:type="auto"/>
            <w:vAlign w:val="center"/>
            <w:hideMark/>
          </w:tcPr>
          <w:p w14:paraId="3A4F1134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Вся жизнь, жизнь, производство, икэбана, сырое / живое.</w:t>
            </w:r>
          </w:p>
        </w:tc>
        <w:tc>
          <w:tcPr>
            <w:tcW w:w="0" w:type="auto"/>
            <w:vAlign w:val="center"/>
            <w:hideMark/>
          </w:tcPr>
          <w:p w14:paraId="0653C752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 xml:space="preserve">Группа на </w:t>
            </w:r>
            <w:r w:rsidRPr="001A0AFD">
              <w:rPr>
                <w:b/>
                <w:bCs/>
              </w:rPr>
              <w:t>生</w:t>
            </w:r>
            <w:r w:rsidRPr="001A0AFD">
              <w:t xml:space="preserve"> показывает, насколько многозначным может быть один иероглиф. </w:t>
            </w:r>
            <w:hyperlink r:id="rId29" w:tgtFrame="_blank" w:history="1">
              <w:r w:rsidRPr="001A0AFD">
                <w:rPr>
                  <w:rStyle w:val="ac"/>
                </w:rPr>
                <w:t>Nihongo_Sou_Matome_N2_-_Goi-76-108.pdf</w:t>
              </w:r>
            </w:hyperlink>
          </w:p>
        </w:tc>
      </w:tr>
      <w:tr w:rsidR="001A0AFD" w:rsidRPr="001A0AFD" w14:paraId="78938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4C8E5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lastRenderedPageBreak/>
              <w:t>学力、学習、学者、学問、学会、文学</w:t>
            </w:r>
          </w:p>
        </w:tc>
        <w:tc>
          <w:tcPr>
            <w:tcW w:w="0" w:type="auto"/>
            <w:vAlign w:val="center"/>
            <w:hideMark/>
          </w:tcPr>
          <w:p w14:paraId="485BE011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Gakuryoku, gakushū, gakusha, gakumon, gakkai, bungaku</w:t>
            </w:r>
          </w:p>
        </w:tc>
        <w:tc>
          <w:tcPr>
            <w:tcW w:w="0" w:type="auto"/>
            <w:vAlign w:val="center"/>
            <w:hideMark/>
          </w:tcPr>
          <w:p w14:paraId="07AFD527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Учебные способности, обучение, учёный, наука/учение, конференция, литература.</w:t>
            </w:r>
          </w:p>
        </w:tc>
        <w:tc>
          <w:tcPr>
            <w:tcW w:w="0" w:type="auto"/>
            <w:vAlign w:val="center"/>
            <w:hideMark/>
          </w:tcPr>
          <w:p w14:paraId="7F90FEFF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 xml:space="preserve">Слова на </w:t>
            </w:r>
            <w:r w:rsidRPr="001A0AFD">
              <w:rPr>
                <w:b/>
                <w:bCs/>
              </w:rPr>
              <w:t>学</w:t>
            </w:r>
            <w:r w:rsidRPr="001A0AFD">
              <w:t xml:space="preserve"> объединяет идея знания, учёбы и научной деятельности. </w:t>
            </w:r>
            <w:hyperlink r:id="rId30" w:tgtFrame="_blank" w:history="1">
              <w:r w:rsidRPr="001A0AFD">
                <w:rPr>
                  <w:rStyle w:val="ac"/>
                </w:rPr>
                <w:t>Nihongo_Sou_Matome_N2_-_Goi-76-108.pdf</w:t>
              </w:r>
            </w:hyperlink>
          </w:p>
        </w:tc>
      </w:tr>
      <w:tr w:rsidR="001A0AFD" w:rsidRPr="001A0AFD" w14:paraId="23C80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282B6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用いる、用語、用紙、用心、使用、引用、通用、急用、日用品</w:t>
            </w:r>
          </w:p>
        </w:tc>
        <w:tc>
          <w:tcPr>
            <w:tcW w:w="0" w:type="auto"/>
            <w:vAlign w:val="center"/>
            <w:hideMark/>
          </w:tcPr>
          <w:p w14:paraId="7CED6471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Mochiiru, yōgo, yōshi, yōjin, shiyō, in'yō, tsūyō, kyūyō, nichiyōhin</w:t>
            </w:r>
          </w:p>
        </w:tc>
        <w:tc>
          <w:tcPr>
            <w:tcW w:w="0" w:type="auto"/>
            <w:vAlign w:val="center"/>
            <w:hideMark/>
          </w:tcPr>
          <w:p w14:paraId="3A334B92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Использовать, термин, бланк, осторожность, использование, цитата, быть общепринятым, срочное дело, товары повседневного спроса.</w:t>
            </w:r>
          </w:p>
        </w:tc>
        <w:tc>
          <w:tcPr>
            <w:tcW w:w="0" w:type="auto"/>
            <w:vAlign w:val="center"/>
            <w:hideMark/>
          </w:tcPr>
          <w:p w14:paraId="5CE6F814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 xml:space="preserve">Это важный блок формальной лексики на </w:t>
            </w:r>
            <w:r w:rsidRPr="001A0AFD">
              <w:rPr>
                <w:b/>
                <w:bCs/>
              </w:rPr>
              <w:t>用</w:t>
            </w:r>
            <w:r w:rsidRPr="001A0AFD">
              <w:t xml:space="preserve">. </w:t>
            </w:r>
            <w:hyperlink r:id="rId31" w:tgtFrame="_blank" w:history="1">
              <w:r w:rsidRPr="001A0AFD">
                <w:rPr>
                  <w:rStyle w:val="ac"/>
                </w:rPr>
                <w:t>Nihongo_Sou_Matome_N2_-_Goi-76-108.pdf</w:t>
              </w:r>
            </w:hyperlink>
          </w:p>
        </w:tc>
      </w:tr>
      <w:tr w:rsidR="001A0AFD" w:rsidRPr="001A0AFD" w14:paraId="7D5B3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EEE28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見学、見事、見方、見出し、見本、見回る</w:t>
            </w:r>
          </w:p>
        </w:tc>
        <w:tc>
          <w:tcPr>
            <w:tcW w:w="0" w:type="auto"/>
            <w:vAlign w:val="center"/>
            <w:hideMark/>
          </w:tcPr>
          <w:p w14:paraId="4B336021" w14:textId="77777777" w:rsidR="001A0AFD" w:rsidRPr="001A0AFD" w:rsidRDefault="001A0AFD" w:rsidP="001A0AFD">
            <w:pPr>
              <w:spacing w:after="0"/>
              <w:ind w:firstLine="709"/>
              <w:jc w:val="both"/>
              <w:rPr>
                <w:lang w:val="en-US"/>
              </w:rPr>
            </w:pPr>
            <w:r w:rsidRPr="001A0AFD">
              <w:rPr>
                <w:lang w:val="en-US"/>
              </w:rPr>
              <w:t>Kengaku, migoto, mikata, midashi, mihon, mimawaru</w:t>
            </w:r>
          </w:p>
        </w:tc>
        <w:tc>
          <w:tcPr>
            <w:tcW w:w="0" w:type="auto"/>
            <w:vAlign w:val="center"/>
            <w:hideMark/>
          </w:tcPr>
          <w:p w14:paraId="0CFBA589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Экскурсия, великолепный, точка зрения, заголовок, образец, обходить, осматривать.</w:t>
            </w:r>
          </w:p>
        </w:tc>
        <w:tc>
          <w:tcPr>
            <w:tcW w:w="0" w:type="auto"/>
            <w:vAlign w:val="center"/>
            <w:hideMark/>
          </w:tcPr>
          <w:p w14:paraId="2D0A408D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 xml:space="preserve">Словарь на </w:t>
            </w:r>
            <w:r w:rsidRPr="001A0AFD">
              <w:rPr>
                <w:b/>
                <w:bCs/>
              </w:rPr>
              <w:t>見</w:t>
            </w:r>
            <w:r w:rsidRPr="001A0AFD">
              <w:t xml:space="preserve"> связан с наблюдением, восприятием и демонстрацией. </w:t>
            </w:r>
            <w:hyperlink r:id="rId32" w:tgtFrame="_blank" w:history="1">
              <w:r w:rsidRPr="001A0AFD">
                <w:rPr>
                  <w:rStyle w:val="ac"/>
                </w:rPr>
                <w:t>Nihongo_Sou_Matome_N2_-_Goi-76-108.pdf</w:t>
              </w:r>
            </w:hyperlink>
          </w:p>
        </w:tc>
      </w:tr>
      <w:tr w:rsidR="001A0AFD" w:rsidRPr="001A0AFD" w14:paraId="5176F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6E5B6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12</w:t>
            </w:r>
            <w:r w:rsidRPr="001A0AFD">
              <w:t>時にロビーに集合してください。</w:t>
            </w:r>
          </w:p>
        </w:tc>
        <w:tc>
          <w:tcPr>
            <w:tcW w:w="0" w:type="auto"/>
            <w:vAlign w:val="center"/>
            <w:hideMark/>
          </w:tcPr>
          <w:p w14:paraId="13A737C9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Jūni-ji ni robī ni shūgō shite kudasai.</w:t>
            </w:r>
          </w:p>
        </w:tc>
        <w:tc>
          <w:tcPr>
            <w:tcW w:w="0" w:type="auto"/>
            <w:vAlign w:val="center"/>
            <w:hideMark/>
          </w:tcPr>
          <w:p w14:paraId="1113C422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Пожалуйста, соберитесь в лобби в 12 часов.</w:t>
            </w:r>
          </w:p>
        </w:tc>
        <w:tc>
          <w:tcPr>
            <w:tcW w:w="0" w:type="auto"/>
            <w:vAlign w:val="center"/>
            <w:hideMark/>
          </w:tcPr>
          <w:p w14:paraId="3E5802FA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 xml:space="preserve">В упражнении правильный ответ — </w:t>
            </w:r>
            <w:r w:rsidRPr="001A0AFD">
              <w:rPr>
                <w:b/>
                <w:bCs/>
              </w:rPr>
              <w:t>集合</w:t>
            </w:r>
            <w:r w:rsidRPr="001A0AFD">
              <w:t xml:space="preserve">. </w:t>
            </w:r>
            <w:hyperlink r:id="rId33" w:tgtFrame="_blank" w:history="1">
              <w:r w:rsidRPr="001A0AFD">
                <w:rPr>
                  <w:rStyle w:val="ac"/>
                </w:rPr>
                <w:t>Nihongo_Sou_Matome_N2_-_Goi-76-108.pdf</w:t>
              </w:r>
            </w:hyperlink>
          </w:p>
        </w:tc>
      </w:tr>
      <w:tr w:rsidR="001A0AFD" w:rsidRPr="001A0AFD" w14:paraId="4CD2C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54DBC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給料がこんなに安くては働く気力もなくなるよ。</w:t>
            </w:r>
          </w:p>
        </w:tc>
        <w:tc>
          <w:tcPr>
            <w:tcW w:w="0" w:type="auto"/>
            <w:vAlign w:val="center"/>
            <w:hideMark/>
          </w:tcPr>
          <w:p w14:paraId="24040342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Kyūryō ga konna ni yasukute wa hataraku kiryoku mo nakunaru yo.</w:t>
            </w:r>
          </w:p>
        </w:tc>
        <w:tc>
          <w:tcPr>
            <w:tcW w:w="0" w:type="auto"/>
            <w:vAlign w:val="center"/>
            <w:hideMark/>
          </w:tcPr>
          <w:p w14:paraId="48FDCC46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>При такой зарплате пропадает всякая мотивация работать.</w:t>
            </w:r>
          </w:p>
        </w:tc>
        <w:tc>
          <w:tcPr>
            <w:tcW w:w="0" w:type="auto"/>
            <w:vAlign w:val="center"/>
            <w:hideMark/>
          </w:tcPr>
          <w:p w14:paraId="4B927657" w14:textId="77777777" w:rsidR="001A0AFD" w:rsidRPr="001A0AFD" w:rsidRDefault="001A0AFD" w:rsidP="001A0AFD">
            <w:pPr>
              <w:spacing w:after="0"/>
              <w:ind w:firstLine="709"/>
              <w:jc w:val="both"/>
            </w:pPr>
            <w:r w:rsidRPr="001A0AFD">
              <w:t xml:space="preserve">В упражнении правильный ответ — </w:t>
            </w:r>
            <w:r w:rsidRPr="001A0AFD">
              <w:rPr>
                <w:b/>
                <w:bCs/>
              </w:rPr>
              <w:t>気力</w:t>
            </w:r>
            <w:r w:rsidRPr="001A0AFD">
              <w:t xml:space="preserve">. </w:t>
            </w:r>
            <w:hyperlink r:id="rId34" w:tgtFrame="_blank" w:history="1">
              <w:r w:rsidRPr="001A0AFD">
                <w:rPr>
                  <w:rStyle w:val="ac"/>
                </w:rPr>
                <w:t>Nihongo_Sou_Matome_N2_-_Goi-76-108.pdf</w:t>
              </w:r>
            </w:hyperlink>
          </w:p>
        </w:tc>
      </w:tr>
    </w:tbl>
    <w:p w14:paraId="4DACF491" w14:textId="77777777" w:rsidR="001A0AFD" w:rsidRPr="001A0AFD" w:rsidRDefault="001A0AFD" w:rsidP="001A0AFD">
      <w:pPr>
        <w:spacing w:after="0"/>
        <w:ind w:firstLine="709"/>
        <w:jc w:val="both"/>
        <w:rPr>
          <w:b/>
          <w:bCs/>
        </w:rPr>
      </w:pPr>
      <w:r w:rsidRPr="001A0AFD">
        <w:rPr>
          <w:b/>
          <w:bCs/>
        </w:rPr>
        <w:t>Ключевые ответы</w:t>
      </w:r>
    </w:p>
    <w:p w14:paraId="7F2F3C42" w14:textId="77777777" w:rsidR="001A0AFD" w:rsidRPr="001A0AFD" w:rsidRDefault="001A0AFD" w:rsidP="001A0AFD">
      <w:pPr>
        <w:spacing w:after="0"/>
        <w:ind w:firstLine="709"/>
        <w:jc w:val="both"/>
      </w:pPr>
      <w:r w:rsidRPr="001A0AFD">
        <w:t xml:space="preserve">В упражнениях на этих страницах особенно важно различать: </w:t>
      </w:r>
      <w:r w:rsidRPr="001A0AFD">
        <w:rPr>
          <w:b/>
          <w:bCs/>
        </w:rPr>
        <w:t>集合</w:t>
      </w:r>
      <w:r w:rsidRPr="001A0AFD">
        <w:rPr>
          <w:b/>
          <w:bCs/>
        </w:rPr>
        <w:t xml:space="preserve"> / </w:t>
      </w:r>
      <w:r w:rsidRPr="001A0AFD">
        <w:rPr>
          <w:b/>
          <w:bCs/>
        </w:rPr>
        <w:t>合同</w:t>
      </w:r>
      <w:r w:rsidRPr="001A0AFD">
        <w:t xml:space="preserve">, </w:t>
      </w:r>
      <w:r w:rsidRPr="001A0AFD">
        <w:rPr>
          <w:b/>
          <w:bCs/>
        </w:rPr>
        <w:t>強気</w:t>
      </w:r>
      <w:r w:rsidRPr="001A0AFD">
        <w:rPr>
          <w:b/>
          <w:bCs/>
        </w:rPr>
        <w:t xml:space="preserve"> / </w:t>
      </w:r>
      <w:r w:rsidRPr="001A0AFD">
        <w:rPr>
          <w:b/>
          <w:bCs/>
        </w:rPr>
        <w:t>強引</w:t>
      </w:r>
      <w:r w:rsidRPr="001A0AFD">
        <w:t xml:space="preserve">, </w:t>
      </w:r>
      <w:r w:rsidRPr="001A0AFD">
        <w:rPr>
          <w:b/>
          <w:bCs/>
        </w:rPr>
        <w:t>強力</w:t>
      </w:r>
      <w:r w:rsidRPr="001A0AFD">
        <w:rPr>
          <w:b/>
          <w:bCs/>
        </w:rPr>
        <w:t xml:space="preserve"> / </w:t>
      </w:r>
      <w:r w:rsidRPr="001A0AFD">
        <w:rPr>
          <w:b/>
          <w:bCs/>
        </w:rPr>
        <w:t>力強い</w:t>
      </w:r>
      <w:r w:rsidRPr="001A0AFD">
        <w:t xml:space="preserve">, </w:t>
      </w:r>
      <w:r w:rsidRPr="001A0AFD">
        <w:rPr>
          <w:b/>
          <w:bCs/>
        </w:rPr>
        <w:t>体力</w:t>
      </w:r>
      <w:r w:rsidRPr="001A0AFD">
        <w:rPr>
          <w:b/>
          <w:bCs/>
        </w:rPr>
        <w:t xml:space="preserve"> / </w:t>
      </w:r>
      <w:r w:rsidRPr="001A0AFD">
        <w:rPr>
          <w:b/>
          <w:bCs/>
        </w:rPr>
        <w:t>体重</w:t>
      </w:r>
      <w:r w:rsidRPr="001A0AFD">
        <w:t xml:space="preserve">, </w:t>
      </w:r>
      <w:r w:rsidRPr="001A0AFD">
        <w:rPr>
          <w:b/>
          <w:bCs/>
        </w:rPr>
        <w:t>手入れ</w:t>
      </w:r>
      <w:r w:rsidRPr="001A0AFD">
        <w:rPr>
          <w:b/>
          <w:bCs/>
        </w:rPr>
        <w:t xml:space="preserve"> / </w:t>
      </w:r>
      <w:r w:rsidRPr="001A0AFD">
        <w:rPr>
          <w:b/>
          <w:bCs/>
        </w:rPr>
        <w:t>手当て</w:t>
      </w:r>
      <w:r w:rsidRPr="001A0AFD">
        <w:t xml:space="preserve">, </w:t>
      </w:r>
      <w:r w:rsidRPr="001A0AFD">
        <w:rPr>
          <w:b/>
          <w:bCs/>
        </w:rPr>
        <w:t>都合</w:t>
      </w:r>
      <w:r w:rsidRPr="001A0AFD">
        <w:rPr>
          <w:b/>
          <w:bCs/>
        </w:rPr>
        <w:t xml:space="preserve"> / </w:t>
      </w:r>
      <w:r w:rsidRPr="001A0AFD">
        <w:rPr>
          <w:b/>
          <w:bCs/>
        </w:rPr>
        <w:t>合同</w:t>
      </w:r>
      <w:r w:rsidRPr="001A0AFD">
        <w:t xml:space="preserve">, </w:t>
      </w:r>
      <w:r w:rsidRPr="001A0AFD">
        <w:rPr>
          <w:b/>
          <w:bCs/>
        </w:rPr>
        <w:t>気力</w:t>
      </w:r>
      <w:r w:rsidRPr="001A0AFD">
        <w:rPr>
          <w:b/>
          <w:bCs/>
        </w:rPr>
        <w:t xml:space="preserve"> / </w:t>
      </w:r>
      <w:r w:rsidRPr="001A0AFD">
        <w:rPr>
          <w:b/>
          <w:bCs/>
        </w:rPr>
        <w:t>体力</w:t>
      </w:r>
      <w:r w:rsidRPr="001A0AFD">
        <w:t xml:space="preserve">, </w:t>
      </w:r>
      <w:r w:rsidRPr="001A0AFD">
        <w:rPr>
          <w:b/>
          <w:bCs/>
        </w:rPr>
        <w:t>手書き</w:t>
      </w:r>
      <w:r w:rsidRPr="001A0AFD">
        <w:rPr>
          <w:b/>
          <w:bCs/>
        </w:rPr>
        <w:t xml:space="preserve"> / </w:t>
      </w:r>
      <w:r w:rsidRPr="001A0AFD">
        <w:rPr>
          <w:b/>
          <w:bCs/>
        </w:rPr>
        <w:t>手作り</w:t>
      </w:r>
      <w:r w:rsidRPr="001A0AFD">
        <w:t>.</w:t>
      </w:r>
      <w:hyperlink r:id="rId35" w:tgtFrame="_blank" w:history="1">
        <w:r w:rsidRPr="001A0AFD">
          <w:rPr>
            <w:rStyle w:val="ac"/>
          </w:rPr>
          <w:t>Nihongo_Sou_Matome_N2_-_Goi-76-108.pdf</w:t>
        </w:r>
      </w:hyperlink>
      <w:r w:rsidRPr="001A0AFD">
        <w:br/>
        <w:t xml:space="preserve">Также на этих страницах есть большой блок слов на </w:t>
      </w:r>
      <w:r w:rsidRPr="001A0AFD">
        <w:rPr>
          <w:b/>
          <w:bCs/>
        </w:rPr>
        <w:t>本・家・目・気・生・</w:t>
      </w:r>
      <w:r w:rsidRPr="001A0AFD">
        <w:rPr>
          <w:b/>
          <w:bCs/>
        </w:rPr>
        <w:lastRenderedPageBreak/>
        <w:t>学・用・見</w:t>
      </w:r>
      <w:r w:rsidRPr="001A0AFD">
        <w:t>, которые удобно учить группами, потому что они часто встречаются в одном и том же официальном стиле.</w:t>
      </w:r>
      <w:hyperlink r:id="rId36" w:tgtFrame="_blank" w:history="1">
        <w:r w:rsidRPr="001A0AFD">
          <w:rPr>
            <w:rStyle w:val="ac"/>
          </w:rPr>
          <w:t>Nihongo_Sou_Matome_N2_-_Goi-76-108.pdf</w:t>
        </w:r>
      </w:hyperlink>
    </w:p>
    <w:p w14:paraId="5227AB28" w14:textId="77777777" w:rsidR="001A0AFD" w:rsidRPr="001A0AFD" w:rsidRDefault="001A0AFD" w:rsidP="001A0AFD">
      <w:pPr>
        <w:spacing w:after="0"/>
        <w:ind w:firstLine="709"/>
        <w:jc w:val="both"/>
        <w:rPr>
          <w:b/>
          <w:bCs/>
        </w:rPr>
      </w:pPr>
      <w:r w:rsidRPr="001A0AFD">
        <w:rPr>
          <w:b/>
          <w:bCs/>
        </w:rPr>
        <w:t>Продолжение</w:t>
      </w:r>
    </w:p>
    <w:p w14:paraId="56DE0F0C" w14:textId="77777777" w:rsidR="001A0AFD" w:rsidRPr="001A0AFD" w:rsidRDefault="001A0AFD" w:rsidP="001A0AFD">
      <w:pPr>
        <w:spacing w:after="0"/>
        <w:ind w:firstLine="709"/>
        <w:jc w:val="both"/>
      </w:pPr>
      <w:r w:rsidRPr="001A0AFD">
        <w:t xml:space="preserve">Дальше логично идти на </w:t>
      </w:r>
      <w:r w:rsidRPr="001A0AFD">
        <w:rPr>
          <w:b/>
          <w:bCs/>
        </w:rPr>
        <w:t>страницы 88–91</w:t>
      </w:r>
      <w:r w:rsidRPr="001A0AFD">
        <w:t xml:space="preserve"> тем же способом.</w:t>
      </w:r>
    </w:p>
    <w:p w14:paraId="52E9133C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AFD"/>
    <w:rsid w:val="001A0AFD"/>
    <w:rsid w:val="00372671"/>
    <w:rsid w:val="006C0B77"/>
    <w:rsid w:val="008242FF"/>
    <w:rsid w:val="00870751"/>
    <w:rsid w:val="00922C48"/>
    <w:rsid w:val="00B915B7"/>
    <w:rsid w:val="00C7078D"/>
    <w:rsid w:val="00D91C8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0541B"/>
  <w15:chartTrackingRefBased/>
  <w15:docId w15:val="{76A2CBE3-B3FD-4666-8403-C7C36BC2D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A0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0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0AF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0A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0A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0AF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0AF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0AF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0AF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0A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0A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0A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0AFD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A0AFD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A0AF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A0AF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A0AF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A0AF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A0A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0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0AF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0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0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0AF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A0A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0A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0A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0AFD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A0AF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A0AF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A0A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13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18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26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34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7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12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17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25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33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20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29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1" Type="http://schemas.openxmlformats.org/officeDocument/2006/relationships/styles" Target="styles.xml"/><Relationship Id="rId6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11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24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32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15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23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28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36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10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19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31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4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9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14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22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27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30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35" Type="http://schemas.openxmlformats.org/officeDocument/2006/relationships/hyperlink" Target="https://ppl-ai-file-upload.s3.amazonaws.com/web/direct-files/attachments/813524/3ecca8f8-752e-41f2-a8ef-13fc0a1a99f4/Nihongo_Sou_Matome_N2_-_Goi-76-108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1875</Words>
  <Characters>10689</Characters>
  <Application>Microsoft Office Word</Application>
  <DocSecurity>0</DocSecurity>
  <Lines>89</Lines>
  <Paragraphs>25</Paragraphs>
  <ScaleCrop>false</ScaleCrop>
  <Company/>
  <LinksUpToDate>false</LinksUpToDate>
  <CharactersWithSpaces>12539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Дубровин</dc:creator>
  <cp:keywords/>
  <dc:description/>
  <cp:lastModifiedBy>Олег Дубровин</cp:lastModifiedBy>
  <cp:revision>1</cp:revision>
  <dcterms:created xsi:type="dcterms:W3CDTF">2026-05-12T08:19:00Z</dcterms:created>
  <dcterms:modified xsi:type="dcterms:W3CDTF">2026-05-12T08:21:00Z</dcterms:modified>
</cp:coreProperties>
</file>