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22EE" w14:textId="7C26C635" w:rsidR="005E3AF2" w:rsidRPr="00644A1D" w:rsidRDefault="00644A1D" w:rsidP="00644A1D">
      <w:pPr>
        <w:jc w:val="center"/>
        <w:rPr>
          <w:b/>
          <w:bCs/>
          <w:sz w:val="40"/>
          <w:szCs w:val="40"/>
        </w:rPr>
      </w:pPr>
      <w:r w:rsidRPr="00644A1D">
        <w:rPr>
          <w:b/>
          <w:bCs/>
          <w:sz w:val="40"/>
          <w:szCs w:val="40"/>
        </w:rPr>
        <w:t>Obliczenia ewolucyjne – projekt 4</w:t>
      </w:r>
    </w:p>
    <w:p w14:paraId="6172E502" w14:textId="44F8E53C" w:rsidR="00644A1D" w:rsidRDefault="00644A1D" w:rsidP="00644A1D">
      <w:pPr>
        <w:jc w:val="center"/>
        <w:rPr>
          <w:b/>
          <w:bCs/>
          <w:sz w:val="40"/>
          <w:szCs w:val="40"/>
        </w:rPr>
      </w:pPr>
      <w:r w:rsidRPr="00644A1D">
        <w:rPr>
          <w:b/>
          <w:bCs/>
          <w:sz w:val="40"/>
          <w:szCs w:val="40"/>
        </w:rPr>
        <w:t>Aleksander Homa, Bartosz Irzyk, Miłosz Pabis</w:t>
      </w:r>
    </w:p>
    <w:p w14:paraId="5ACCF048" w14:textId="77777777" w:rsidR="00644A1D" w:rsidRDefault="00644A1D" w:rsidP="00644A1D">
      <w:pPr>
        <w:jc w:val="center"/>
        <w:rPr>
          <w:b/>
          <w:bCs/>
          <w:sz w:val="40"/>
          <w:szCs w:val="40"/>
        </w:rPr>
      </w:pPr>
    </w:p>
    <w:p w14:paraId="4F83A91E" w14:textId="7C3ED561" w:rsidR="00644A1D" w:rsidRDefault="00644A1D" w:rsidP="00644A1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Technologie użyte w projekcie </w:t>
      </w:r>
      <w:r>
        <w:rPr>
          <w:rStyle w:val="eop"/>
          <w:rFonts w:ascii="Aptos" w:hAnsi="Aptos" w:cs="Segoe UI"/>
        </w:rPr>
        <w:t> </w:t>
      </w:r>
    </w:p>
    <w:p w14:paraId="08FBB832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Backend</w:t>
      </w:r>
      <w:proofErr w:type="spellEnd"/>
      <w:r>
        <w:rPr>
          <w:rStyle w:val="normaltextrun"/>
          <w:rFonts w:ascii="Aptos" w:hAnsi="Aptos" w:cs="Segoe UI"/>
          <w:b/>
          <w:bCs/>
        </w:rPr>
        <w:t>:</w:t>
      </w:r>
      <w:r>
        <w:rPr>
          <w:rStyle w:val="eop"/>
          <w:rFonts w:ascii="Aptos" w:hAnsi="Aptos" w:cs="Segoe UI"/>
        </w:rPr>
        <w:t> </w:t>
      </w:r>
    </w:p>
    <w:p w14:paraId="3BD616E7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 </w:t>
      </w:r>
      <w:proofErr w:type="spellStart"/>
      <w:r>
        <w:rPr>
          <w:rStyle w:val="normaltextrun"/>
          <w:rFonts w:ascii="Aptos" w:hAnsi="Aptos" w:cs="Segoe UI"/>
        </w:rPr>
        <w:t>Python</w:t>
      </w:r>
      <w:proofErr w:type="spellEnd"/>
      <w:r>
        <w:rPr>
          <w:rStyle w:val="normaltextrun"/>
          <w:rFonts w:ascii="Aptos" w:hAnsi="Aptos" w:cs="Segoe UI"/>
        </w:rPr>
        <w:t> 3.12+</w:t>
      </w:r>
      <w:r>
        <w:rPr>
          <w:rStyle w:val="eop"/>
          <w:rFonts w:ascii="Aptos" w:hAnsi="Aptos" w:cs="Segoe UI"/>
        </w:rPr>
        <w:t> </w:t>
      </w:r>
    </w:p>
    <w:p w14:paraId="1F39735D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 </w:t>
      </w:r>
      <w:proofErr w:type="spellStart"/>
      <w:r>
        <w:rPr>
          <w:rStyle w:val="normaltextrun"/>
          <w:rFonts w:ascii="Aptos" w:hAnsi="Aptos" w:cs="Segoe UI"/>
        </w:rPr>
        <w:t>Flask</w:t>
      </w:r>
      <w:proofErr w:type="spellEnd"/>
      <w:r>
        <w:rPr>
          <w:rStyle w:val="eop"/>
          <w:rFonts w:ascii="Aptos" w:hAnsi="Aptos" w:cs="Segoe UI"/>
        </w:rPr>
        <w:t> </w:t>
      </w:r>
    </w:p>
    <w:p w14:paraId="7A0B6949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- </w:t>
      </w:r>
      <w:proofErr w:type="spellStart"/>
      <w:r>
        <w:rPr>
          <w:rStyle w:val="normaltextrun"/>
          <w:rFonts w:ascii="Aptos" w:hAnsi="Aptos" w:cs="Segoe UI"/>
        </w:rPr>
        <w:t>Numpy</w:t>
      </w:r>
      <w:proofErr w:type="spellEnd"/>
      <w:r>
        <w:rPr>
          <w:rStyle w:val="normaltextrun"/>
          <w:rFonts w:ascii="Aptos" w:hAnsi="Aptos" w:cs="Segoe UI"/>
        </w:rPr>
        <w:t> &amp; </w:t>
      </w:r>
      <w:proofErr w:type="spellStart"/>
      <w:r>
        <w:rPr>
          <w:rStyle w:val="normaltextrun"/>
          <w:rFonts w:ascii="Aptos" w:hAnsi="Aptos" w:cs="Segoe UI"/>
        </w:rPr>
        <w:t>Pandas</w:t>
      </w:r>
      <w:proofErr w:type="spellEnd"/>
      <w:r>
        <w:rPr>
          <w:rStyle w:val="eop"/>
          <w:rFonts w:ascii="Aptos" w:hAnsi="Aptos" w:cs="Segoe UI"/>
        </w:rPr>
        <w:t> </w:t>
      </w:r>
    </w:p>
    <w:p w14:paraId="22D2FFB2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Aptos" w:hAnsi="Aptos" w:cs="Segoe UI"/>
        </w:rPr>
      </w:pPr>
      <w:r>
        <w:rPr>
          <w:rStyle w:val="normaltextrun"/>
          <w:rFonts w:ascii="Aptos" w:hAnsi="Aptos" w:cs="Segoe UI"/>
        </w:rPr>
        <w:t>- </w:t>
      </w:r>
      <w:proofErr w:type="spellStart"/>
      <w:r>
        <w:rPr>
          <w:rStyle w:val="normaltextrun"/>
          <w:rFonts w:ascii="Aptos" w:hAnsi="Aptos" w:cs="Segoe UI"/>
        </w:rPr>
        <w:t>Uv</w:t>
      </w:r>
      <w:proofErr w:type="spellEnd"/>
      <w:r>
        <w:rPr>
          <w:rStyle w:val="eop"/>
          <w:rFonts w:ascii="Aptos" w:hAnsi="Aptos" w:cs="Segoe UI"/>
        </w:rPr>
        <w:t> </w:t>
      </w:r>
    </w:p>
    <w:p w14:paraId="714C1D97" w14:textId="0F7FFB4A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 xml:space="preserve">- </w:t>
      </w:r>
      <w:proofErr w:type="spellStart"/>
      <w:r>
        <w:rPr>
          <w:rStyle w:val="eop"/>
          <w:rFonts w:ascii="Aptos" w:hAnsi="Aptos" w:cs="Segoe UI"/>
        </w:rPr>
        <w:t>MealPy</w:t>
      </w:r>
      <w:proofErr w:type="spellEnd"/>
    </w:p>
    <w:p w14:paraId="13A811FB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hAnsi="Aptos" w:cs="Segoe UI"/>
          <w:b/>
          <w:bCs/>
        </w:rPr>
        <w:t>Frontend</w:t>
      </w:r>
      <w:proofErr w:type="spellEnd"/>
      <w:r>
        <w:rPr>
          <w:rStyle w:val="normaltextrun"/>
          <w:rFonts w:ascii="Aptos" w:hAnsi="Aptos" w:cs="Segoe UI"/>
          <w:b/>
          <w:bCs/>
        </w:rPr>
        <w:t>:</w:t>
      </w:r>
      <w:r>
        <w:rPr>
          <w:rStyle w:val="eop"/>
          <w:rFonts w:ascii="Aptos" w:hAnsi="Aptos" w:cs="Segoe UI"/>
        </w:rPr>
        <w:t> </w:t>
      </w:r>
    </w:p>
    <w:p w14:paraId="31C67425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- </w:t>
      </w:r>
      <w:proofErr w:type="spellStart"/>
      <w:r>
        <w:rPr>
          <w:rStyle w:val="normaltextrun"/>
          <w:rFonts w:ascii="Aptos" w:hAnsi="Aptos" w:cs="Segoe UI"/>
        </w:rPr>
        <w:t>React</w:t>
      </w:r>
      <w:proofErr w:type="spellEnd"/>
      <w:r>
        <w:rPr>
          <w:rStyle w:val="eop"/>
          <w:rFonts w:ascii="Aptos" w:hAnsi="Aptos" w:cs="Segoe UI"/>
        </w:rPr>
        <w:t> </w:t>
      </w:r>
    </w:p>
    <w:p w14:paraId="25627E7E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-</w:t>
      </w:r>
      <w:r>
        <w:rPr>
          <w:rStyle w:val="normaltextrun"/>
          <w:rFonts w:ascii="Aptos" w:hAnsi="Aptos" w:cs="Segoe UI"/>
        </w:rPr>
        <w:t> </w:t>
      </w:r>
      <w:proofErr w:type="spellStart"/>
      <w:r>
        <w:rPr>
          <w:rStyle w:val="normaltextrun"/>
          <w:rFonts w:ascii="Aptos" w:hAnsi="Aptos" w:cs="Segoe UI"/>
        </w:rPr>
        <w:t>TypeScript</w:t>
      </w:r>
      <w:proofErr w:type="spellEnd"/>
      <w:r>
        <w:rPr>
          <w:rStyle w:val="eop"/>
          <w:rFonts w:ascii="Aptos" w:hAnsi="Aptos" w:cs="Segoe UI"/>
        </w:rPr>
        <w:t> </w:t>
      </w:r>
    </w:p>
    <w:p w14:paraId="4E9B7373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-</w:t>
      </w:r>
      <w:r>
        <w:rPr>
          <w:rStyle w:val="normaltextrun"/>
          <w:rFonts w:ascii="Aptos" w:hAnsi="Aptos" w:cs="Segoe UI"/>
        </w:rPr>
        <w:t> </w:t>
      </w:r>
      <w:proofErr w:type="spellStart"/>
      <w:r>
        <w:rPr>
          <w:rStyle w:val="normaltextrun"/>
          <w:rFonts w:ascii="Aptos" w:hAnsi="Aptos" w:cs="Segoe UI"/>
        </w:rPr>
        <w:t>Vite</w:t>
      </w:r>
      <w:proofErr w:type="spellEnd"/>
      <w:r>
        <w:rPr>
          <w:rStyle w:val="eop"/>
          <w:rFonts w:ascii="Aptos" w:hAnsi="Aptos" w:cs="Segoe UI"/>
        </w:rPr>
        <w:t> </w:t>
      </w:r>
    </w:p>
    <w:p w14:paraId="3CA8EE26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-</w:t>
      </w:r>
      <w:r>
        <w:rPr>
          <w:rStyle w:val="normaltextrun"/>
          <w:rFonts w:ascii="Aptos" w:hAnsi="Aptos" w:cs="Segoe UI"/>
        </w:rPr>
        <w:t> </w:t>
      </w:r>
      <w:proofErr w:type="spellStart"/>
      <w:r>
        <w:rPr>
          <w:rStyle w:val="normaltextrun"/>
          <w:rFonts w:ascii="Aptos" w:hAnsi="Aptos" w:cs="Segoe UI"/>
        </w:rPr>
        <w:t>Tailwind</w:t>
      </w:r>
      <w:proofErr w:type="spellEnd"/>
      <w:r>
        <w:rPr>
          <w:rStyle w:val="eop"/>
          <w:rFonts w:ascii="Aptos" w:hAnsi="Aptos" w:cs="Segoe UI"/>
        </w:rPr>
        <w:t> </w:t>
      </w:r>
    </w:p>
    <w:p w14:paraId="37C50CCF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</w:rPr>
        <w:t>-</w:t>
      </w:r>
      <w:r>
        <w:rPr>
          <w:rStyle w:val="normaltextrun"/>
          <w:rFonts w:ascii="Aptos" w:hAnsi="Aptos" w:cs="Segoe UI"/>
        </w:rPr>
        <w:t> </w:t>
      </w:r>
      <w:proofErr w:type="spellStart"/>
      <w:r>
        <w:rPr>
          <w:rStyle w:val="normaltextrun"/>
          <w:rFonts w:ascii="Aptos" w:hAnsi="Aptos" w:cs="Segoe UI"/>
        </w:rPr>
        <w:t>Recharts</w:t>
      </w:r>
      <w:proofErr w:type="spellEnd"/>
      <w:r>
        <w:rPr>
          <w:rStyle w:val="eop"/>
          <w:rFonts w:ascii="Aptos" w:hAnsi="Aptos" w:cs="Segoe UI"/>
        </w:rPr>
        <w:t> </w:t>
      </w:r>
    </w:p>
    <w:p w14:paraId="1D893559" w14:textId="4E848030" w:rsidR="00644A1D" w:rsidRDefault="00644A1D" w:rsidP="00644A1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Wymagania środowiskowe</w:t>
      </w:r>
      <w:r>
        <w:rPr>
          <w:rStyle w:val="eop"/>
          <w:rFonts w:ascii="Aptos" w:hAnsi="Aptos" w:cs="Segoe UI"/>
        </w:rPr>
        <w:t> </w:t>
      </w:r>
    </w:p>
    <w:p w14:paraId="33D04A22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hAnsi="Aptos" w:cs="Segoe UI"/>
        </w:rPr>
        <w:t>Python</w:t>
      </w:r>
      <w:proofErr w:type="spellEnd"/>
      <w:r>
        <w:rPr>
          <w:rStyle w:val="normaltextrun"/>
          <w:rFonts w:ascii="Aptos" w:hAnsi="Aptos" w:cs="Segoe UI"/>
        </w:rPr>
        <w:t> 3.12+, Node.js, </w:t>
      </w:r>
      <w:proofErr w:type="spellStart"/>
      <w:r>
        <w:rPr>
          <w:rStyle w:val="normaltextrun"/>
          <w:rFonts w:ascii="Aptos" w:hAnsi="Aptos" w:cs="Segoe UI"/>
        </w:rPr>
        <w:t>uv</w:t>
      </w:r>
      <w:proofErr w:type="spellEnd"/>
      <w:r>
        <w:rPr>
          <w:rStyle w:val="eop"/>
          <w:rFonts w:ascii="Aptos" w:hAnsi="Aptos" w:cs="Segoe UI"/>
        </w:rPr>
        <w:t> </w:t>
      </w:r>
    </w:p>
    <w:p w14:paraId="58B8DA09" w14:textId="0AE86CBE" w:rsidR="00644A1D" w:rsidRDefault="00644A1D" w:rsidP="00644A1D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Opis funkcji testowej</w:t>
      </w:r>
      <w:r>
        <w:rPr>
          <w:rStyle w:val="eop"/>
          <w:rFonts w:ascii="Aptos" w:hAnsi="Aptos" w:cs="Segoe UI"/>
        </w:rPr>
        <w:t> </w:t>
      </w:r>
    </w:p>
    <w:p w14:paraId="46916363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Funkcja </w:t>
      </w:r>
      <w:proofErr w:type="spellStart"/>
      <w:r>
        <w:rPr>
          <w:rStyle w:val="normaltextrun"/>
          <w:rFonts w:ascii="Aptos" w:hAnsi="Aptos" w:cs="Segoe UI"/>
        </w:rPr>
        <w:t>Rosenbrocka</w:t>
      </w:r>
      <w:proofErr w:type="spellEnd"/>
      <w:r>
        <w:rPr>
          <w:rStyle w:val="eop"/>
          <w:rFonts w:ascii="Aptos" w:hAnsi="Aptos" w:cs="Segoe UI"/>
        </w:rPr>
        <w:t> </w:t>
      </w:r>
    </w:p>
    <w:p w14:paraId="529E97D1" w14:textId="77777777" w:rsidR="00644A1D" w:rsidRDefault="00644A1D" w:rsidP="00644A1D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Funkcja </w:t>
      </w:r>
      <w:proofErr w:type="spellStart"/>
      <w:r>
        <w:rPr>
          <w:rStyle w:val="normaltextrun"/>
          <w:rFonts w:ascii="Aptos" w:hAnsi="Aptos" w:cs="Segoe UI"/>
        </w:rPr>
        <w:t>Rosenbrocka</w:t>
      </w:r>
      <w:proofErr w:type="spellEnd"/>
      <w:r>
        <w:rPr>
          <w:rStyle w:val="normaltextrun"/>
          <w:rFonts w:ascii="Aptos" w:hAnsi="Aptos" w:cs="Segoe UI"/>
        </w:rPr>
        <w:t> to nieliniowa funkcja testowa, której dno tworzy charakterystyczną, zakrzywioną dolinę w kształcie banana. Choć łatwo do niej „trafić”, znalezienie precyzyjnego minimum globalnego w punkcie </w:t>
      </w:r>
      <w:r>
        <w:rPr>
          <w:rStyle w:val="normaltextrun"/>
          <w:rFonts w:ascii="Arial" w:hAnsi="Arial" w:cs="Arial"/>
        </w:rPr>
        <w:t>$(1,</w:t>
      </w:r>
      <w:proofErr w:type="gramStart"/>
      <w:r>
        <w:rPr>
          <w:rStyle w:val="normaltextrun"/>
          <w:rFonts w:ascii="Arial" w:hAnsi="Arial" w:cs="Arial"/>
        </w:rPr>
        <w:t>1)$</w:t>
      </w:r>
      <w:proofErr w:type="gramEnd"/>
      <w:r>
        <w:rPr>
          <w:rStyle w:val="normaltextrun"/>
          <w:rFonts w:ascii="Aptos" w:hAnsi="Aptos" w:cs="Segoe UI"/>
        </w:rPr>
        <w:t> jest niezwykle trudne dla większości algorytmów. Służy ona jako matematyczny benchmark do sprawdzania, jak optymalizatory radzą sobie z wąskimi i mocno skręconymi obszarami poszukiwań.</w:t>
      </w:r>
      <w:r>
        <w:rPr>
          <w:rStyle w:val="eop"/>
          <w:rFonts w:ascii="Aptos" w:hAnsi="Aptos" w:cs="Segoe UI"/>
        </w:rPr>
        <w:t> </w:t>
      </w:r>
    </w:p>
    <w:p w14:paraId="1E4FE116" w14:textId="4E70820E" w:rsidR="00644A1D" w:rsidRDefault="00644A1D" w:rsidP="00644A1D">
      <w:pPr>
        <w:pStyle w:val="Akapitzlist"/>
      </w:pPr>
      <w:r>
        <w:rPr>
          <w:noProof/>
        </w:rPr>
        <w:drawing>
          <wp:inline distT="0" distB="0" distL="0" distR="0" wp14:anchorId="6F1BF9B0" wp14:editId="098856A4">
            <wp:extent cx="2037080" cy="470535"/>
            <wp:effectExtent l="0" t="0" r="0" b="0"/>
            <wp:docPr id="7604347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CF3D" w14:textId="6F0F0ECE" w:rsidR="00644A1D" w:rsidRDefault="00644A1D" w:rsidP="00644A1D">
      <w:pPr>
        <w:pStyle w:val="Akapitzlist"/>
      </w:pPr>
      <w:r>
        <w:rPr>
          <w:noProof/>
        </w:rPr>
        <w:drawing>
          <wp:inline distT="0" distB="0" distL="0" distR="0" wp14:anchorId="5D4AA850" wp14:editId="1ADB6DC6">
            <wp:extent cx="1412240" cy="199390"/>
            <wp:effectExtent l="0" t="0" r="0" b="3810"/>
            <wp:docPr id="155918480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0BEA" w14:textId="6E3731FF" w:rsidR="00644A1D" w:rsidRDefault="00644A1D" w:rsidP="00644A1D">
      <w:pPr>
        <w:pStyle w:val="Akapitzlist"/>
      </w:pPr>
      <w:r>
        <w:rPr>
          <w:noProof/>
        </w:rPr>
        <w:lastRenderedPageBreak/>
        <w:drawing>
          <wp:inline distT="0" distB="0" distL="0" distR="0" wp14:anchorId="7CC45992" wp14:editId="021802FC">
            <wp:extent cx="2326640" cy="3476625"/>
            <wp:effectExtent l="0" t="0" r="0" b="3175"/>
            <wp:docPr id="52410505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F02A" w14:textId="7F422DD0" w:rsidR="00644A1D" w:rsidRDefault="00644A1D" w:rsidP="00644A1D">
      <w:pPr>
        <w:pStyle w:val="Akapitzlist"/>
        <w:numPr>
          <w:ilvl w:val="0"/>
          <w:numId w:val="6"/>
        </w:numPr>
      </w:pPr>
      <w:r>
        <w:t xml:space="preserve">Wybrany algorytm </w:t>
      </w:r>
    </w:p>
    <w:p w14:paraId="07881902" w14:textId="0617EF32" w:rsidR="00644A1D" w:rsidRDefault="00644A1D" w:rsidP="00644A1D">
      <w:r>
        <w:t xml:space="preserve">Do tego projektu wybrano algorytm roju cząstek –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. Posłużono się jego implementacją w bibliotece </w:t>
      </w:r>
      <w:proofErr w:type="spellStart"/>
      <w:r>
        <w:t>MealPy</w:t>
      </w:r>
      <w:proofErr w:type="spellEnd"/>
      <w:r>
        <w:t xml:space="preserve">. Obiektem optymalizacji była wspomniana wyżej funkcja </w:t>
      </w:r>
      <w:proofErr w:type="spellStart"/>
      <w:r>
        <w:t>Rosenbrocka</w:t>
      </w:r>
      <w:proofErr w:type="spellEnd"/>
      <w:r>
        <w:t>.</w:t>
      </w:r>
    </w:p>
    <w:p w14:paraId="37B3C598" w14:textId="65C3607A" w:rsidR="00644A1D" w:rsidRDefault="00644A1D" w:rsidP="00644A1D">
      <w:r>
        <w:t>Proces minimalizacji przeprowadzono w przestrzeni dwuwymiarowej, na zdefiniowanym przedziale poszukiwań [-5.0; 5.0]. Pojedynczy eksperyment był wykonywany dla populacji 50 cząstek na przestrzeni 150 epok.</w:t>
      </w:r>
      <w:r w:rsidR="002F1F96">
        <w:t xml:space="preserve"> </w:t>
      </w:r>
    </w:p>
    <w:p w14:paraId="4F0748F8" w14:textId="7D205A9E" w:rsidR="00301597" w:rsidRDefault="00301597" w:rsidP="00301597">
      <w:pPr>
        <w:pStyle w:val="Akapitzlist"/>
        <w:numPr>
          <w:ilvl w:val="0"/>
          <w:numId w:val="6"/>
        </w:numPr>
      </w:pPr>
      <w:r>
        <w:t xml:space="preserve">Badane scenariusze </w:t>
      </w:r>
    </w:p>
    <w:p w14:paraId="2D120A51" w14:textId="2306FF3F" w:rsidR="00301597" w:rsidRDefault="00301597" w:rsidP="00301597">
      <w:pPr>
        <w:rPr>
          <w:i/>
          <w:iCs/>
        </w:rPr>
      </w:pPr>
      <w:r>
        <w:t xml:space="preserve">Aby sprawdzić, jak zachowanie algorytmu zmienia się w zależności od przyjętej strategii, uruchomiono trzy odmienne scenariusze różniące się współczynnikami wagi bezwładności </w:t>
      </w:r>
      <w:r>
        <w:rPr>
          <w:i/>
          <w:iCs/>
        </w:rPr>
        <w:t xml:space="preserve">w, </w:t>
      </w:r>
      <w:r>
        <w:t xml:space="preserve">współczynnika uczenia poznawczego </w:t>
      </w:r>
      <w:r>
        <w:rPr>
          <w:i/>
          <w:iCs/>
        </w:rPr>
        <w:t xml:space="preserve">c1 </w:t>
      </w:r>
      <w:r>
        <w:t xml:space="preserve">i społecznego </w:t>
      </w:r>
      <w:r>
        <w:rPr>
          <w:i/>
          <w:iCs/>
        </w:rPr>
        <w:t>c2.</w:t>
      </w:r>
    </w:p>
    <w:p w14:paraId="2A4449AC" w14:textId="63440FB1" w:rsidR="00301597" w:rsidRDefault="00301597" w:rsidP="00301597">
      <w:pPr>
        <w:pStyle w:val="Akapitzlist"/>
        <w:numPr>
          <w:ilvl w:val="0"/>
          <w:numId w:val="7"/>
        </w:numPr>
      </w:pPr>
      <w:r>
        <w:t xml:space="preserve">Scenariusz 1 (standardowy) – wariant bazowy ze zrównoważonymi parametrami – </w:t>
      </w:r>
      <w:r>
        <w:rPr>
          <w:i/>
          <w:iCs/>
        </w:rPr>
        <w:t xml:space="preserve">w = 0.75, c1 = 2.05, c2 = 2.05, </w:t>
      </w:r>
      <w:r>
        <w:t>pozwala on na równomierną eksplorację przestrzeni ze stabilnym dążeniem do globalnego minimum.</w:t>
      </w:r>
    </w:p>
    <w:p w14:paraId="34B7D47F" w14:textId="4ACB627F" w:rsidR="00301597" w:rsidRDefault="00301597" w:rsidP="00301597">
      <w:pPr>
        <w:pStyle w:val="Akapitzlist"/>
        <w:numPr>
          <w:ilvl w:val="0"/>
          <w:numId w:val="7"/>
        </w:numPr>
      </w:pPr>
      <w:r>
        <w:t xml:space="preserve">Scenariusz 2 (wysoka eksploracja) – wariant </w:t>
      </w:r>
      <w:proofErr w:type="spellStart"/>
      <w:r>
        <w:t>wysoko-eskploracyjny</w:t>
      </w:r>
      <w:proofErr w:type="spellEnd"/>
      <w:r>
        <w:t xml:space="preserve"> – </w:t>
      </w:r>
      <w:r>
        <w:rPr>
          <w:i/>
          <w:iCs/>
        </w:rPr>
        <w:t xml:space="preserve">w = 0.9, c1 = 2.5, c2 = 0.5 </w:t>
      </w:r>
      <w:r>
        <w:t>– zwiększona waga bezwładności i wysoki współczynnik poznawczy sprawiają, że cząstki rzadziej podążają za stadem, a chętnej same przeszukują nowe obszary.</w:t>
      </w:r>
    </w:p>
    <w:p w14:paraId="63632322" w14:textId="3B88B297" w:rsidR="00301597" w:rsidRDefault="00301597" w:rsidP="00301597">
      <w:pPr>
        <w:pStyle w:val="Akapitzlist"/>
        <w:numPr>
          <w:ilvl w:val="0"/>
          <w:numId w:val="7"/>
        </w:numPr>
      </w:pPr>
      <w:r>
        <w:t xml:space="preserve">Scenariusz 3 (wysoka eksploatacja) – wariant z silną eksploatacją znanego minimum i szybkie zbieganie populacji – </w:t>
      </w:r>
      <w:r>
        <w:rPr>
          <w:i/>
          <w:iCs/>
        </w:rPr>
        <w:t xml:space="preserve">w = 0.4, c1 = 0.5, c2 = 2.8, </w:t>
      </w:r>
      <w:r>
        <w:t xml:space="preserve">cząstki szybko rezygnują z badania własnego otoczenia na rzecz podążania za najlepszym globalnym odkryciem stada. </w:t>
      </w:r>
    </w:p>
    <w:p w14:paraId="33E746B3" w14:textId="484149DE" w:rsidR="00301597" w:rsidRDefault="00301597" w:rsidP="00301597">
      <w:pPr>
        <w:ind w:left="360"/>
      </w:pPr>
      <w:r>
        <w:lastRenderedPageBreak/>
        <w:t>Konfiguracje algorytmów bazowych:</w:t>
      </w:r>
    </w:p>
    <w:p w14:paraId="384DC627" w14:textId="74B937FB" w:rsidR="00301597" w:rsidRDefault="00301597" w:rsidP="00301597">
      <w:pPr>
        <w:pStyle w:val="Akapitzlist"/>
        <w:numPr>
          <w:ilvl w:val="0"/>
          <w:numId w:val="8"/>
        </w:numPr>
      </w:pPr>
      <w:r>
        <w:t xml:space="preserve">P1 – binarny algorytm genetyczny: </w:t>
      </w:r>
    </w:p>
    <w:tbl>
      <w:tblPr>
        <w:tblStyle w:val="Tabela-Siatka"/>
        <w:tblW w:w="0" w:type="auto"/>
        <w:tblInd w:w="1080" w:type="dxa"/>
        <w:tblLook w:val="04A0" w:firstRow="1" w:lastRow="0" w:firstColumn="1" w:lastColumn="0" w:noHBand="0" w:noVBand="1"/>
      </w:tblPr>
      <w:tblGrid>
        <w:gridCol w:w="4022"/>
        <w:gridCol w:w="3960"/>
      </w:tblGrid>
      <w:tr w:rsidR="00D92197" w14:paraId="403B665B" w14:textId="77777777" w:rsidTr="00D92197">
        <w:tc>
          <w:tcPr>
            <w:tcW w:w="4022" w:type="dxa"/>
          </w:tcPr>
          <w:p w14:paraId="2F515F7D" w14:textId="7588BEC6" w:rsidR="00D92197" w:rsidRDefault="00D92197" w:rsidP="00D92197">
            <w:pPr>
              <w:pStyle w:val="Akapitzlist"/>
              <w:ind w:left="0"/>
            </w:pPr>
            <w:proofErr w:type="spellStart"/>
            <w:r>
              <w:t>n_best</w:t>
            </w:r>
            <w:proofErr w:type="spellEnd"/>
          </w:p>
        </w:tc>
        <w:tc>
          <w:tcPr>
            <w:tcW w:w="3960" w:type="dxa"/>
          </w:tcPr>
          <w:p w14:paraId="5FC9151A" w14:textId="1A0B9A3C" w:rsidR="00D92197" w:rsidRDefault="00D92197" w:rsidP="00D92197">
            <w:pPr>
              <w:pStyle w:val="Akapitzlist"/>
              <w:ind w:left="0"/>
            </w:pPr>
            <w:r>
              <w:t>5</w:t>
            </w:r>
          </w:p>
        </w:tc>
      </w:tr>
      <w:tr w:rsidR="00D92197" w14:paraId="4DDF8573" w14:textId="77777777" w:rsidTr="00D92197">
        <w:tc>
          <w:tcPr>
            <w:tcW w:w="4022" w:type="dxa"/>
          </w:tcPr>
          <w:p w14:paraId="41D277B7" w14:textId="23BF1D81" w:rsidR="00D92197" w:rsidRDefault="00D92197" w:rsidP="00D92197">
            <w:pPr>
              <w:pStyle w:val="Akapitzlist"/>
              <w:ind w:left="0"/>
            </w:pPr>
            <w:proofErr w:type="spellStart"/>
            <w:r>
              <w:t>elite_size</w:t>
            </w:r>
            <w:proofErr w:type="spellEnd"/>
          </w:p>
        </w:tc>
        <w:tc>
          <w:tcPr>
            <w:tcW w:w="3960" w:type="dxa"/>
          </w:tcPr>
          <w:p w14:paraId="42478C56" w14:textId="75DBA9D6" w:rsidR="00D92197" w:rsidRDefault="00D92197" w:rsidP="00D92197">
            <w:pPr>
              <w:pStyle w:val="Akapitzlist"/>
              <w:ind w:left="0"/>
            </w:pPr>
            <w:r>
              <w:t>2</w:t>
            </w:r>
          </w:p>
        </w:tc>
      </w:tr>
      <w:tr w:rsidR="00D92197" w14:paraId="53588BE2" w14:textId="77777777" w:rsidTr="00D92197">
        <w:tc>
          <w:tcPr>
            <w:tcW w:w="4022" w:type="dxa"/>
          </w:tcPr>
          <w:p w14:paraId="130F6E30" w14:textId="070F7DFE" w:rsidR="00D92197" w:rsidRDefault="00D92197" w:rsidP="00D92197">
            <w:pPr>
              <w:pStyle w:val="Akapitzlist"/>
              <w:ind w:left="0"/>
            </w:pPr>
            <w:r>
              <w:t>k</w:t>
            </w:r>
          </w:p>
        </w:tc>
        <w:tc>
          <w:tcPr>
            <w:tcW w:w="3960" w:type="dxa"/>
          </w:tcPr>
          <w:p w14:paraId="5202E002" w14:textId="78612780" w:rsidR="00D92197" w:rsidRDefault="00D92197" w:rsidP="00D92197">
            <w:pPr>
              <w:pStyle w:val="Akapitzlist"/>
              <w:ind w:left="0"/>
            </w:pPr>
            <w:r>
              <w:t>2</w:t>
            </w:r>
          </w:p>
        </w:tc>
      </w:tr>
      <w:tr w:rsidR="00D92197" w14:paraId="3FB662D4" w14:textId="77777777" w:rsidTr="00D92197">
        <w:tc>
          <w:tcPr>
            <w:tcW w:w="4022" w:type="dxa"/>
          </w:tcPr>
          <w:p w14:paraId="06FB512B" w14:textId="1A51F80D" w:rsidR="00D92197" w:rsidRDefault="00D92197" w:rsidP="00D92197">
            <w:pPr>
              <w:pStyle w:val="Akapitzlist"/>
              <w:ind w:left="0"/>
            </w:pPr>
            <w:proofErr w:type="spellStart"/>
            <w:r>
              <w:t>crossover_prob</w:t>
            </w:r>
            <w:proofErr w:type="spellEnd"/>
          </w:p>
        </w:tc>
        <w:tc>
          <w:tcPr>
            <w:tcW w:w="3960" w:type="dxa"/>
          </w:tcPr>
          <w:p w14:paraId="72659FF5" w14:textId="0259281E" w:rsidR="00D92197" w:rsidRDefault="00D92197" w:rsidP="00D92197">
            <w:pPr>
              <w:pStyle w:val="Akapitzlist"/>
              <w:ind w:left="0"/>
            </w:pPr>
            <w:r>
              <w:t>0.9</w:t>
            </w:r>
          </w:p>
        </w:tc>
      </w:tr>
      <w:tr w:rsidR="00D92197" w14:paraId="432AB143" w14:textId="77777777" w:rsidTr="00D92197">
        <w:tc>
          <w:tcPr>
            <w:tcW w:w="4022" w:type="dxa"/>
          </w:tcPr>
          <w:p w14:paraId="52FA3D59" w14:textId="606C6A8A" w:rsidR="00D92197" w:rsidRDefault="00D92197" w:rsidP="00D92197">
            <w:pPr>
              <w:pStyle w:val="Akapitzlist"/>
              <w:ind w:left="0"/>
            </w:pPr>
            <w:proofErr w:type="spellStart"/>
            <w:r>
              <w:t>mutation_prob</w:t>
            </w:r>
            <w:proofErr w:type="spellEnd"/>
            <w:r>
              <w:t xml:space="preserve"> </w:t>
            </w:r>
          </w:p>
        </w:tc>
        <w:tc>
          <w:tcPr>
            <w:tcW w:w="3960" w:type="dxa"/>
          </w:tcPr>
          <w:p w14:paraId="65107378" w14:textId="382000BD" w:rsidR="00D92197" w:rsidRDefault="00D92197" w:rsidP="00D92197">
            <w:pPr>
              <w:pStyle w:val="Akapitzlist"/>
              <w:ind w:left="0"/>
            </w:pPr>
            <w:r>
              <w:t>0.1</w:t>
            </w:r>
          </w:p>
        </w:tc>
      </w:tr>
      <w:tr w:rsidR="00D92197" w14:paraId="28951A24" w14:textId="77777777" w:rsidTr="00D92197">
        <w:tc>
          <w:tcPr>
            <w:tcW w:w="4022" w:type="dxa"/>
          </w:tcPr>
          <w:p w14:paraId="57DF3C0B" w14:textId="00EBE562" w:rsidR="00D92197" w:rsidRDefault="00D92197" w:rsidP="00D92197">
            <w:pPr>
              <w:pStyle w:val="Akapitzlist"/>
              <w:ind w:left="0"/>
            </w:pPr>
            <w:proofErr w:type="spellStart"/>
            <w:r>
              <w:t>selection</w:t>
            </w:r>
            <w:proofErr w:type="spellEnd"/>
          </w:p>
        </w:tc>
        <w:tc>
          <w:tcPr>
            <w:tcW w:w="3960" w:type="dxa"/>
          </w:tcPr>
          <w:p w14:paraId="2A0F50A2" w14:textId="3FEA15B4" w:rsidR="00D92197" w:rsidRDefault="00D92197" w:rsidP="00D92197">
            <w:pPr>
              <w:pStyle w:val="Akapitzlist"/>
              <w:ind w:left="0"/>
            </w:pPr>
            <w:proofErr w:type="spellStart"/>
            <w:r>
              <w:t>tournament</w:t>
            </w:r>
            <w:proofErr w:type="spellEnd"/>
          </w:p>
        </w:tc>
      </w:tr>
      <w:tr w:rsidR="00D92197" w14:paraId="3C4A2A06" w14:textId="77777777" w:rsidTr="00D92197">
        <w:tc>
          <w:tcPr>
            <w:tcW w:w="4022" w:type="dxa"/>
          </w:tcPr>
          <w:p w14:paraId="7B188EE5" w14:textId="31BDE990" w:rsidR="00D92197" w:rsidRDefault="00D92197" w:rsidP="00D92197">
            <w:pPr>
              <w:pStyle w:val="Akapitzlist"/>
              <w:ind w:left="0"/>
            </w:pPr>
            <w:proofErr w:type="spellStart"/>
            <w:r>
              <w:t>crossover</w:t>
            </w:r>
            <w:proofErr w:type="spellEnd"/>
          </w:p>
        </w:tc>
        <w:tc>
          <w:tcPr>
            <w:tcW w:w="3960" w:type="dxa"/>
          </w:tcPr>
          <w:p w14:paraId="782EF3C1" w14:textId="77EE206D" w:rsidR="00D92197" w:rsidRDefault="00D92197" w:rsidP="00D92197">
            <w:pPr>
              <w:pStyle w:val="Akapitzlist"/>
              <w:ind w:left="0"/>
            </w:pPr>
            <w:proofErr w:type="spellStart"/>
            <w:r>
              <w:t>single_point</w:t>
            </w:r>
            <w:proofErr w:type="spellEnd"/>
          </w:p>
        </w:tc>
      </w:tr>
      <w:tr w:rsidR="00D92197" w14:paraId="68CA14ED" w14:textId="77777777" w:rsidTr="00D92197">
        <w:trPr>
          <w:trHeight w:val="423"/>
        </w:trPr>
        <w:tc>
          <w:tcPr>
            <w:tcW w:w="4022" w:type="dxa"/>
          </w:tcPr>
          <w:p w14:paraId="043B0C37" w14:textId="4F3DECD5" w:rsidR="00D92197" w:rsidRDefault="00D92197" w:rsidP="00D92197">
            <w:pPr>
              <w:pStyle w:val="Akapitzlist"/>
              <w:ind w:left="0"/>
            </w:pPr>
            <w:proofErr w:type="spellStart"/>
            <w:r>
              <w:t>mutation</w:t>
            </w:r>
            <w:proofErr w:type="spellEnd"/>
          </w:p>
        </w:tc>
        <w:tc>
          <w:tcPr>
            <w:tcW w:w="3960" w:type="dxa"/>
          </w:tcPr>
          <w:p w14:paraId="685039E6" w14:textId="22FBD5CF" w:rsidR="00D92197" w:rsidRDefault="00D92197" w:rsidP="00D92197">
            <w:pPr>
              <w:pStyle w:val="Akapitzlist"/>
              <w:ind w:left="0"/>
            </w:pPr>
            <w:proofErr w:type="spellStart"/>
            <w:r>
              <w:t>single_point</w:t>
            </w:r>
            <w:proofErr w:type="spellEnd"/>
          </w:p>
        </w:tc>
      </w:tr>
      <w:tr w:rsidR="00D92197" w14:paraId="0F31B83B" w14:textId="77777777" w:rsidTr="00D92197">
        <w:trPr>
          <w:trHeight w:val="423"/>
        </w:trPr>
        <w:tc>
          <w:tcPr>
            <w:tcW w:w="4022" w:type="dxa"/>
          </w:tcPr>
          <w:p w14:paraId="164EA2C0" w14:textId="67E263E4" w:rsidR="00D92197" w:rsidRDefault="00D92197" w:rsidP="00D92197">
            <w:pPr>
              <w:pStyle w:val="Akapitzlist"/>
              <w:ind w:left="0"/>
            </w:pPr>
            <w:proofErr w:type="spellStart"/>
            <w:r>
              <w:t>early_stop</w:t>
            </w:r>
            <w:proofErr w:type="spellEnd"/>
          </w:p>
        </w:tc>
        <w:tc>
          <w:tcPr>
            <w:tcW w:w="3960" w:type="dxa"/>
          </w:tcPr>
          <w:p w14:paraId="61C64AD5" w14:textId="7E435FA1" w:rsidR="00D92197" w:rsidRDefault="00D92197" w:rsidP="00D92197">
            <w:pPr>
              <w:pStyle w:val="Akapitzlist"/>
              <w:ind w:left="0"/>
            </w:pPr>
            <w:proofErr w:type="spellStart"/>
            <w:r>
              <w:t>False</w:t>
            </w:r>
            <w:proofErr w:type="spellEnd"/>
          </w:p>
        </w:tc>
      </w:tr>
      <w:tr w:rsidR="00D92197" w14:paraId="4C9C5DB9" w14:textId="77777777" w:rsidTr="00D92197">
        <w:trPr>
          <w:trHeight w:val="423"/>
        </w:trPr>
        <w:tc>
          <w:tcPr>
            <w:tcW w:w="4022" w:type="dxa"/>
          </w:tcPr>
          <w:p w14:paraId="017563AA" w14:textId="63BDD380" w:rsidR="00D92197" w:rsidRDefault="00D92197" w:rsidP="00D92197">
            <w:pPr>
              <w:pStyle w:val="Akapitzlist"/>
              <w:ind w:left="0"/>
            </w:pPr>
            <w:proofErr w:type="spellStart"/>
            <w:r>
              <w:t>n_bits</w:t>
            </w:r>
            <w:proofErr w:type="spellEnd"/>
          </w:p>
        </w:tc>
        <w:tc>
          <w:tcPr>
            <w:tcW w:w="3960" w:type="dxa"/>
          </w:tcPr>
          <w:p w14:paraId="0F7D1507" w14:textId="18E0ECBA" w:rsidR="00D92197" w:rsidRDefault="00D92197" w:rsidP="00D92197">
            <w:pPr>
              <w:pStyle w:val="Akapitzlist"/>
              <w:ind w:left="0"/>
            </w:pPr>
            <w:r>
              <w:t>20</w:t>
            </w:r>
          </w:p>
        </w:tc>
      </w:tr>
    </w:tbl>
    <w:p w14:paraId="3B83C916" w14:textId="77777777" w:rsidR="00D92197" w:rsidRDefault="00D92197" w:rsidP="00D92197"/>
    <w:p w14:paraId="3E36E29F" w14:textId="28290D27" w:rsidR="00D92197" w:rsidRDefault="00D92197" w:rsidP="00D92197">
      <w:pPr>
        <w:pStyle w:val="Akapitzlist"/>
        <w:numPr>
          <w:ilvl w:val="0"/>
          <w:numId w:val="8"/>
        </w:numPr>
      </w:pPr>
      <w:r>
        <w:t>P2 – algorytm genetyczny z kodowaniem rzeczywistym</w:t>
      </w:r>
    </w:p>
    <w:tbl>
      <w:tblPr>
        <w:tblStyle w:val="Tabela-Siatka"/>
        <w:tblW w:w="0" w:type="auto"/>
        <w:tblInd w:w="1080" w:type="dxa"/>
        <w:tblLook w:val="04A0" w:firstRow="1" w:lastRow="0" w:firstColumn="1" w:lastColumn="0" w:noHBand="0" w:noVBand="1"/>
      </w:tblPr>
      <w:tblGrid>
        <w:gridCol w:w="4022"/>
        <w:gridCol w:w="3960"/>
      </w:tblGrid>
      <w:tr w:rsidR="00D92197" w14:paraId="5DEC5D62" w14:textId="77777777" w:rsidTr="00815964">
        <w:tc>
          <w:tcPr>
            <w:tcW w:w="4022" w:type="dxa"/>
          </w:tcPr>
          <w:p w14:paraId="31E4948E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n_best</w:t>
            </w:r>
            <w:proofErr w:type="spellEnd"/>
          </w:p>
        </w:tc>
        <w:tc>
          <w:tcPr>
            <w:tcW w:w="3960" w:type="dxa"/>
          </w:tcPr>
          <w:p w14:paraId="2923CFEC" w14:textId="77777777" w:rsidR="00D92197" w:rsidRDefault="00D92197" w:rsidP="00815964">
            <w:pPr>
              <w:pStyle w:val="Akapitzlist"/>
              <w:ind w:left="0"/>
            </w:pPr>
            <w:r>
              <w:t>5</w:t>
            </w:r>
          </w:p>
        </w:tc>
      </w:tr>
      <w:tr w:rsidR="00D92197" w14:paraId="55C004C9" w14:textId="77777777" w:rsidTr="00815964">
        <w:tc>
          <w:tcPr>
            <w:tcW w:w="4022" w:type="dxa"/>
          </w:tcPr>
          <w:p w14:paraId="4FC771D6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elite_size</w:t>
            </w:r>
            <w:proofErr w:type="spellEnd"/>
          </w:p>
        </w:tc>
        <w:tc>
          <w:tcPr>
            <w:tcW w:w="3960" w:type="dxa"/>
          </w:tcPr>
          <w:p w14:paraId="3166F489" w14:textId="77777777" w:rsidR="00D92197" w:rsidRDefault="00D92197" w:rsidP="00815964">
            <w:pPr>
              <w:pStyle w:val="Akapitzlist"/>
              <w:ind w:left="0"/>
            </w:pPr>
            <w:r>
              <w:t>2</w:t>
            </w:r>
          </w:p>
        </w:tc>
      </w:tr>
      <w:tr w:rsidR="00D92197" w14:paraId="529BC56A" w14:textId="77777777" w:rsidTr="00815964">
        <w:tc>
          <w:tcPr>
            <w:tcW w:w="4022" w:type="dxa"/>
          </w:tcPr>
          <w:p w14:paraId="428464C4" w14:textId="77777777" w:rsidR="00D92197" w:rsidRDefault="00D92197" w:rsidP="00815964">
            <w:pPr>
              <w:pStyle w:val="Akapitzlist"/>
              <w:ind w:left="0"/>
            </w:pPr>
            <w:r>
              <w:t>k</w:t>
            </w:r>
          </w:p>
        </w:tc>
        <w:tc>
          <w:tcPr>
            <w:tcW w:w="3960" w:type="dxa"/>
          </w:tcPr>
          <w:p w14:paraId="6C1A938F" w14:textId="77777777" w:rsidR="00D92197" w:rsidRDefault="00D92197" w:rsidP="00815964">
            <w:pPr>
              <w:pStyle w:val="Akapitzlist"/>
              <w:ind w:left="0"/>
            </w:pPr>
            <w:r>
              <w:t>2</w:t>
            </w:r>
          </w:p>
        </w:tc>
      </w:tr>
      <w:tr w:rsidR="00D92197" w14:paraId="6E907CAB" w14:textId="77777777" w:rsidTr="00815964">
        <w:tc>
          <w:tcPr>
            <w:tcW w:w="4022" w:type="dxa"/>
          </w:tcPr>
          <w:p w14:paraId="3CF16613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crossover_prob</w:t>
            </w:r>
            <w:proofErr w:type="spellEnd"/>
          </w:p>
        </w:tc>
        <w:tc>
          <w:tcPr>
            <w:tcW w:w="3960" w:type="dxa"/>
          </w:tcPr>
          <w:p w14:paraId="13E5B654" w14:textId="77777777" w:rsidR="00D92197" w:rsidRDefault="00D92197" w:rsidP="00815964">
            <w:pPr>
              <w:pStyle w:val="Akapitzlist"/>
              <w:ind w:left="0"/>
            </w:pPr>
            <w:r>
              <w:t>0.9</w:t>
            </w:r>
          </w:p>
        </w:tc>
      </w:tr>
      <w:tr w:rsidR="00D92197" w14:paraId="7CDE2B85" w14:textId="77777777" w:rsidTr="00815964">
        <w:tc>
          <w:tcPr>
            <w:tcW w:w="4022" w:type="dxa"/>
          </w:tcPr>
          <w:p w14:paraId="380BA941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mutation_prob</w:t>
            </w:r>
            <w:proofErr w:type="spellEnd"/>
            <w:r>
              <w:t xml:space="preserve"> </w:t>
            </w:r>
          </w:p>
        </w:tc>
        <w:tc>
          <w:tcPr>
            <w:tcW w:w="3960" w:type="dxa"/>
          </w:tcPr>
          <w:p w14:paraId="3268E321" w14:textId="77777777" w:rsidR="00D92197" w:rsidRDefault="00D92197" w:rsidP="00815964">
            <w:pPr>
              <w:pStyle w:val="Akapitzlist"/>
              <w:ind w:left="0"/>
            </w:pPr>
            <w:r>
              <w:t>0.1</w:t>
            </w:r>
          </w:p>
        </w:tc>
      </w:tr>
      <w:tr w:rsidR="00D92197" w14:paraId="6DC39AA0" w14:textId="77777777" w:rsidTr="00815964">
        <w:tc>
          <w:tcPr>
            <w:tcW w:w="4022" w:type="dxa"/>
          </w:tcPr>
          <w:p w14:paraId="723898E8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selection</w:t>
            </w:r>
            <w:proofErr w:type="spellEnd"/>
          </w:p>
        </w:tc>
        <w:tc>
          <w:tcPr>
            <w:tcW w:w="3960" w:type="dxa"/>
          </w:tcPr>
          <w:p w14:paraId="004EE569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tournament</w:t>
            </w:r>
            <w:proofErr w:type="spellEnd"/>
          </w:p>
        </w:tc>
      </w:tr>
      <w:tr w:rsidR="00D92197" w14:paraId="21D76DA8" w14:textId="77777777" w:rsidTr="00815964">
        <w:tc>
          <w:tcPr>
            <w:tcW w:w="4022" w:type="dxa"/>
          </w:tcPr>
          <w:p w14:paraId="040FCFC9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crossover</w:t>
            </w:r>
            <w:proofErr w:type="spellEnd"/>
          </w:p>
        </w:tc>
        <w:tc>
          <w:tcPr>
            <w:tcW w:w="3960" w:type="dxa"/>
          </w:tcPr>
          <w:p w14:paraId="6DA303D8" w14:textId="54236DB4" w:rsidR="00D92197" w:rsidRDefault="00D92197" w:rsidP="00815964">
            <w:pPr>
              <w:pStyle w:val="Akapitzlist"/>
              <w:ind w:left="0"/>
            </w:pPr>
            <w:proofErr w:type="spellStart"/>
            <w:r>
              <w:t>arithmetic</w:t>
            </w:r>
            <w:proofErr w:type="spellEnd"/>
          </w:p>
        </w:tc>
      </w:tr>
      <w:tr w:rsidR="00D92197" w14:paraId="7F2F6243" w14:textId="77777777" w:rsidTr="00815964">
        <w:trPr>
          <w:trHeight w:val="423"/>
        </w:trPr>
        <w:tc>
          <w:tcPr>
            <w:tcW w:w="4022" w:type="dxa"/>
          </w:tcPr>
          <w:p w14:paraId="609686FE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mutation</w:t>
            </w:r>
            <w:proofErr w:type="spellEnd"/>
          </w:p>
        </w:tc>
        <w:tc>
          <w:tcPr>
            <w:tcW w:w="3960" w:type="dxa"/>
          </w:tcPr>
          <w:p w14:paraId="09C5AAA0" w14:textId="6D45784D" w:rsidR="00D92197" w:rsidRDefault="00D92197" w:rsidP="00815964">
            <w:pPr>
              <w:pStyle w:val="Akapitzlist"/>
              <w:ind w:left="0"/>
            </w:pPr>
            <w:proofErr w:type="spellStart"/>
            <w:r>
              <w:t>gaussian</w:t>
            </w:r>
            <w:proofErr w:type="spellEnd"/>
          </w:p>
        </w:tc>
      </w:tr>
      <w:tr w:rsidR="00D92197" w14:paraId="4A28F584" w14:textId="77777777" w:rsidTr="00815964">
        <w:trPr>
          <w:trHeight w:val="423"/>
        </w:trPr>
        <w:tc>
          <w:tcPr>
            <w:tcW w:w="4022" w:type="dxa"/>
          </w:tcPr>
          <w:p w14:paraId="57D98FA3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early_stop</w:t>
            </w:r>
            <w:proofErr w:type="spellEnd"/>
          </w:p>
        </w:tc>
        <w:tc>
          <w:tcPr>
            <w:tcW w:w="3960" w:type="dxa"/>
          </w:tcPr>
          <w:p w14:paraId="50683E40" w14:textId="77777777" w:rsidR="00D92197" w:rsidRDefault="00D92197" w:rsidP="00815964">
            <w:pPr>
              <w:pStyle w:val="Akapitzlist"/>
              <w:ind w:left="0"/>
            </w:pPr>
            <w:proofErr w:type="spellStart"/>
            <w:r>
              <w:t>False</w:t>
            </w:r>
            <w:proofErr w:type="spellEnd"/>
          </w:p>
        </w:tc>
      </w:tr>
      <w:tr w:rsidR="00D92197" w14:paraId="40B672CB" w14:textId="77777777" w:rsidTr="00815964">
        <w:trPr>
          <w:trHeight w:val="423"/>
        </w:trPr>
        <w:tc>
          <w:tcPr>
            <w:tcW w:w="4022" w:type="dxa"/>
          </w:tcPr>
          <w:p w14:paraId="205FA1BF" w14:textId="7B1D36AD" w:rsidR="00D92197" w:rsidRDefault="00D92197" w:rsidP="00815964">
            <w:pPr>
              <w:pStyle w:val="Akapitzlist"/>
              <w:ind w:left="0"/>
            </w:pPr>
            <w:r>
              <w:t>sigma</w:t>
            </w:r>
          </w:p>
        </w:tc>
        <w:tc>
          <w:tcPr>
            <w:tcW w:w="3960" w:type="dxa"/>
          </w:tcPr>
          <w:p w14:paraId="0FCCD93B" w14:textId="49C4FFC3" w:rsidR="00D92197" w:rsidRDefault="00D92197" w:rsidP="00815964">
            <w:pPr>
              <w:pStyle w:val="Akapitzlist"/>
              <w:ind w:left="0"/>
            </w:pPr>
            <w:r>
              <w:t>0.1</w:t>
            </w:r>
          </w:p>
        </w:tc>
      </w:tr>
    </w:tbl>
    <w:p w14:paraId="4065C56B" w14:textId="77777777" w:rsidR="00D92197" w:rsidRDefault="00D92197" w:rsidP="00D92197">
      <w:pPr>
        <w:ind w:left="708"/>
      </w:pPr>
    </w:p>
    <w:p w14:paraId="218A410B" w14:textId="6DDBA5EE" w:rsidR="00B5052C" w:rsidRDefault="00B5052C" w:rsidP="00B5052C">
      <w:pPr>
        <w:pStyle w:val="Akapitzlist"/>
        <w:numPr>
          <w:ilvl w:val="0"/>
          <w:numId w:val="6"/>
        </w:numPr>
      </w:pPr>
      <w:r>
        <w:t xml:space="preserve">Wyniki </w:t>
      </w:r>
    </w:p>
    <w:p w14:paraId="38D47979" w14:textId="378A260C" w:rsidR="00B5052C" w:rsidRDefault="00B5052C" w:rsidP="00B5052C">
      <w:pPr>
        <w:ind w:left="360"/>
      </w:pPr>
      <w:r>
        <w:t xml:space="preserve">Procedura była taka, że dla każdego scenariusza każdy algorytm uruchomiono 5 razy niezależnie. Z każdego zestawu 5 uruchomień zebrano: najlepszy uzyskany fitness w każdym uruchomieniu, czas wykonania oraz proste statystyki opisowe. </w:t>
      </w:r>
    </w:p>
    <w:p w14:paraId="439286F7" w14:textId="77777777" w:rsidR="00B5052C" w:rsidRDefault="00B5052C" w:rsidP="00B5052C">
      <w:pPr>
        <w:ind w:left="360"/>
      </w:pPr>
    </w:p>
    <w:p w14:paraId="152752D2" w14:textId="77777777" w:rsidR="00B5052C" w:rsidRDefault="00B5052C" w:rsidP="00B5052C">
      <w:pPr>
        <w:ind w:left="360"/>
      </w:pPr>
    </w:p>
    <w:p w14:paraId="5CCFD18B" w14:textId="77777777" w:rsidR="00B5052C" w:rsidRDefault="00B5052C" w:rsidP="00B5052C">
      <w:pPr>
        <w:ind w:left="360"/>
      </w:pPr>
    </w:p>
    <w:p w14:paraId="32657B1F" w14:textId="77777777" w:rsidR="00B5052C" w:rsidRDefault="00B5052C" w:rsidP="00B5052C">
      <w:pPr>
        <w:ind w:left="360"/>
      </w:pPr>
    </w:p>
    <w:p w14:paraId="49F0C211" w14:textId="77777777" w:rsidR="00B5052C" w:rsidRDefault="00B5052C" w:rsidP="00B5052C">
      <w:pPr>
        <w:ind w:left="360"/>
      </w:pPr>
    </w:p>
    <w:p w14:paraId="39B4643B" w14:textId="085981B6" w:rsidR="00B5052C" w:rsidRDefault="00B5052C" w:rsidP="00B5052C">
      <w:pPr>
        <w:ind w:left="360"/>
      </w:pPr>
      <w:r>
        <w:t>Wyniki:</w:t>
      </w:r>
    </w:p>
    <w:p w14:paraId="29C4AE46" w14:textId="1C844DDC" w:rsidR="00C9586C" w:rsidRPr="00C9586C" w:rsidRDefault="00C9586C" w:rsidP="00B5052C">
      <w:pPr>
        <w:ind w:left="360"/>
        <w:rPr>
          <w:b/>
          <w:bCs/>
        </w:rPr>
      </w:pPr>
      <w:r>
        <w:rPr>
          <w:b/>
          <w:bCs/>
        </w:rPr>
        <w:lastRenderedPageBreak/>
        <w:t>Krzywe zbieżności algorytmów</w:t>
      </w:r>
    </w:p>
    <w:p w14:paraId="0C1E21E8" w14:textId="7DF06688" w:rsidR="00B5052C" w:rsidRDefault="00B5052C" w:rsidP="00B5052C">
      <w:pPr>
        <w:ind w:left="360"/>
      </w:pPr>
      <w:r w:rsidRPr="00B5052C">
        <w:drawing>
          <wp:inline distT="0" distB="0" distL="0" distR="0" wp14:anchorId="0A9A6007" wp14:editId="43DE5342">
            <wp:extent cx="5760720" cy="4097655"/>
            <wp:effectExtent l="0" t="0" r="5080" b="4445"/>
            <wp:docPr id="18895798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9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1893" w14:textId="77777777" w:rsidR="00C9586C" w:rsidRDefault="00C9586C" w:rsidP="00B5052C">
      <w:pPr>
        <w:ind w:left="360"/>
      </w:pPr>
    </w:p>
    <w:p w14:paraId="69D3D752" w14:textId="34EF7F72" w:rsidR="00C9586C" w:rsidRDefault="00C9586C" w:rsidP="00B5052C">
      <w:pPr>
        <w:ind w:left="360"/>
      </w:pPr>
      <w:r>
        <w:t>Zestawienie najlepszych wyników fitness wskazuje na dominującą przewagę algorytmu PSO nad własnymi implementacjami algorytmów genetycznych w każdym z analizowanych scenariuszy. Szczególnie wyraźną różnicę widać w scenariuszu S3 o wysokiej eksploatacji, gdzie PSO osiąga najgłębsze wartości minimum o rzędy wielkości lepsze od GA. Krzywe zbieżności pokazują również, że PSO efektywnie omija minima lokalne, co z kolei stanowiło problem dla binarnego oraz rzeczywistego algorytmu genetycznego.</w:t>
      </w:r>
    </w:p>
    <w:p w14:paraId="045E65E8" w14:textId="77777777" w:rsidR="00C9586C" w:rsidRDefault="00C9586C" w:rsidP="00B5052C">
      <w:pPr>
        <w:ind w:left="360"/>
      </w:pPr>
    </w:p>
    <w:p w14:paraId="010848EB" w14:textId="77777777" w:rsidR="00C9586C" w:rsidRDefault="00C9586C" w:rsidP="00B5052C">
      <w:pPr>
        <w:ind w:left="360"/>
      </w:pPr>
    </w:p>
    <w:p w14:paraId="3EB76C76" w14:textId="77777777" w:rsidR="00C9586C" w:rsidRDefault="00C9586C" w:rsidP="00B5052C">
      <w:pPr>
        <w:ind w:left="360"/>
      </w:pPr>
    </w:p>
    <w:p w14:paraId="38187D7B" w14:textId="77777777" w:rsidR="00C9586C" w:rsidRDefault="00C9586C" w:rsidP="00B5052C">
      <w:pPr>
        <w:ind w:left="360"/>
      </w:pPr>
    </w:p>
    <w:p w14:paraId="7C83356B" w14:textId="77777777" w:rsidR="00C9586C" w:rsidRDefault="00C9586C" w:rsidP="00B5052C">
      <w:pPr>
        <w:ind w:left="360"/>
      </w:pPr>
    </w:p>
    <w:p w14:paraId="6E68600C" w14:textId="77777777" w:rsidR="00C9586C" w:rsidRDefault="00C9586C" w:rsidP="00B5052C">
      <w:pPr>
        <w:ind w:left="360"/>
      </w:pPr>
    </w:p>
    <w:p w14:paraId="7C7EF172" w14:textId="77777777" w:rsidR="00C9586C" w:rsidRDefault="00C9586C" w:rsidP="00B5052C">
      <w:pPr>
        <w:ind w:left="360"/>
      </w:pPr>
    </w:p>
    <w:p w14:paraId="4072DE71" w14:textId="77777777" w:rsidR="00C9586C" w:rsidRDefault="00C9586C" w:rsidP="00B5052C">
      <w:pPr>
        <w:ind w:left="360"/>
      </w:pPr>
    </w:p>
    <w:p w14:paraId="67D2F483" w14:textId="4314B3C1" w:rsidR="00C9586C" w:rsidRPr="00C9586C" w:rsidRDefault="00C9586C" w:rsidP="00B5052C">
      <w:pPr>
        <w:ind w:left="360"/>
        <w:rPr>
          <w:b/>
          <w:bCs/>
        </w:rPr>
      </w:pPr>
      <w:r>
        <w:rPr>
          <w:b/>
          <w:bCs/>
        </w:rPr>
        <w:lastRenderedPageBreak/>
        <w:t>Czas wykonywania obliczeń</w:t>
      </w:r>
    </w:p>
    <w:p w14:paraId="2B864CEE" w14:textId="1764772F" w:rsidR="002B2B96" w:rsidRDefault="002B2B96" w:rsidP="00B5052C">
      <w:pPr>
        <w:ind w:left="360"/>
      </w:pPr>
      <w:r w:rsidRPr="002B2B96">
        <w:drawing>
          <wp:inline distT="0" distB="0" distL="0" distR="0" wp14:anchorId="02B49916" wp14:editId="65FCFE38">
            <wp:extent cx="5760720" cy="2845435"/>
            <wp:effectExtent l="0" t="0" r="5080" b="0"/>
            <wp:docPr id="2124065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65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DB34" w14:textId="3250A2FB" w:rsidR="002B2B96" w:rsidRDefault="00C9586C" w:rsidP="00B5052C">
      <w:pPr>
        <w:ind w:left="360"/>
      </w:pPr>
      <w:r>
        <w:t xml:space="preserve">Zoptymalizowana implementacja biblioteki </w:t>
      </w:r>
      <w:proofErr w:type="spellStart"/>
      <w:r>
        <w:t>MealPy</w:t>
      </w:r>
      <w:proofErr w:type="spellEnd"/>
      <w:r>
        <w:t xml:space="preserve"> wykazuje znaczącą przewagę wydajnościową. Średni czas wykonania algorytmu PSO wynosi około 0.09 sekundy i jest niemal dwukrotnie krótszy w porównaniu z autorskimi algorytmami genetycznymi, gdzie P1 oscyluje wokół 0.16, a P2 wokół 0.14s. Owa przewaga utrzymuje się niezależnie od wybranego scenariusza parametrów. </w:t>
      </w:r>
    </w:p>
    <w:p w14:paraId="61691FAD" w14:textId="77777777" w:rsidR="00C9586C" w:rsidRDefault="00C9586C" w:rsidP="00B5052C">
      <w:pPr>
        <w:ind w:left="360"/>
      </w:pPr>
    </w:p>
    <w:p w14:paraId="760708D3" w14:textId="1B4F1CC2" w:rsidR="00C9586C" w:rsidRPr="00C9586C" w:rsidRDefault="00C9586C" w:rsidP="00B5052C">
      <w:pPr>
        <w:ind w:left="360"/>
        <w:rPr>
          <w:b/>
          <w:bCs/>
        </w:rPr>
      </w:pPr>
      <w:r>
        <w:rPr>
          <w:b/>
          <w:bCs/>
        </w:rPr>
        <w:t xml:space="preserve">Rozkład wyników fitness - </w:t>
      </w:r>
      <w:proofErr w:type="spellStart"/>
      <w:r>
        <w:rPr>
          <w:b/>
          <w:bCs/>
        </w:rPr>
        <w:t>boxplot</w:t>
      </w:r>
      <w:proofErr w:type="spellEnd"/>
    </w:p>
    <w:p w14:paraId="136BBE32" w14:textId="132589B4" w:rsidR="002B2B96" w:rsidRDefault="002B2B96" w:rsidP="00B5052C">
      <w:pPr>
        <w:ind w:left="360"/>
      </w:pPr>
      <w:r w:rsidRPr="002B2B96">
        <w:drawing>
          <wp:inline distT="0" distB="0" distL="0" distR="0" wp14:anchorId="22208846" wp14:editId="1B588C8E">
            <wp:extent cx="5760720" cy="1863090"/>
            <wp:effectExtent l="0" t="0" r="5080" b="3810"/>
            <wp:docPr id="21225564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56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E3E6" w14:textId="19589E3A" w:rsidR="002B2B96" w:rsidRDefault="00C9586C" w:rsidP="00B5052C">
      <w:pPr>
        <w:ind w:left="360"/>
      </w:pPr>
      <w:r>
        <w:t xml:space="preserve">Zdecydowane ukierunkowanie roju, czy to na agresywną eksplorację, czy na intensywną eksploatację znacznie poprawiło </w:t>
      </w:r>
      <w:proofErr w:type="spellStart"/>
      <w:r>
        <w:t>zdolnośc</w:t>
      </w:r>
      <w:proofErr w:type="spellEnd"/>
      <w:r>
        <w:t xml:space="preserve"> algorytmu do precyzyjnego pozycjonowania się w dolinie </w:t>
      </w:r>
      <w:proofErr w:type="spellStart"/>
      <w:r>
        <w:t>Rosenbrocka</w:t>
      </w:r>
      <w:proofErr w:type="spellEnd"/>
      <w:r>
        <w:t>. Widać tutaj, tak jak na pierwszym wykresie, że algorytmy P1 i P2 nawet nie zbliżają się do wyników osiąganych przez PSO.</w:t>
      </w:r>
    </w:p>
    <w:p w14:paraId="53C850BB" w14:textId="77777777" w:rsidR="00C9586C" w:rsidRDefault="00C9586C" w:rsidP="00B5052C">
      <w:pPr>
        <w:ind w:left="360"/>
      </w:pPr>
    </w:p>
    <w:p w14:paraId="4F1FC61A" w14:textId="77777777" w:rsidR="00C9586C" w:rsidRDefault="00C9586C" w:rsidP="00B5052C">
      <w:pPr>
        <w:ind w:left="360"/>
      </w:pPr>
    </w:p>
    <w:p w14:paraId="3F1173E0" w14:textId="1AAE4AB7" w:rsidR="00C9586C" w:rsidRPr="00C9586C" w:rsidRDefault="00C9586C" w:rsidP="00B5052C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Analiza stabilności - </w:t>
      </w:r>
      <w:proofErr w:type="spellStart"/>
      <w:r>
        <w:rPr>
          <w:b/>
          <w:bCs/>
        </w:rPr>
        <w:t>std</w:t>
      </w:r>
      <w:proofErr w:type="spellEnd"/>
    </w:p>
    <w:p w14:paraId="50A68FA7" w14:textId="546EA15E" w:rsidR="00956EC8" w:rsidRDefault="00956EC8" w:rsidP="00B5052C">
      <w:pPr>
        <w:ind w:left="360"/>
      </w:pPr>
      <w:r w:rsidRPr="00956EC8">
        <w:drawing>
          <wp:inline distT="0" distB="0" distL="0" distR="0" wp14:anchorId="33316FD6" wp14:editId="1E4B95AD">
            <wp:extent cx="5760720" cy="2506345"/>
            <wp:effectExtent l="0" t="0" r="5080" b="0"/>
            <wp:docPr id="17384098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09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69D2" w14:textId="1420CD4F" w:rsidR="00956EC8" w:rsidRDefault="00B45A9B" w:rsidP="00B5052C">
      <w:pPr>
        <w:ind w:left="360"/>
      </w:pPr>
      <w:r>
        <w:t xml:space="preserve">Algorytmy genetyczne P1 i P2 wykazują wysokie odchylenie standardowe w każdym scenariuszu, co sugeruje wysoką losowość ich końcowych wyników. Z kolei algorytm PSO cechuje się bezkonkurencyjną stabilnością, szczególnie w scenariuszach S2 i S3, gdzie odchylenie standardowe wyników jest minimalne. </w:t>
      </w:r>
    </w:p>
    <w:p w14:paraId="12061039" w14:textId="7A642785" w:rsidR="00956EC8" w:rsidRDefault="00B45A9B" w:rsidP="00B45A9B">
      <w:pPr>
        <w:pStyle w:val="Akapitzlist"/>
        <w:numPr>
          <w:ilvl w:val="0"/>
          <w:numId w:val="6"/>
        </w:numPr>
      </w:pPr>
      <w:r>
        <w:t xml:space="preserve">Podsumowanie </w:t>
      </w:r>
    </w:p>
    <w:p w14:paraId="7840FE72" w14:textId="3D309ECE" w:rsidR="00B45A9B" w:rsidRDefault="00B45A9B" w:rsidP="00B45A9B">
      <w:r>
        <w:t xml:space="preserve">Przeprowadzone eksperymenty miały na celu weryfikację i porównanie skuteczności algorytmu roju cząstek z biblioteki </w:t>
      </w:r>
      <w:proofErr w:type="spellStart"/>
      <w:r>
        <w:t>MealPy</w:t>
      </w:r>
      <w:proofErr w:type="spellEnd"/>
      <w:r>
        <w:t xml:space="preserve"> z dwiema autorskimi implementacjami algorytmów genetycznych. Optymalizację przeprowadzono na funkcji </w:t>
      </w:r>
      <w:proofErr w:type="spellStart"/>
      <w:r>
        <w:t>Rosenbrocka</w:t>
      </w:r>
      <w:proofErr w:type="spellEnd"/>
      <w:r>
        <w:t>, która służy jako benchmark do testowania algorytmów w wąskich zakrzywionych przestrzeniach z trudnym do precyzyjnego namierzenia minimum globalnym. Badania zrealizowano w przestrzeni dwuwymiarowej na przedziale [-5.0; 5.0], przy populacji 50 cząstek ewoluujących przez 150 epok.</w:t>
      </w:r>
    </w:p>
    <w:p w14:paraId="47FCD219" w14:textId="05679527" w:rsidR="00B45A9B" w:rsidRDefault="00B45A9B" w:rsidP="00B45A9B">
      <w:r>
        <w:rPr>
          <w:rStyle w:val="citation-132"/>
        </w:rPr>
        <w:t>Analiza zgromadzonych wyników (obejmujących 5 niezależnych uruchomień dla trzech różnych scenariuszy parametrycznych) pozwala na sformułowanie następujących wniosków</w:t>
      </w:r>
      <w:r>
        <w:t>:</w:t>
      </w:r>
    </w:p>
    <w:p w14:paraId="45FBC5AC" w14:textId="2DD57CAB" w:rsidR="00B45A9B" w:rsidRDefault="00B45A9B" w:rsidP="00B45A9B">
      <w:pPr>
        <w:pStyle w:val="Akapitzlist"/>
        <w:numPr>
          <w:ilvl w:val="0"/>
          <w:numId w:val="8"/>
        </w:numPr>
      </w:pPr>
      <w:r>
        <w:t xml:space="preserve">Algorytm PSO okazał się bezkonkurencyjny, wykazując ogromną przewagę nad </w:t>
      </w:r>
      <w:proofErr w:type="spellStart"/>
      <w:r>
        <w:t>customowymi</w:t>
      </w:r>
      <w:proofErr w:type="spellEnd"/>
      <w:r>
        <w:t xml:space="preserve"> algorytmami genetycznymi pod kątem jakości znajdowania rozwiązań w każdym analizowanym scenariuszu. </w:t>
      </w:r>
    </w:p>
    <w:p w14:paraId="4A660A63" w14:textId="43D4FBB2" w:rsidR="00B45A9B" w:rsidRDefault="00B45A9B" w:rsidP="00B45A9B">
      <w:pPr>
        <w:pStyle w:val="Akapitzlist"/>
        <w:numPr>
          <w:ilvl w:val="0"/>
          <w:numId w:val="8"/>
        </w:numPr>
      </w:pPr>
      <w:r>
        <w:t xml:space="preserve">W przeciwieństwie do algorytmów genetycznych, które miały tendencję do przedwczesnego blokowania się w suboptymalnych regionach, PSO skutecznie radził sobie z omijaniem minimów lokalnych funkcji </w:t>
      </w:r>
      <w:proofErr w:type="spellStart"/>
      <w:r>
        <w:t>Rosenbrocka</w:t>
      </w:r>
      <w:proofErr w:type="spellEnd"/>
      <w:r>
        <w:t>.</w:t>
      </w:r>
    </w:p>
    <w:p w14:paraId="1D4C2BFE" w14:textId="70584FB6" w:rsidR="00B45A9B" w:rsidRDefault="00B45A9B" w:rsidP="00B45A9B">
      <w:pPr>
        <w:pStyle w:val="Akapitzlist"/>
        <w:numPr>
          <w:ilvl w:val="0"/>
          <w:numId w:val="8"/>
        </w:numPr>
      </w:pPr>
      <w:r>
        <w:rPr>
          <w:rStyle w:val="citation-129"/>
        </w:rPr>
        <w:t xml:space="preserve">Gotowa implementacja z biblioteki </w:t>
      </w:r>
      <w:proofErr w:type="spellStart"/>
      <w:r>
        <w:rPr>
          <w:rStyle w:val="citation-129"/>
        </w:rPr>
        <w:t>MealPy</w:t>
      </w:r>
      <w:proofErr w:type="spellEnd"/>
      <w:r>
        <w:rPr>
          <w:rStyle w:val="citation-129"/>
        </w:rPr>
        <w:t xml:space="preserve"> charakteryzowała się znacznie lepszą optymalizacją, osiągając średni czas wykonania nierzadko 2-krotnie krótszy niż własne implementacje GA</w:t>
      </w:r>
      <w:r>
        <w:t>.</w:t>
      </w:r>
    </w:p>
    <w:p w14:paraId="30350797" w14:textId="49DF10F9" w:rsidR="00B45A9B" w:rsidRPr="00301597" w:rsidRDefault="00B45A9B" w:rsidP="00B45A9B">
      <w:pPr>
        <w:pStyle w:val="Akapitzlist"/>
        <w:numPr>
          <w:ilvl w:val="0"/>
          <w:numId w:val="8"/>
        </w:numPr>
      </w:pPr>
      <w:r>
        <w:rPr>
          <w:rStyle w:val="citation-128"/>
        </w:rPr>
        <w:lastRenderedPageBreak/>
        <w:t>Wyniki jasno pokazują, że odpowiedni dobór wagi bezwładności oraz współczynników poznawczego i społecznego ma krytyczne znaczenie</w:t>
      </w:r>
      <w:r>
        <w:t xml:space="preserve">. </w:t>
      </w:r>
      <w:r>
        <w:rPr>
          <w:rStyle w:val="citation-127"/>
        </w:rPr>
        <w:t>Wariant standardowy (S1) poradził sobie najgorzej</w:t>
      </w:r>
      <w:r>
        <w:t xml:space="preserve">. </w:t>
      </w:r>
      <w:r>
        <w:rPr>
          <w:rStyle w:val="citation-126"/>
        </w:rPr>
        <w:t>Zdecydowane ukierunkowanie strategii roju – czy to na wysoką eksplorację (S2), czy agresywną eksploatację (S3) – pozwala na osiągnięcie znacznie lepszych i dokładniejszych wyników niż zachowanie zbalansowane</w:t>
      </w:r>
      <w:r>
        <w:t xml:space="preserve">. </w:t>
      </w:r>
      <w:r>
        <w:rPr>
          <w:rStyle w:val="citation-125"/>
        </w:rPr>
        <w:t>Największą różnicę w głębokości osiągniętego fitnessu zanotowano w wariancie silnej eksploatacj</w:t>
      </w:r>
      <w:r>
        <w:rPr>
          <w:rStyle w:val="citation-125"/>
        </w:rPr>
        <w:t>i.</w:t>
      </w:r>
    </w:p>
    <w:sectPr w:rsidR="00B45A9B" w:rsidRPr="00301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102"/>
    <w:multiLevelType w:val="hybridMultilevel"/>
    <w:tmpl w:val="0E6A7C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B2BB8"/>
    <w:multiLevelType w:val="multilevel"/>
    <w:tmpl w:val="F9164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76E5C"/>
    <w:multiLevelType w:val="multilevel"/>
    <w:tmpl w:val="340C2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74EC8"/>
    <w:multiLevelType w:val="hybridMultilevel"/>
    <w:tmpl w:val="3AB490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F5E48"/>
    <w:multiLevelType w:val="hybridMultilevel"/>
    <w:tmpl w:val="5D4A7DA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EE539E"/>
    <w:multiLevelType w:val="multilevel"/>
    <w:tmpl w:val="24E8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47BA2"/>
    <w:multiLevelType w:val="hybridMultilevel"/>
    <w:tmpl w:val="CEE239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7B2BB9"/>
    <w:multiLevelType w:val="hybridMultilevel"/>
    <w:tmpl w:val="3F728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0229">
    <w:abstractNumId w:val="6"/>
  </w:num>
  <w:num w:numId="2" w16cid:durableId="1665353970">
    <w:abstractNumId w:val="3"/>
  </w:num>
  <w:num w:numId="3" w16cid:durableId="1820732879">
    <w:abstractNumId w:val="5"/>
  </w:num>
  <w:num w:numId="4" w16cid:durableId="2108621614">
    <w:abstractNumId w:val="1"/>
  </w:num>
  <w:num w:numId="5" w16cid:durableId="261452442">
    <w:abstractNumId w:val="2"/>
  </w:num>
  <w:num w:numId="6" w16cid:durableId="920213926">
    <w:abstractNumId w:val="0"/>
  </w:num>
  <w:num w:numId="7" w16cid:durableId="1599365282">
    <w:abstractNumId w:val="7"/>
  </w:num>
  <w:num w:numId="8" w16cid:durableId="1075013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1D"/>
    <w:rsid w:val="00201E28"/>
    <w:rsid w:val="002B2B96"/>
    <w:rsid w:val="002F1F96"/>
    <w:rsid w:val="00301597"/>
    <w:rsid w:val="00332C28"/>
    <w:rsid w:val="00370531"/>
    <w:rsid w:val="00414507"/>
    <w:rsid w:val="005E3AF2"/>
    <w:rsid w:val="00644A1D"/>
    <w:rsid w:val="00956EC8"/>
    <w:rsid w:val="00B45A9B"/>
    <w:rsid w:val="00B5052C"/>
    <w:rsid w:val="00C9586C"/>
    <w:rsid w:val="00D92197"/>
    <w:rsid w:val="00DA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D65288"/>
  <w15:chartTrackingRefBased/>
  <w15:docId w15:val="{9FC2EFD9-D6AD-CD45-AA4B-910C4D8F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4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4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44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4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44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4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4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4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4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44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44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44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44A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44A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44A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44A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44A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44A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4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4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4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4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4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44A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44A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44A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44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44A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44A1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ny"/>
    <w:rsid w:val="00644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normaltextrun">
    <w:name w:val="normaltextrun"/>
    <w:basedOn w:val="Domylnaczcionkaakapitu"/>
    <w:rsid w:val="00644A1D"/>
  </w:style>
  <w:style w:type="character" w:customStyle="1" w:styleId="eop">
    <w:name w:val="eop"/>
    <w:basedOn w:val="Domylnaczcionkaakapitu"/>
    <w:rsid w:val="00644A1D"/>
  </w:style>
  <w:style w:type="table" w:styleId="Tabela-Siatka">
    <w:name w:val="Table Grid"/>
    <w:basedOn w:val="Standardowy"/>
    <w:uiPriority w:val="39"/>
    <w:rsid w:val="00D9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32">
    <w:name w:val="citation-132"/>
    <w:basedOn w:val="Domylnaczcionkaakapitu"/>
    <w:rsid w:val="00B45A9B"/>
  </w:style>
  <w:style w:type="character" w:customStyle="1" w:styleId="citation-129">
    <w:name w:val="citation-129"/>
    <w:basedOn w:val="Domylnaczcionkaakapitu"/>
    <w:rsid w:val="00B45A9B"/>
  </w:style>
  <w:style w:type="character" w:customStyle="1" w:styleId="citation-128">
    <w:name w:val="citation-128"/>
    <w:basedOn w:val="Domylnaczcionkaakapitu"/>
    <w:rsid w:val="00B45A9B"/>
  </w:style>
  <w:style w:type="character" w:customStyle="1" w:styleId="citation-127">
    <w:name w:val="citation-127"/>
    <w:basedOn w:val="Domylnaczcionkaakapitu"/>
    <w:rsid w:val="00B45A9B"/>
  </w:style>
  <w:style w:type="character" w:customStyle="1" w:styleId="citation-126">
    <w:name w:val="citation-126"/>
    <w:basedOn w:val="Domylnaczcionkaakapitu"/>
    <w:rsid w:val="00B45A9B"/>
  </w:style>
  <w:style w:type="character" w:customStyle="1" w:styleId="citation-125">
    <w:name w:val="citation-125"/>
    <w:basedOn w:val="Domylnaczcionkaakapitu"/>
    <w:rsid w:val="00B4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886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Aleksander Homa</dc:creator>
  <cp:keywords/>
  <dc:description/>
  <cp:lastModifiedBy>Aleksander Homa</cp:lastModifiedBy>
  <cp:revision>2</cp:revision>
  <dcterms:created xsi:type="dcterms:W3CDTF">2026-06-05T17:42:00Z</dcterms:created>
  <dcterms:modified xsi:type="dcterms:W3CDTF">2026-06-07T12:45:00Z</dcterms:modified>
</cp:coreProperties>
</file>