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796D" w14:textId="64338593" w:rsidR="00F9768D" w:rsidRPr="00BA0508" w:rsidRDefault="00A8713D" w:rsidP="00A87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508">
        <w:rPr>
          <w:rFonts w:ascii="Times New Roman" w:hAnsi="Times New Roman" w:cs="Times New Roman"/>
          <w:b/>
          <w:bCs/>
          <w:sz w:val="28"/>
          <w:szCs w:val="28"/>
        </w:rPr>
        <w:t>ДАНІ ПРО</w:t>
      </w:r>
      <w:r w:rsidR="00BA0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>ПАЦІЄНТ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>ІВ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  ГОСТРИ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 xml:space="preserve">М 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>ІНФАРКТ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>ОМ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 МІОКАРДА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266C" w:rsidRPr="00BA0508">
        <w:rPr>
          <w:rFonts w:ascii="Times New Roman" w:hAnsi="Times New Roman" w:cs="Times New Roman"/>
          <w:b/>
          <w:bCs/>
          <w:sz w:val="28"/>
          <w:szCs w:val="28"/>
        </w:rPr>
        <w:t>ПРОЛІКОВАН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 xml:space="preserve">ИХ </w:t>
      </w:r>
      <w:r w:rsidR="0006578E">
        <w:rPr>
          <w:rFonts w:ascii="Times New Roman" w:hAnsi="Times New Roman" w:cs="Times New Roman"/>
          <w:b/>
          <w:bCs/>
          <w:sz w:val="28"/>
          <w:szCs w:val="28"/>
        </w:rPr>
        <w:t>СТАЦІОНАРНО,</w:t>
      </w:r>
      <w:r w:rsidR="00262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ТА </w:t>
      </w:r>
      <w:r w:rsidR="008A003B">
        <w:rPr>
          <w:rFonts w:ascii="Times New Roman" w:hAnsi="Times New Roman" w:cs="Times New Roman"/>
          <w:b/>
          <w:bCs/>
          <w:sz w:val="28"/>
          <w:szCs w:val="28"/>
        </w:rPr>
        <w:t xml:space="preserve">ОТРИМАНИХ НИМИ </w:t>
      </w:r>
      <w:r w:rsidR="00697747">
        <w:rPr>
          <w:rFonts w:ascii="Times New Roman" w:hAnsi="Times New Roman" w:cs="Times New Roman"/>
          <w:b/>
          <w:bCs/>
          <w:sz w:val="28"/>
          <w:szCs w:val="28"/>
        </w:rPr>
        <w:t xml:space="preserve">ДЕЯКИХ </w:t>
      </w:r>
      <w:r w:rsidR="008A003B">
        <w:rPr>
          <w:rFonts w:ascii="Times New Roman" w:hAnsi="Times New Roman" w:cs="Times New Roman"/>
          <w:b/>
          <w:bCs/>
          <w:sz w:val="28"/>
          <w:szCs w:val="28"/>
        </w:rPr>
        <w:t>КАРДІОВАСКУЛЯРНИХ ІНТЕРВЕНЦІЙ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>, 2021-2023 РР</w:t>
      </w:r>
    </w:p>
    <w:p w14:paraId="7F233BA8" w14:textId="77777777" w:rsidR="00A8713D" w:rsidRDefault="00A871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1191"/>
        <w:gridCol w:w="1055"/>
        <w:gridCol w:w="1227"/>
        <w:gridCol w:w="1227"/>
        <w:gridCol w:w="1191"/>
        <w:gridCol w:w="1055"/>
        <w:gridCol w:w="1227"/>
        <w:gridCol w:w="1227"/>
        <w:gridCol w:w="1084"/>
        <w:gridCol w:w="954"/>
        <w:gridCol w:w="1119"/>
        <w:gridCol w:w="1119"/>
      </w:tblGrid>
      <w:tr w:rsidR="00946152" w14:paraId="5B4D66EA" w14:textId="77777777" w:rsidTr="00D05E28">
        <w:tc>
          <w:tcPr>
            <w:tcW w:w="1452" w:type="dxa"/>
            <w:vMerge w:val="restart"/>
            <w:tcMar>
              <w:left w:w="28" w:type="dxa"/>
              <w:right w:w="28" w:type="dxa"/>
            </w:tcMar>
          </w:tcPr>
          <w:p w14:paraId="702C2E6E" w14:textId="4A2F1751" w:rsidR="00946152" w:rsidRDefault="00946152">
            <w:r>
              <w:t>Регіон</w:t>
            </w:r>
          </w:p>
        </w:tc>
        <w:tc>
          <w:tcPr>
            <w:tcW w:w="4700" w:type="dxa"/>
            <w:gridSpan w:val="4"/>
            <w:tcMar>
              <w:left w:w="28" w:type="dxa"/>
              <w:right w:w="28" w:type="dxa"/>
            </w:tcMar>
          </w:tcPr>
          <w:p w14:paraId="61E0AAA2" w14:textId="6F430063" w:rsidR="00946152" w:rsidRDefault="00946152" w:rsidP="00E70B6E">
            <w:pPr>
              <w:jc w:val="center"/>
            </w:pPr>
            <w:r w:rsidRPr="00BA050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1</w:t>
            </w:r>
            <w:r w:rsidRPr="00BA0508">
              <w:rPr>
                <w:rFonts w:ascii="Times New Roman" w:hAnsi="Times New Roman" w:cs="Times New Roman"/>
              </w:rPr>
              <w:t xml:space="preserve"> рік</w:t>
            </w:r>
          </w:p>
        </w:tc>
        <w:tc>
          <w:tcPr>
            <w:tcW w:w="4700" w:type="dxa"/>
            <w:gridSpan w:val="4"/>
            <w:tcMar>
              <w:left w:w="28" w:type="dxa"/>
              <w:right w:w="28" w:type="dxa"/>
            </w:tcMar>
          </w:tcPr>
          <w:p w14:paraId="23B7FF82" w14:textId="65F13F93" w:rsidR="00946152" w:rsidRDefault="00946152" w:rsidP="00E70B6E">
            <w:pPr>
              <w:jc w:val="center"/>
            </w:pPr>
            <w:r w:rsidRPr="00BA050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Pr="00BA0508">
              <w:rPr>
                <w:rFonts w:ascii="Times New Roman" w:hAnsi="Times New Roman" w:cs="Times New Roman"/>
              </w:rPr>
              <w:t xml:space="preserve"> рік</w:t>
            </w:r>
          </w:p>
        </w:tc>
        <w:tc>
          <w:tcPr>
            <w:tcW w:w="4276" w:type="dxa"/>
            <w:gridSpan w:val="4"/>
            <w:tcMar>
              <w:left w:w="28" w:type="dxa"/>
              <w:right w:w="28" w:type="dxa"/>
            </w:tcMar>
          </w:tcPr>
          <w:p w14:paraId="3C2E67B5" w14:textId="4D48B6D9" w:rsidR="00946152" w:rsidRDefault="00946152" w:rsidP="00E70B6E">
            <w:pPr>
              <w:jc w:val="center"/>
            </w:pPr>
            <w:r w:rsidRPr="00BA050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</w:t>
            </w:r>
            <w:r w:rsidRPr="00BA0508">
              <w:rPr>
                <w:rFonts w:ascii="Times New Roman" w:hAnsi="Times New Roman" w:cs="Times New Roman"/>
              </w:rPr>
              <w:t xml:space="preserve"> рік</w:t>
            </w:r>
          </w:p>
        </w:tc>
      </w:tr>
      <w:tr w:rsidR="00946152" w:rsidRPr="004F777F" w14:paraId="36EC71CF" w14:textId="77777777" w:rsidTr="000A2862">
        <w:tc>
          <w:tcPr>
            <w:tcW w:w="1452" w:type="dxa"/>
            <w:vMerge/>
            <w:tcMar>
              <w:left w:w="28" w:type="dxa"/>
              <w:right w:w="28" w:type="dxa"/>
            </w:tcMar>
          </w:tcPr>
          <w:p w14:paraId="437208E2" w14:textId="1F411FC9" w:rsidR="00946152" w:rsidRPr="004F777F" w:rsidRDefault="00946152" w:rsidP="000B12EE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8CB92D5" w14:textId="5C5F0815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Кількість пролікованих пацієнтів на гострий інфаркт міокарда</w:t>
            </w:r>
          </w:p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4CCA8DC" w14:textId="44C5FCAC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відкритих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A76AB3B" w14:textId="7A7B33AA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593CFD2" w14:textId="6379F126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транслюмін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. коронарних ротаційних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атеректомій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[PTCRA]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2989FE1" w14:textId="7D38D23C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Кількість пролікованих пацієнтів на гострий інфаркт міокарда</w:t>
            </w:r>
          </w:p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0522A5C" w14:textId="07E6386B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відкритих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AE2C880" w14:textId="260F14A6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5BE6659" w14:textId="2B97EB7D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транслюмін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. коронарних ротаційних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атеректомій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[PTCRA]</w:t>
            </w:r>
          </w:p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43A467D" w14:textId="6F4A026B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Кількість пролікованих пацієнтів на гострий інфаркт міокарда</w:t>
            </w:r>
          </w:p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AAF1BBF" w14:textId="054BBA9C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відкритих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AC875C9" w14:textId="4542B056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стентувань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коронарних судин</w:t>
            </w:r>
          </w:p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675B5C2F" w14:textId="2A73BFE4" w:rsidR="00946152" w:rsidRPr="004F777F" w:rsidRDefault="00946152" w:rsidP="000B12EE">
            <w:pPr>
              <w:rPr>
                <w:sz w:val="18"/>
                <w:szCs w:val="18"/>
              </w:rPr>
            </w:pPr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Проведено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черезшкірних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транслюмін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. коронарних ротаційних </w:t>
            </w:r>
            <w:proofErr w:type="spellStart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>атеректомій</w:t>
            </w:r>
            <w:proofErr w:type="spellEnd"/>
            <w:r w:rsidRPr="004F777F">
              <w:rPr>
                <w:rFonts w:ascii="Times New Roman" w:hAnsi="Times New Roman" w:cs="Times New Roman"/>
                <w:sz w:val="18"/>
                <w:szCs w:val="18"/>
              </w:rPr>
              <w:t xml:space="preserve"> [PTCRA]</w:t>
            </w:r>
          </w:p>
        </w:tc>
      </w:tr>
      <w:tr w:rsidR="000A2862" w14:paraId="3D62F1F3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27D6D9E8" w14:textId="4AEB6E20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Вінницька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8726C9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8BD292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BE1D6C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1FA516F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B12FCF3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8B0296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435D861" w14:textId="0DB73670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6895B53" w14:textId="244FCB45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27E9FC9" w14:textId="2B1B0486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EC4D3FB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60054F0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6B58959" w14:textId="77777777" w:rsidR="000A2862" w:rsidRDefault="000A2862" w:rsidP="000A2862"/>
        </w:tc>
      </w:tr>
      <w:tr w:rsidR="000A2862" w14:paraId="6F086991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17E8D038" w14:textId="44ECA402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Волинська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988BF1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6E18ECB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D3EFEC1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4C001C4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51072E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E6B58E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39B593D" w14:textId="7C302794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BF07CDC" w14:textId="3F45CB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314D252" w14:textId="3ED4FCBC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0D57BCB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8FAD2B8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6972AA9E" w14:textId="77777777" w:rsidR="000A2862" w:rsidRDefault="000A2862" w:rsidP="000A2862"/>
        </w:tc>
      </w:tr>
      <w:tr w:rsidR="000A2862" w14:paraId="22188658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30C6D311" w14:textId="455CA729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Дніпропетровська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69C028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A19B63B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770D05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DF4C04B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181C34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1BB823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41888D0" w14:textId="59703C05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DF8C57A" w14:textId="022B5996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6A2E5ACE" w14:textId="723B74B2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F5E7804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362EF4F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2787475" w14:textId="77777777" w:rsidR="000A2862" w:rsidRDefault="000A2862" w:rsidP="000A2862"/>
        </w:tc>
      </w:tr>
      <w:tr w:rsidR="000A2862" w14:paraId="1E128FD5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21E6AFA5" w14:textId="0E859FD9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Донецька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9ECFFF8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4249B5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B67648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888F47A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917A6D7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6996C71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37B9E63" w14:textId="184CD523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155DFD1" w14:textId="3814728F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B685A9F" w14:textId="672A6AF3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6D6981C4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3A42DB9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C7ACCE0" w14:textId="77777777" w:rsidR="000A2862" w:rsidRDefault="000A2862" w:rsidP="000A2862"/>
        </w:tc>
      </w:tr>
      <w:tr w:rsidR="000A2862" w14:paraId="35844AC9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4924ABC8" w14:textId="3751F40A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Житомирська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1EDEE37C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67C9DEF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67C9309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421952A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7643E62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455740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65ED60B" w14:textId="0502B7E5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E51AEC2" w14:textId="35C66008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2BB9EC13" w14:textId="5D9AFFBC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16A270C4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0CCDD33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E4EF119" w14:textId="77777777" w:rsidR="000A2862" w:rsidRDefault="000A2862" w:rsidP="000A2862"/>
        </w:tc>
      </w:tr>
      <w:tr w:rsidR="000A2862" w14:paraId="4F27936F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2F35E0DB" w14:textId="5E0C03EA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Закарпатська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0FFF13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5D6E6D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063721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21DCDD3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C6E0B31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002AFE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C1586D4" w14:textId="0652C2AA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B0B91F3" w14:textId="1D1725E5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04B03417" w14:textId="3D1D607E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6CB0F4C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6716D89C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280B834" w14:textId="77777777" w:rsidR="000A2862" w:rsidRDefault="000A2862" w:rsidP="000A2862"/>
        </w:tc>
      </w:tr>
      <w:tr w:rsidR="000A2862" w14:paraId="03DD5E86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18A15A11" w14:textId="0DFF1183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Запорізька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108ED4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E84ACD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2E79656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97F4B91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382C9D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B86715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FB5B79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9521306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1CB092DE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3CFEFF4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D941C3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560B2027" w14:textId="77777777" w:rsidR="000A2862" w:rsidRDefault="000A2862" w:rsidP="000A2862"/>
        </w:tc>
      </w:tr>
      <w:tr w:rsidR="000A2862" w14:paraId="2555A5D4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5D88645D" w14:textId="0D4F787A" w:rsidR="000A2862" w:rsidRDefault="000A2862" w:rsidP="000A2862">
            <w:r w:rsidRPr="00BA050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Івано-Франківська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47F2CD5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DE7DA8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2B7E74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43168E3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691A63C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1CA2F02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1E34C3A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7F01AEB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51459F02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6F1F075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3AA2A573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CB20AD1" w14:textId="77777777" w:rsidR="000A2862" w:rsidRDefault="000A2862" w:rsidP="000A2862"/>
        </w:tc>
      </w:tr>
      <w:tr w:rsidR="000A2862" w14:paraId="636B4A35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7D04C076" w14:textId="3CCDA867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Київська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3A586F12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6DA9D749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7B4EBE1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2C9E0FE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5C94A5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635ABD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40D6465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0D126A5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52C46B5F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5457F6C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DA2ECE9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E677E75" w14:textId="77777777" w:rsidR="000A2862" w:rsidRDefault="000A2862" w:rsidP="000A2862"/>
        </w:tc>
      </w:tr>
      <w:tr w:rsidR="000A2862" w14:paraId="4DE29576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41B52526" w14:textId="38C24738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Кіровоградська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D5EFCCB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014D75B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A968F3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D00B33A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EE8A324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DC78B9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B4244AB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8512BCA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4D09ABCA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7104232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5C83B8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3DA068D5" w14:textId="77777777" w:rsidR="000A2862" w:rsidRDefault="000A2862" w:rsidP="000A2862"/>
        </w:tc>
      </w:tr>
      <w:tr w:rsidR="000A2862" w14:paraId="5431C43A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355AA247" w14:textId="1032F3FB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Луганська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1105FF2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1C3DC52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8C1DF0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0952825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531D3CE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39760C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1695F95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2849911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3F0F505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DF4AFEE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F0E4C0D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52885BAC" w14:textId="77777777" w:rsidR="000A2862" w:rsidRDefault="000A2862" w:rsidP="000A2862"/>
        </w:tc>
      </w:tr>
      <w:tr w:rsidR="000A2862" w14:paraId="35E352AF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4F304C99" w14:textId="0DC6A659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Львівська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AF7743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231E89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FB428A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D88023B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5CA656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0A1F83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0BB315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8619427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627D6E10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0F44A1C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36CBD609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4DEE426" w14:textId="77777777" w:rsidR="000A2862" w:rsidRDefault="000A2862" w:rsidP="000A2862"/>
        </w:tc>
      </w:tr>
      <w:tr w:rsidR="000A2862" w14:paraId="2F0A913D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7355FFAE" w14:textId="18E866B9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Миколаївська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53EB763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120E308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56768A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B27AE4F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C56D10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199E12E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048BA9A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12BA21A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61F69875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4C43B89D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5D0E3F64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6A2CFCD" w14:textId="77777777" w:rsidR="000A2862" w:rsidRDefault="000A2862" w:rsidP="000A2862"/>
        </w:tc>
      </w:tr>
      <w:tr w:rsidR="000A2862" w14:paraId="26FCBE56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11098647" w14:textId="26B97823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Одеська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3571007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B2C020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256280B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E4B30F8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5A2876A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731C7F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BD071F9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6B115E0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02A129F7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BD3984E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F86F5A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78AE83F" w14:textId="77777777" w:rsidR="000A2862" w:rsidRDefault="000A2862" w:rsidP="000A2862"/>
        </w:tc>
      </w:tr>
      <w:tr w:rsidR="000A2862" w14:paraId="679B6802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39A4FBC2" w14:textId="3442A1A5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Полтавська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95B04B1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3CFAB28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0E5E17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E086EF3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4952164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82ECD4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684D48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0D96B46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3FF5336C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3CC28BA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E746235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1E84B3F" w14:textId="77777777" w:rsidR="000A2862" w:rsidRDefault="000A2862" w:rsidP="000A2862"/>
        </w:tc>
      </w:tr>
      <w:tr w:rsidR="000A2862" w14:paraId="31C75E5C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493560EC" w14:textId="7B4002FE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Рівненська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1FD41447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61AB9C4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A55631A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8C7C08C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232AE7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7D5C3C35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67EBEC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76AC0EC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357800A4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57BD646D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7C28311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C2AD202" w14:textId="77777777" w:rsidR="000A2862" w:rsidRDefault="000A2862" w:rsidP="000A2862"/>
        </w:tc>
      </w:tr>
      <w:tr w:rsidR="000A2862" w14:paraId="0FDBE391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6684A9A8" w14:textId="61BFB21F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Сумська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A6D89B2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748283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63B827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4083FA9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B7EED9E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F6E9B3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1457E8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212AF18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31D40735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2E254DC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682596BE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514F3DC" w14:textId="77777777" w:rsidR="000A2862" w:rsidRDefault="000A2862" w:rsidP="000A2862"/>
        </w:tc>
      </w:tr>
      <w:tr w:rsidR="000A2862" w14:paraId="0B4AE5D3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07D7A35D" w14:textId="1221462D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Тернопільська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6A2C92D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E0CAB7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71C138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B27286B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846780D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27842D8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AA9342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843AF23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37A2B72B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7859C43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6C9326C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FA014CE" w14:textId="77777777" w:rsidR="000A2862" w:rsidRDefault="000A2862" w:rsidP="000A2862"/>
        </w:tc>
      </w:tr>
      <w:tr w:rsidR="000A2862" w14:paraId="01CAE9FE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3C75BE4E" w14:textId="218DE9F1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Харківська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C12943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FCD1909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A464F4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65D1F6E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D8B8C5D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D94979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88934F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2C25DF2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659AE1CE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1D59453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9A7EA9F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39E0D7FD" w14:textId="77777777" w:rsidR="000A2862" w:rsidRDefault="000A2862" w:rsidP="000A2862"/>
        </w:tc>
      </w:tr>
      <w:tr w:rsidR="000A2862" w14:paraId="07E92604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7246467F" w14:textId="5C5481DD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Херсонська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0D0B6F8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AC2250D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5140E2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D6F00D8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6805E2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25A89F1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0EAF8A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153438A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5252E989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51D615E5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D12C5F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4414B0D" w14:textId="77777777" w:rsidR="000A2862" w:rsidRDefault="000A2862" w:rsidP="000A2862"/>
        </w:tc>
      </w:tr>
      <w:tr w:rsidR="000A2862" w14:paraId="1A640D29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2ACEC275" w14:textId="3106E7C8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Хмельницька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906BBE6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726345A3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65736B4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7E8A186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28953C4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795F67FB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C2509F5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3FBECED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42BCE94F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644F51CA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5201A745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47AE9B2" w14:textId="77777777" w:rsidR="000A2862" w:rsidRDefault="000A2862" w:rsidP="000A2862"/>
        </w:tc>
      </w:tr>
      <w:tr w:rsidR="000A2862" w14:paraId="7031896B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563A98B6" w14:textId="70F6BE18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Черкаська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1016359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4D4D1005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06C5C9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829FA34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D7090CD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627008A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7F09A69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048F594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7A01F904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38BB0EE2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B36B47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7CB61431" w14:textId="77777777" w:rsidR="000A2862" w:rsidRDefault="000A2862" w:rsidP="000A2862"/>
        </w:tc>
      </w:tr>
      <w:tr w:rsidR="000A2862" w14:paraId="48CC9A36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63EFA6CE" w14:textId="44E781C6" w:rsidR="000A2862" w:rsidRDefault="000A2862" w:rsidP="000A2862">
            <w:r w:rsidRPr="00CB150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uk-UA"/>
                <w14:ligatures w14:val="none"/>
              </w:rPr>
              <w:t>Чернівецька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7BDF1967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8DE8C30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CB4EC5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53DCD7AB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5A4AAF2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7E2F85C6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02BE5C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2F19FB73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12D0388F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59167647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DC461B3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01E4FD0D" w14:textId="77777777" w:rsidR="000A2862" w:rsidRDefault="000A2862" w:rsidP="000A2862"/>
        </w:tc>
      </w:tr>
      <w:tr w:rsidR="000A2862" w14:paraId="26789E00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69242D60" w14:textId="006A67DE" w:rsidR="000A2862" w:rsidRDefault="000A2862" w:rsidP="000A2862">
            <w:r>
              <w:lastRenderedPageBreak/>
              <w:t>Київ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BEDB2F0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58F66CB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0B585EC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4EDF4F41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67F04402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76DEC67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F12DF92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217A7B3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508958B1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401C4FE6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931FCFA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2DC2D52B" w14:textId="77777777" w:rsidR="000A2862" w:rsidRDefault="000A2862" w:rsidP="000A2862"/>
        </w:tc>
      </w:tr>
      <w:tr w:rsidR="000A2862" w14:paraId="253066C0" w14:textId="77777777" w:rsidTr="000A2862">
        <w:tc>
          <w:tcPr>
            <w:tcW w:w="1452" w:type="dxa"/>
            <w:tcMar>
              <w:left w:w="28" w:type="dxa"/>
              <w:right w:w="28" w:type="dxa"/>
            </w:tcMar>
          </w:tcPr>
          <w:p w14:paraId="3E215C05" w14:textId="0D1F6873" w:rsidR="000A2862" w:rsidRDefault="000A2862" w:rsidP="000A2862">
            <w:r>
              <w:t>Всього</w:t>
            </w:r>
          </w:p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20D4050F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00D2D0BE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29EB6A8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0DD21644" w14:textId="77777777" w:rsidR="000A2862" w:rsidRDefault="000A2862" w:rsidP="000A2862"/>
        </w:tc>
        <w:tc>
          <w:tcPr>
            <w:tcW w:w="1191" w:type="dxa"/>
            <w:tcMar>
              <w:left w:w="28" w:type="dxa"/>
              <w:right w:w="28" w:type="dxa"/>
            </w:tcMar>
          </w:tcPr>
          <w:p w14:paraId="4FACD567" w14:textId="77777777" w:rsidR="000A2862" w:rsidRDefault="000A2862" w:rsidP="000A2862"/>
        </w:tc>
        <w:tc>
          <w:tcPr>
            <w:tcW w:w="1055" w:type="dxa"/>
            <w:tcMar>
              <w:left w:w="28" w:type="dxa"/>
              <w:right w:w="28" w:type="dxa"/>
            </w:tcMar>
          </w:tcPr>
          <w:p w14:paraId="3483B66F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3BFA9299" w14:textId="77777777" w:rsidR="000A2862" w:rsidRDefault="000A2862" w:rsidP="000A2862"/>
        </w:tc>
        <w:tc>
          <w:tcPr>
            <w:tcW w:w="1227" w:type="dxa"/>
            <w:tcMar>
              <w:left w:w="28" w:type="dxa"/>
              <w:right w:w="28" w:type="dxa"/>
            </w:tcMar>
          </w:tcPr>
          <w:p w14:paraId="16D6BBFF" w14:textId="77777777" w:rsidR="000A2862" w:rsidRDefault="000A2862" w:rsidP="000A2862"/>
        </w:tc>
        <w:tc>
          <w:tcPr>
            <w:tcW w:w="1084" w:type="dxa"/>
            <w:tcMar>
              <w:left w:w="28" w:type="dxa"/>
              <w:right w:w="28" w:type="dxa"/>
            </w:tcMar>
          </w:tcPr>
          <w:p w14:paraId="46F6D2E5" w14:textId="77777777" w:rsidR="000A2862" w:rsidRDefault="000A2862" w:rsidP="000A2862"/>
        </w:tc>
        <w:tc>
          <w:tcPr>
            <w:tcW w:w="954" w:type="dxa"/>
            <w:tcMar>
              <w:left w:w="28" w:type="dxa"/>
              <w:right w:w="28" w:type="dxa"/>
            </w:tcMar>
          </w:tcPr>
          <w:p w14:paraId="060569F2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18BE18B9" w14:textId="77777777" w:rsidR="000A2862" w:rsidRDefault="000A2862" w:rsidP="000A2862"/>
        </w:tc>
        <w:tc>
          <w:tcPr>
            <w:tcW w:w="1119" w:type="dxa"/>
            <w:tcMar>
              <w:left w:w="28" w:type="dxa"/>
              <w:right w:w="28" w:type="dxa"/>
            </w:tcMar>
          </w:tcPr>
          <w:p w14:paraId="4FC72056" w14:textId="77777777" w:rsidR="000A2862" w:rsidRDefault="000A2862" w:rsidP="000A2862"/>
        </w:tc>
      </w:tr>
    </w:tbl>
    <w:p w14:paraId="0F58B205" w14:textId="77777777" w:rsidR="00D21592" w:rsidRDefault="00D21592"/>
    <w:p w14:paraId="4341528D" w14:textId="77777777" w:rsidR="00D21592" w:rsidRDefault="00D21592"/>
    <w:p w14:paraId="7B6F17F2" w14:textId="5B6A17D8" w:rsidR="00BA0508" w:rsidRP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508">
        <w:rPr>
          <w:rFonts w:ascii="Times New Roman" w:hAnsi="Times New Roman" w:cs="Times New Roman"/>
          <w:b/>
          <w:bCs/>
          <w:sz w:val="28"/>
          <w:szCs w:val="28"/>
        </w:rPr>
        <w:t>Тариф на лікування</w:t>
      </w:r>
      <w:r w:rsidRPr="00BA0508">
        <w:rPr>
          <w:rFonts w:ascii="Times New Roman" w:hAnsi="Times New Roman" w:cs="Times New Roman"/>
          <w:sz w:val="28"/>
          <w:szCs w:val="28"/>
        </w:rPr>
        <w:t xml:space="preserve">  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пацієнтів хворих на гострий інфаркт міокарда та  </w:t>
      </w:r>
      <w:proofErr w:type="spellStart"/>
      <w:r w:rsidRPr="00BA0508">
        <w:rPr>
          <w:rFonts w:ascii="Times New Roman" w:hAnsi="Times New Roman" w:cs="Times New Roman"/>
          <w:b/>
          <w:bCs/>
          <w:sz w:val="28"/>
          <w:szCs w:val="28"/>
        </w:rPr>
        <w:t>стентування</w:t>
      </w:r>
      <w:proofErr w:type="spellEnd"/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 коронарних судин, 2021-2023 </w:t>
      </w:r>
      <w:proofErr w:type="spellStart"/>
      <w:r w:rsidRPr="00BA0508">
        <w:rPr>
          <w:rFonts w:ascii="Times New Roman" w:hAnsi="Times New Roman" w:cs="Times New Roman"/>
          <w:b/>
          <w:bCs/>
          <w:sz w:val="28"/>
          <w:szCs w:val="28"/>
        </w:rPr>
        <w:t>рр</w:t>
      </w:r>
      <w:proofErr w:type="spellEnd"/>
      <w:r w:rsidRPr="00BA0508">
        <w:rPr>
          <w:rFonts w:ascii="Times New Roman" w:hAnsi="Times New Roman" w:cs="Times New Roman"/>
          <w:b/>
          <w:bCs/>
          <w:sz w:val="28"/>
          <w:szCs w:val="28"/>
        </w:rPr>
        <w:t>, гривні</w:t>
      </w:r>
    </w:p>
    <w:p w14:paraId="736AABE0" w14:textId="77777777" w:rsidR="00BA0508" w:rsidRP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BA0508" w:rsidRPr="00BA0508" w14:paraId="3C4C1D2B" w14:textId="77777777" w:rsidTr="00BA0508">
        <w:tc>
          <w:tcPr>
            <w:tcW w:w="2521" w:type="dxa"/>
          </w:tcPr>
          <w:p w14:paraId="722FEDC5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33C1A13E" w14:textId="19C2C34A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521" w:type="dxa"/>
          </w:tcPr>
          <w:p w14:paraId="265398F9" w14:textId="4A457F06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  <w:tc>
          <w:tcPr>
            <w:tcW w:w="2521" w:type="dxa"/>
          </w:tcPr>
          <w:p w14:paraId="70204CF0" w14:textId="55C12A35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</w:tr>
      <w:tr w:rsidR="00BA0508" w:rsidRPr="00BA0508" w14:paraId="3FD8DF43" w14:textId="77777777" w:rsidTr="00BA0508">
        <w:tc>
          <w:tcPr>
            <w:tcW w:w="2521" w:type="dxa"/>
          </w:tcPr>
          <w:p w14:paraId="4F07C879" w14:textId="468E6220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sz w:val="28"/>
                <w:szCs w:val="28"/>
              </w:rPr>
              <w:t>Лікування стаціонарне пацієнтів хворих на гострий інфаркт міокарда</w:t>
            </w:r>
          </w:p>
        </w:tc>
        <w:tc>
          <w:tcPr>
            <w:tcW w:w="2521" w:type="dxa"/>
          </w:tcPr>
          <w:p w14:paraId="78A2993A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10DD4D05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14E0718A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0508" w:rsidRPr="00BA0508" w14:paraId="2E613C3C" w14:textId="77777777" w:rsidTr="00BA0508">
        <w:tc>
          <w:tcPr>
            <w:tcW w:w="2521" w:type="dxa"/>
          </w:tcPr>
          <w:p w14:paraId="7DF9D438" w14:textId="3807F265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Оперативне втручання з приводу  </w:t>
            </w:r>
            <w:proofErr w:type="spellStart"/>
            <w:r w:rsidRPr="00BA0508">
              <w:rPr>
                <w:rFonts w:ascii="Times New Roman" w:hAnsi="Times New Roman" w:cs="Times New Roman"/>
                <w:sz w:val="28"/>
                <w:szCs w:val="28"/>
              </w:rPr>
              <w:t>стентування</w:t>
            </w:r>
            <w:proofErr w:type="spellEnd"/>
            <w:r w:rsidRPr="00BA0508">
              <w:rPr>
                <w:rFonts w:ascii="Times New Roman" w:hAnsi="Times New Roman" w:cs="Times New Roman"/>
                <w:sz w:val="28"/>
                <w:szCs w:val="28"/>
              </w:rPr>
              <w:t xml:space="preserve"> коронарних судин</w:t>
            </w:r>
          </w:p>
        </w:tc>
        <w:tc>
          <w:tcPr>
            <w:tcW w:w="2521" w:type="dxa"/>
          </w:tcPr>
          <w:p w14:paraId="744F6219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24735FBB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792C4C24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914499E" w14:textId="77777777" w:rsid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D30AD" w14:textId="77777777" w:rsidR="00EA3666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Питання: </w:t>
      </w:r>
    </w:p>
    <w:p w14:paraId="08D4BD0A" w14:textId="31C84691" w:rsidR="00BA0508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A3666">
        <w:rPr>
          <w:rFonts w:ascii="Times New Roman" w:hAnsi="Times New Roman" w:cs="Times New Roman"/>
          <w:sz w:val="28"/>
          <w:szCs w:val="28"/>
        </w:rPr>
        <w:t xml:space="preserve">ариф оперативного </w:t>
      </w:r>
      <w:r w:rsidR="00BA0508" w:rsidRPr="00EA3666">
        <w:rPr>
          <w:rFonts w:ascii="Times New Roman" w:hAnsi="Times New Roman" w:cs="Times New Roman"/>
          <w:sz w:val="28"/>
          <w:szCs w:val="28"/>
        </w:rPr>
        <w:t xml:space="preserve">втручання з приводу  </w:t>
      </w:r>
      <w:proofErr w:type="spellStart"/>
      <w:r w:rsidR="00BA0508" w:rsidRPr="00EA3666">
        <w:rPr>
          <w:rFonts w:ascii="Times New Roman" w:hAnsi="Times New Roman" w:cs="Times New Roman"/>
          <w:sz w:val="28"/>
          <w:szCs w:val="28"/>
        </w:rPr>
        <w:t>стентування</w:t>
      </w:r>
      <w:proofErr w:type="spellEnd"/>
      <w:r w:rsidR="00BA0508" w:rsidRPr="00EA3666">
        <w:rPr>
          <w:rFonts w:ascii="Times New Roman" w:hAnsi="Times New Roman" w:cs="Times New Roman"/>
          <w:sz w:val="28"/>
          <w:szCs w:val="28"/>
        </w:rPr>
        <w:t xml:space="preserve"> коронарних судин включає вартість </w:t>
      </w:r>
      <w:proofErr w:type="spellStart"/>
      <w:r w:rsidR="00BA0508" w:rsidRPr="00EA3666">
        <w:rPr>
          <w:rFonts w:ascii="Times New Roman" w:hAnsi="Times New Roman" w:cs="Times New Roman"/>
          <w:sz w:val="28"/>
          <w:szCs w:val="28"/>
        </w:rPr>
        <w:t>стентів</w:t>
      </w:r>
      <w:proofErr w:type="spellEnd"/>
      <w:r w:rsidR="00BA0508" w:rsidRPr="00EA3666">
        <w:rPr>
          <w:rFonts w:ascii="Times New Roman" w:hAnsi="Times New Roman" w:cs="Times New Roman"/>
          <w:sz w:val="28"/>
          <w:szCs w:val="28"/>
        </w:rPr>
        <w:t xml:space="preserve"> чи ні</w:t>
      </w:r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1D0A8BC" w14:textId="674289FB" w:rsidR="00EA3666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централізованому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забезпечені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стентами як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на тариф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749777E" w14:textId="4955A05F" w:rsidR="00EA3666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оплачується послуга 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закупають (оплачують) пацієнти</w:t>
      </w:r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EA3666" w:rsidRPr="00EA3666" w:rsidSect="00A8713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A39A2"/>
    <w:multiLevelType w:val="hybridMultilevel"/>
    <w:tmpl w:val="FF56410E"/>
    <w:lvl w:ilvl="0" w:tplc="2DAA451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72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D9"/>
    <w:rsid w:val="000135FD"/>
    <w:rsid w:val="00030036"/>
    <w:rsid w:val="0006578E"/>
    <w:rsid w:val="000A2862"/>
    <w:rsid w:val="000B12EE"/>
    <w:rsid w:val="000D46AB"/>
    <w:rsid w:val="001F00AB"/>
    <w:rsid w:val="00253D40"/>
    <w:rsid w:val="0026266C"/>
    <w:rsid w:val="00267941"/>
    <w:rsid w:val="002A65F9"/>
    <w:rsid w:val="003415F6"/>
    <w:rsid w:val="003D3F68"/>
    <w:rsid w:val="003E10C2"/>
    <w:rsid w:val="004A3966"/>
    <w:rsid w:val="004F3668"/>
    <w:rsid w:val="004F777F"/>
    <w:rsid w:val="006059E6"/>
    <w:rsid w:val="00696069"/>
    <w:rsid w:val="00697747"/>
    <w:rsid w:val="006C0DD9"/>
    <w:rsid w:val="006F4C32"/>
    <w:rsid w:val="00771806"/>
    <w:rsid w:val="008736EF"/>
    <w:rsid w:val="008740C4"/>
    <w:rsid w:val="008A003B"/>
    <w:rsid w:val="00946152"/>
    <w:rsid w:val="00A21901"/>
    <w:rsid w:val="00A312CF"/>
    <w:rsid w:val="00A57E8B"/>
    <w:rsid w:val="00A8713D"/>
    <w:rsid w:val="00AC07C2"/>
    <w:rsid w:val="00BA0508"/>
    <w:rsid w:val="00C238E6"/>
    <w:rsid w:val="00C30EF8"/>
    <w:rsid w:val="00C53D8C"/>
    <w:rsid w:val="00D21592"/>
    <w:rsid w:val="00D84DF7"/>
    <w:rsid w:val="00DB21B5"/>
    <w:rsid w:val="00E70B6E"/>
    <w:rsid w:val="00E90FF9"/>
    <w:rsid w:val="00EA3666"/>
    <w:rsid w:val="00F16AF4"/>
    <w:rsid w:val="00F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8216"/>
  <w15:chartTrackingRefBased/>
  <w15:docId w15:val="{8A1724F9-8D0D-433A-9B0D-B44A776A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D5451614F56543AAAC0940F4A54738" ma:contentTypeVersion="4" ma:contentTypeDescription="Створення нового документа." ma:contentTypeScope="" ma:versionID="c00b21f03288f1b16fbe72f75512208e">
  <xsd:schema xmlns:xsd="http://www.w3.org/2001/XMLSchema" xmlns:xs="http://www.w3.org/2001/XMLSchema" xmlns:p="http://schemas.microsoft.com/office/2006/metadata/properties" xmlns:ns3="227e65e1-475e-411d-ac27-215b573a0d22" targetNamespace="http://schemas.microsoft.com/office/2006/metadata/properties" ma:root="true" ma:fieldsID="cb5ec8267ea7e459c2d264801660c322" ns3:_="">
    <xsd:import namespace="227e65e1-475e-411d-ac27-215b573a0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e65e1-475e-411d-ac27-215b573a0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7F3B4-1AEF-46E9-A5C0-EDFCBDBCEB81}">
  <ds:schemaRefs>
    <ds:schemaRef ds:uri="http://schemas.microsoft.com/office/2006/documentManagement/types"/>
    <ds:schemaRef ds:uri="http://schemas.microsoft.com/office/infopath/2007/PartnerControls"/>
    <ds:schemaRef ds:uri="227e65e1-475e-411d-ac27-215b573a0d22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69F8F9-4783-4116-80EE-FDB7F1248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CEFE7-69B3-40AF-AFD3-D5EA31275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e65e1-475e-411d-ac27-215b573a0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Slabkiy</dc:creator>
  <cp:keywords/>
  <dc:description/>
  <cp:lastModifiedBy>Євгеній Горох</cp:lastModifiedBy>
  <cp:revision>2</cp:revision>
  <dcterms:created xsi:type="dcterms:W3CDTF">2024-07-15T14:59:00Z</dcterms:created>
  <dcterms:modified xsi:type="dcterms:W3CDTF">2024-07-15T14:59:00Z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0x0101001CD5451614F56543AAAC0940F4A54738</vt:lpwstr>
  </property>
</Properties>
</file>