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ED922" w14:textId="77777777" w:rsidR="00771767" w:rsidRPr="00D07E62" w:rsidRDefault="00771767" w:rsidP="001C06DE">
      <w:pPr>
        <w:pStyle w:val="2"/>
        <w:keepNext w:val="0"/>
        <w:spacing w:before="0" w:after="0" w:line="360" w:lineRule="auto"/>
        <w:ind w:firstLine="709"/>
        <w:rPr>
          <w:rFonts w:ascii="Times New Roman" w:hAnsi="Times New Roman" w:cs="Times New Roman"/>
          <w:b w:val="0"/>
          <w:i w:val="0"/>
          <w:lang w:val="uk-UA"/>
        </w:rPr>
      </w:pPr>
      <w:bookmarkStart w:id="0" w:name="_Toc43411949"/>
      <w:bookmarkStart w:id="1"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0"/>
      <w:bookmarkEnd w:id="1"/>
    </w:p>
    <w:p w14:paraId="734F1E22" w14:textId="092CFF82" w:rsidR="00900095" w:rsidRPr="00102B91" w:rsidRDefault="00102B91" w:rsidP="00102B91">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додаток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 xml:space="preserve">Клас мікрооб’єкта повинен містити не менше 4 елементів змінних і не менше 4 методів (окрім </w:t>
      </w:r>
      <w:proofErr w:type="spellStart"/>
      <w:r w:rsidRPr="00102B91">
        <w:rPr>
          <w:sz w:val="28"/>
          <w:szCs w:val="28"/>
          <w:lang w:val="uk-UA"/>
        </w:rPr>
        <w:t>геттерів</w:t>
      </w:r>
      <w:proofErr w:type="spellEnd"/>
      <w:r w:rsidRPr="00102B91">
        <w:rPr>
          <w:sz w:val="28"/>
          <w:szCs w:val="28"/>
          <w:lang w:val="uk-UA"/>
        </w:rPr>
        <w:t xml:space="preserve"> та </w:t>
      </w:r>
      <w:proofErr w:type="spellStart"/>
      <w:r w:rsidRPr="00102B91">
        <w:rPr>
          <w:sz w:val="28"/>
          <w:szCs w:val="28"/>
          <w:lang w:val="uk-UA"/>
        </w:rPr>
        <w:t>сеттерів</w:t>
      </w:r>
      <w:proofErr w:type="spellEnd"/>
      <w:r w:rsidRPr="00102B91">
        <w:rPr>
          <w:sz w:val="28"/>
          <w:szCs w:val="28"/>
          <w:lang w:val="uk-UA"/>
        </w:rPr>
        <w:t xml:space="preserve">). Як мінімум одна змінна повинна бути типу </w:t>
      </w:r>
      <w:proofErr w:type="spellStart"/>
      <w:r w:rsidRPr="00102B91">
        <w:rPr>
          <w:sz w:val="28"/>
          <w:szCs w:val="28"/>
          <w:lang w:val="uk-UA"/>
        </w:rPr>
        <w:t>int</w:t>
      </w:r>
      <w:proofErr w:type="spellEnd"/>
      <w:r w:rsidRPr="00102B91">
        <w:rPr>
          <w:sz w:val="28"/>
          <w:szCs w:val="28"/>
          <w:lang w:val="uk-UA"/>
        </w:rPr>
        <w:t xml:space="preserve">, одна – типу </w:t>
      </w:r>
      <w:proofErr w:type="spellStart"/>
      <w:r w:rsidRPr="00102B91">
        <w:rPr>
          <w:sz w:val="28"/>
          <w:szCs w:val="28"/>
          <w:lang w:val="uk-UA"/>
        </w:rPr>
        <w:t>double</w:t>
      </w:r>
      <w:proofErr w:type="spellEnd"/>
      <w:r w:rsidRPr="00102B91">
        <w:rPr>
          <w:sz w:val="28"/>
          <w:szCs w:val="28"/>
          <w:lang w:val="uk-UA"/>
        </w:rPr>
        <w:t xml:space="preserve"> і як мінімум одна – рядок. Змінні-елементи класу мають бути приватними, для них повинні бути створені відповідні </w:t>
      </w:r>
      <w:proofErr w:type="spellStart"/>
      <w:r w:rsidRPr="00102B91">
        <w:rPr>
          <w:sz w:val="28"/>
          <w:szCs w:val="28"/>
          <w:lang w:val="uk-UA"/>
        </w:rPr>
        <w:t>аксесори</w:t>
      </w:r>
      <w:proofErr w:type="spellEnd"/>
      <w:r w:rsidRPr="00102B91">
        <w:rPr>
          <w:sz w:val="28"/>
          <w:szCs w:val="28"/>
          <w:lang w:val="uk-UA"/>
        </w:rPr>
        <w:t xml:space="preserve"> та мутатори (іншими словами – </w:t>
      </w:r>
      <w:proofErr w:type="spellStart"/>
      <w:r w:rsidRPr="00102B91">
        <w:rPr>
          <w:sz w:val="28"/>
          <w:szCs w:val="28"/>
          <w:lang w:val="uk-UA"/>
        </w:rPr>
        <w:t>геттери</w:t>
      </w:r>
      <w:proofErr w:type="spellEnd"/>
      <w:r w:rsidRPr="00102B91">
        <w:rPr>
          <w:sz w:val="28"/>
          <w:szCs w:val="28"/>
          <w:lang w:val="uk-UA"/>
        </w:rPr>
        <w:t xml:space="preserve"> та </w:t>
      </w:r>
      <w:proofErr w:type="spellStart"/>
      <w:r w:rsidRPr="00102B91">
        <w:rPr>
          <w:sz w:val="28"/>
          <w:szCs w:val="28"/>
          <w:lang w:val="uk-UA"/>
        </w:rPr>
        <w:t>сетери.В</w:t>
      </w:r>
      <w:proofErr w:type="spellEnd"/>
      <w:r w:rsidRPr="00102B91">
        <w:rPr>
          <w:sz w:val="28"/>
          <w:szCs w:val="28"/>
          <w:lang w:val="uk-UA"/>
        </w:rPr>
        <w:t xml:space="preserve"> класі мікрооб’єкта повинен бути присутній конструктор без </w:t>
      </w:r>
      <w:proofErr w:type="spellStart"/>
      <w:r w:rsidRPr="00102B91">
        <w:rPr>
          <w:sz w:val="28"/>
          <w:szCs w:val="28"/>
          <w:lang w:val="uk-UA"/>
        </w:rPr>
        <w:t>аргументів.Повинно</w:t>
      </w:r>
      <w:proofErr w:type="spellEnd"/>
      <w:r w:rsidRPr="00102B91">
        <w:rPr>
          <w:sz w:val="28"/>
          <w:szCs w:val="28"/>
          <w:lang w:val="uk-UA"/>
        </w:rPr>
        <w:t xml:space="preserve"> бути використано делегування </w:t>
      </w:r>
      <w:proofErr w:type="spellStart"/>
      <w:r w:rsidRPr="00102B91">
        <w:rPr>
          <w:sz w:val="28"/>
          <w:szCs w:val="28"/>
          <w:lang w:val="uk-UA"/>
        </w:rPr>
        <w:t>конструкторів.Реалізація</w:t>
      </w:r>
      <w:proofErr w:type="spellEnd"/>
      <w:r w:rsidRPr="00102B91">
        <w:rPr>
          <w:sz w:val="28"/>
          <w:szCs w:val="28"/>
          <w:lang w:val="uk-UA"/>
        </w:rPr>
        <w:t xml:space="preserve"> функцій </w:t>
      </w:r>
      <w:proofErr w:type="spellStart"/>
      <w:r w:rsidRPr="00102B91">
        <w:rPr>
          <w:sz w:val="28"/>
          <w:szCs w:val="28"/>
          <w:lang w:val="uk-UA"/>
        </w:rPr>
        <w:t>boolean</w:t>
      </w:r>
      <w:proofErr w:type="spellEnd"/>
      <w:r w:rsidRPr="00102B91">
        <w:rPr>
          <w:sz w:val="28"/>
          <w:szCs w:val="28"/>
          <w:lang w:val="uk-UA"/>
        </w:rPr>
        <w:t xml:space="preserve"> </w:t>
      </w:r>
      <w:proofErr w:type="spellStart"/>
      <w:r w:rsidRPr="00102B91">
        <w:rPr>
          <w:sz w:val="28"/>
          <w:szCs w:val="28"/>
          <w:lang w:val="uk-UA"/>
        </w:rPr>
        <w:t>equals</w:t>
      </w:r>
      <w:proofErr w:type="spellEnd"/>
      <w:r w:rsidRPr="00102B91">
        <w:rPr>
          <w:sz w:val="28"/>
          <w:szCs w:val="28"/>
          <w:lang w:val="uk-UA"/>
        </w:rPr>
        <w:t>(</w:t>
      </w:r>
      <w:proofErr w:type="spellStart"/>
      <w:r w:rsidRPr="00102B91">
        <w:rPr>
          <w:sz w:val="28"/>
          <w:szCs w:val="28"/>
          <w:lang w:val="uk-UA"/>
        </w:rPr>
        <w:t>Object</w:t>
      </w:r>
      <w:proofErr w:type="spellEnd"/>
      <w:r w:rsidRPr="00102B91">
        <w:rPr>
          <w:sz w:val="28"/>
          <w:szCs w:val="28"/>
          <w:lang w:val="uk-UA"/>
        </w:rPr>
        <w:t xml:space="preserve"> o) та </w:t>
      </w:r>
      <w:proofErr w:type="spellStart"/>
      <w:r w:rsidRPr="00102B91">
        <w:rPr>
          <w:sz w:val="28"/>
          <w:szCs w:val="28"/>
          <w:lang w:val="uk-UA"/>
        </w:rPr>
        <w:t>String</w:t>
      </w:r>
      <w:proofErr w:type="spellEnd"/>
      <w:r w:rsidRPr="00102B91">
        <w:rPr>
          <w:sz w:val="28"/>
          <w:szCs w:val="28"/>
          <w:lang w:val="uk-UA"/>
        </w:rPr>
        <w:t xml:space="preserve"> </w:t>
      </w:r>
      <w:proofErr w:type="spellStart"/>
      <w:r w:rsidRPr="00102B91">
        <w:rPr>
          <w:sz w:val="28"/>
          <w:szCs w:val="28"/>
          <w:lang w:val="uk-UA"/>
        </w:rPr>
        <w:t>toString</w:t>
      </w:r>
      <w:proofErr w:type="spellEnd"/>
      <w:r w:rsidRPr="00102B91">
        <w:rPr>
          <w:sz w:val="28"/>
          <w:szCs w:val="28"/>
          <w:lang w:val="uk-UA"/>
        </w:rPr>
        <w:t xml:space="preserve">(). Зображення мікрооб'єкта: мінімум три графічних примітива (один з яких – текст!) (навіть в неактивному стані!). Білий (=невидимий) графічний примітив НЕ рахується! Додати до класу мікрооб’єкта в якості елемента посилальний тип, щоб зробити необхідним глибинне копіювання. Для </w:t>
      </w:r>
      <w:proofErr w:type="spellStart"/>
      <w:r w:rsidRPr="00102B91">
        <w:rPr>
          <w:sz w:val="28"/>
          <w:szCs w:val="28"/>
          <w:lang w:val="uk-UA"/>
        </w:rPr>
        <w:t>класа</w:t>
      </w:r>
      <w:proofErr w:type="spellEnd"/>
      <w:r w:rsidRPr="00102B91">
        <w:rPr>
          <w:sz w:val="28"/>
          <w:szCs w:val="28"/>
          <w:lang w:val="uk-UA"/>
        </w:rPr>
        <w:t xml:space="preserve">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w:t>
      </w:r>
      <w:proofErr w:type="spellStart"/>
      <w:r w:rsidRPr="00102B91">
        <w:rPr>
          <w:sz w:val="28"/>
          <w:szCs w:val="28"/>
          <w:lang w:val="uk-UA"/>
        </w:rPr>
        <w:t>статуса</w:t>
      </w:r>
      <w:proofErr w:type="spellEnd"/>
      <w:r w:rsidRPr="00102B91">
        <w:rPr>
          <w:sz w:val="28"/>
          <w:szCs w:val="28"/>
          <w:lang w:val="uk-UA"/>
        </w:rPr>
        <w:t xml:space="preserve">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натискувань клавіши </w:t>
      </w:r>
      <w:proofErr w:type="spellStart"/>
      <w:r w:rsidRPr="00102B91">
        <w:rPr>
          <w:sz w:val="28"/>
          <w:szCs w:val="28"/>
          <w:lang w:val="uk-UA"/>
        </w:rPr>
        <w:t>Delete</w:t>
      </w:r>
      <w:proofErr w:type="spellEnd"/>
      <w:r w:rsidRPr="00102B91">
        <w:rPr>
          <w:sz w:val="28"/>
          <w:szCs w:val="28"/>
          <w:lang w:val="uk-UA"/>
        </w:rPr>
        <w:t xml:space="preserve"> активні об’єкти повинні знищуватись. Якщо активного об’єкта нема – клавіша </w:t>
      </w:r>
      <w:proofErr w:type="spellStart"/>
      <w:r w:rsidRPr="00102B91">
        <w:rPr>
          <w:sz w:val="28"/>
          <w:szCs w:val="28"/>
          <w:lang w:val="uk-UA"/>
        </w:rPr>
        <w:t>Delete</w:t>
      </w:r>
      <w:proofErr w:type="spellEnd"/>
      <w:r w:rsidRPr="00102B91">
        <w:rPr>
          <w:sz w:val="28"/>
          <w:szCs w:val="28"/>
          <w:lang w:val="uk-UA"/>
        </w:rPr>
        <w:t xml:space="preserve"> ігнорується. Реалізувати в проекті: Клавіша </w:t>
      </w:r>
      <w:proofErr w:type="spellStart"/>
      <w:r w:rsidRPr="00102B91">
        <w:rPr>
          <w:sz w:val="28"/>
          <w:szCs w:val="28"/>
          <w:lang w:val="uk-UA"/>
        </w:rPr>
        <w:t>Esc</w:t>
      </w:r>
      <w:proofErr w:type="spellEnd"/>
      <w:r w:rsidRPr="00102B91">
        <w:rPr>
          <w:sz w:val="28"/>
          <w:szCs w:val="28"/>
          <w:lang w:val="uk-UA"/>
        </w:rPr>
        <w:t xml:space="preserve"> повинна відміняти активацію </w:t>
      </w:r>
      <w:proofErr w:type="spellStart"/>
      <w:r w:rsidRPr="00102B91">
        <w:rPr>
          <w:sz w:val="28"/>
          <w:szCs w:val="28"/>
          <w:lang w:val="uk-UA"/>
        </w:rPr>
        <w:t>обєкта</w:t>
      </w:r>
      <w:proofErr w:type="spellEnd"/>
      <w:r w:rsidRPr="00102B91">
        <w:rPr>
          <w:sz w:val="28"/>
          <w:szCs w:val="28"/>
          <w:lang w:val="uk-UA"/>
        </w:rPr>
        <w:t xml:space="preserve">. По певній комбінації клавіш (наприклад </w:t>
      </w:r>
      <w:proofErr w:type="spellStart"/>
      <w:r w:rsidRPr="00102B91">
        <w:rPr>
          <w:sz w:val="28"/>
          <w:szCs w:val="28"/>
          <w:lang w:val="uk-UA"/>
        </w:rPr>
        <w:t>Ctrl</w:t>
      </w:r>
      <w:proofErr w:type="spellEnd"/>
      <w:r w:rsidRPr="00102B91">
        <w:rPr>
          <w:sz w:val="28"/>
          <w:szCs w:val="28"/>
          <w:lang w:val="uk-UA"/>
        </w:rPr>
        <w:t xml:space="preserve">-C) повинно бути реалізоване копіювання активного мікрооб’єкта. При натискуванні </w:t>
      </w:r>
      <w:r w:rsidRPr="00102B91">
        <w:rPr>
          <w:sz w:val="28"/>
          <w:szCs w:val="28"/>
          <w:lang w:val="uk-UA"/>
        </w:rPr>
        <w:lastRenderedPageBreak/>
        <w:t xml:space="preserve">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макрооб’єктів. </w:t>
      </w:r>
      <w:proofErr w:type="spellStart"/>
      <w:r w:rsidRPr="00102B91">
        <w:rPr>
          <w:sz w:val="28"/>
          <w:szCs w:val="28"/>
          <w:lang w:val="uk-UA"/>
        </w:rPr>
        <w:t>Макроб’єкти</w:t>
      </w:r>
      <w:proofErr w:type="spellEnd"/>
      <w:r w:rsidRPr="00102B91">
        <w:rPr>
          <w:sz w:val="28"/>
          <w:szCs w:val="28"/>
          <w:lang w:val="uk-UA"/>
        </w:rPr>
        <w:t xml:space="preserve"> повинні мати можливість містити певну кількість мікрооб’єктів більше двох.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(наприклад </w:t>
      </w:r>
      <w:proofErr w:type="spellStart"/>
      <w:r w:rsidRPr="00102B91">
        <w:rPr>
          <w:sz w:val="28"/>
          <w:szCs w:val="28"/>
          <w:lang w:val="uk-UA"/>
        </w:rPr>
        <w:t>прямокутник+коло+текст</w:t>
      </w:r>
      <w:proofErr w:type="spellEnd"/>
      <w:r w:rsidRPr="00102B91">
        <w:rPr>
          <w:sz w:val="28"/>
          <w:szCs w:val="28"/>
          <w:lang w:val="uk-UA"/>
        </w:rPr>
        <w:t xml:space="preserve"> або прямокутник +графічний </w:t>
      </w:r>
      <w:proofErr w:type="spellStart"/>
      <w:r w:rsidRPr="00102B91">
        <w:rPr>
          <w:sz w:val="28"/>
          <w:szCs w:val="28"/>
          <w:lang w:val="uk-UA"/>
        </w:rPr>
        <w:t>образ+текст</w:t>
      </w:r>
      <w:proofErr w:type="spellEnd"/>
      <w:r w:rsidRPr="00102B91">
        <w:rPr>
          <w:sz w:val="28"/>
          <w:szCs w:val="28"/>
          <w:lang w:val="uk-UA"/>
        </w:rPr>
        <w:t xml:space="preserve"> ). Білий (=невидимий) графічний примітив НЕ рахується! Мікрооб’єкти можуть або належати одному (або більшій кількості) макрооб’єкту,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w:t>
      </w:r>
      <w:proofErr w:type="spellStart"/>
      <w:r w:rsidRPr="00102B91">
        <w:rPr>
          <w:sz w:val="28"/>
          <w:szCs w:val="28"/>
          <w:lang w:val="uk-UA"/>
        </w:rPr>
        <w:t>Повина</w:t>
      </w:r>
      <w:proofErr w:type="spellEnd"/>
      <w:r w:rsidRPr="00102B91">
        <w:rPr>
          <w:sz w:val="28"/>
          <w:szCs w:val="28"/>
          <w:lang w:val="uk-UA"/>
        </w:rPr>
        <w:t xml:space="preserve"> бути побудована ієрархія класів мікрооб'єктів, яка містить як мінімум три рівня наслідування, які можуть </w:t>
      </w:r>
      <w:proofErr w:type="spellStart"/>
      <w:r w:rsidRPr="00102B91">
        <w:rPr>
          <w:sz w:val="28"/>
          <w:szCs w:val="28"/>
          <w:lang w:val="uk-UA"/>
        </w:rPr>
        <w:t>інстанціонуватись</w:t>
      </w:r>
      <w:proofErr w:type="spellEnd"/>
      <w:r w:rsidRPr="00102B91">
        <w:rPr>
          <w:sz w:val="28"/>
          <w:szCs w:val="28"/>
          <w:lang w:val="uk-UA"/>
        </w:rPr>
        <w:t xml:space="preserve"> і </w:t>
      </w:r>
      <w:proofErr w:type="spellStart"/>
      <w:r w:rsidRPr="00102B91">
        <w:rPr>
          <w:sz w:val="28"/>
          <w:szCs w:val="28"/>
          <w:lang w:val="uk-UA"/>
        </w:rPr>
        <w:t>зображатись</w:t>
      </w:r>
      <w:proofErr w:type="spellEnd"/>
      <w:r w:rsidRPr="00102B91">
        <w:rPr>
          <w:sz w:val="28"/>
          <w:szCs w:val="28"/>
          <w:lang w:val="uk-UA"/>
        </w:rPr>
        <w:t xml:space="preserve"> на екрані. Зображення кожного рівня має відрізнятись від всіх інших хоча б одним графічним примітивом. В побудованій ієрархії класів повинні бути </w:t>
      </w:r>
      <w:r w:rsidRPr="00102B91">
        <w:rPr>
          <w:sz w:val="28"/>
          <w:szCs w:val="28"/>
          <w:lang w:val="uk-UA"/>
        </w:rPr>
        <w:lastRenderedPageBreak/>
        <w:t>продемонстровані</w:t>
      </w:r>
      <w:r w:rsidRPr="00102B91">
        <w:rPr>
          <w:sz w:val="28"/>
          <w:szCs w:val="28"/>
        </w:rPr>
        <w:t xml:space="preserve">: </w:t>
      </w:r>
      <w:r w:rsidRPr="00102B91">
        <w:rPr>
          <w:sz w:val="28"/>
          <w:szCs w:val="28"/>
          <w:lang w:val="uk-UA"/>
        </w:rPr>
        <w:t>- виклик конструктора базового класу;</w:t>
      </w:r>
      <w:r w:rsidRPr="00102B91">
        <w:rPr>
          <w:sz w:val="28"/>
          <w:szCs w:val="28"/>
        </w:rPr>
        <w:t xml:space="preserve"> </w:t>
      </w:r>
      <w:r w:rsidRPr="00102B91">
        <w:rPr>
          <w:sz w:val="28"/>
          <w:szCs w:val="28"/>
          <w:lang w:val="uk-UA"/>
        </w:rPr>
        <w:t>- виклик метода базового класу.</w:t>
      </w:r>
      <w:r w:rsidRPr="00102B91">
        <w:rPr>
          <w:sz w:val="28"/>
          <w:szCs w:val="28"/>
        </w:rPr>
        <w:t xml:space="preserve"> </w:t>
      </w:r>
      <w:r w:rsidRPr="00102B91">
        <w:rPr>
          <w:sz w:val="28"/>
          <w:szCs w:val="28"/>
          <w:lang w:val="uk-UA"/>
        </w:rPr>
        <w:t>Повинні бути продемонстровано (ОСМИСЛЕНО!) використання віртуальних функцій.</w:t>
      </w:r>
      <w:r w:rsidRPr="00102B91">
        <w:rPr>
          <w:sz w:val="28"/>
          <w:szCs w:val="28"/>
        </w:rPr>
        <w:t xml:space="preserve"> </w:t>
      </w:r>
      <w:r w:rsidRPr="00102B91">
        <w:rPr>
          <w:sz w:val="28"/>
          <w:szCs w:val="28"/>
          <w:lang w:val="uk-UA"/>
        </w:rPr>
        <w:t>Повинно бути продемонстровано використання динамічного поліморфізму.</w:t>
      </w:r>
      <w:r w:rsidRPr="00102B91">
        <w:rPr>
          <w:sz w:val="28"/>
          <w:szCs w:val="28"/>
        </w:rPr>
        <w:t xml:space="preserve"> </w:t>
      </w:r>
      <w:r w:rsidRPr="00102B91">
        <w:rPr>
          <w:sz w:val="28"/>
          <w:szCs w:val="28"/>
          <w:lang w:val="uk-UA"/>
        </w:rPr>
        <w:t>Повинно бути продемонстровано використання статичного поліморфізму.</w:t>
      </w:r>
      <w:r w:rsidRPr="00102B91">
        <w:rPr>
          <w:sz w:val="28"/>
          <w:szCs w:val="28"/>
        </w:rPr>
        <w:t xml:space="preserve"> </w:t>
      </w:r>
      <w:r w:rsidRPr="00102B91">
        <w:rPr>
          <w:sz w:val="28"/>
          <w:szCs w:val="28"/>
          <w:lang w:val="uk-UA"/>
        </w:rPr>
        <w:t xml:space="preserve">Продемонстровано використання ключового слова </w:t>
      </w:r>
      <w:proofErr w:type="spellStart"/>
      <w:r w:rsidRPr="00102B91">
        <w:rPr>
          <w:sz w:val="28"/>
          <w:szCs w:val="28"/>
          <w:lang w:val="uk-UA"/>
        </w:rPr>
        <w:t>instanceof</w:t>
      </w:r>
      <w:proofErr w:type="spellEnd"/>
      <w:r w:rsidRPr="00102B91">
        <w:rPr>
          <w:sz w:val="28"/>
          <w:szCs w:val="28"/>
        </w:rPr>
        <w:t xml:space="preserve">. </w:t>
      </w:r>
      <w:r w:rsidRPr="00102B91">
        <w:rPr>
          <w:sz w:val="28"/>
          <w:szCs w:val="28"/>
          <w:lang w:val="uk-UA"/>
        </w:rPr>
        <w:t>Повинен бути реалізований наступний запит: знайти мікрооб’єкт з вказаними параметрами. Користувач вводить параметри об’єкта в діалоговому вікні, після чого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 xml:space="preserve">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w:t>
      </w:r>
      <w:proofErr w:type="spellStart"/>
      <w:r w:rsidRPr="00102B91">
        <w:rPr>
          <w:sz w:val="28"/>
          <w:szCs w:val="28"/>
          <w:lang w:val="uk-UA"/>
        </w:rPr>
        <w:t>Ім’я_студента</w:t>
      </w:r>
      <w:proofErr w:type="spellEnd"/>
      <w:r w:rsidRPr="00102B91">
        <w:rPr>
          <w:sz w:val="28"/>
          <w:szCs w:val="28"/>
          <w:lang w:val="uk-UA"/>
        </w:rPr>
        <w:t xml:space="preserve">, </w:t>
      </w:r>
      <w:proofErr w:type="spellStart"/>
      <w:r w:rsidRPr="00102B91">
        <w:rPr>
          <w:sz w:val="28"/>
          <w:szCs w:val="28"/>
          <w:lang w:val="uk-UA"/>
        </w:rPr>
        <w:t>Середній_бал</w:t>
      </w:r>
      <w:proofErr w:type="spellEnd"/>
      <w:r w:rsidRPr="00102B91">
        <w:rPr>
          <w:sz w:val="28"/>
          <w:szCs w:val="28"/>
          <w:lang w:val="uk-UA"/>
        </w:rPr>
        <w:t>, Кількість_Оцінок_4_та_вище</w:t>
      </w:r>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 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w:t>
      </w:r>
      <w:proofErr w:type="spellStart"/>
      <w:r w:rsidRPr="00102B91">
        <w:rPr>
          <w:sz w:val="28"/>
          <w:szCs w:val="28"/>
          <w:lang w:val="uk-UA"/>
        </w:rPr>
        <w:t>мінікарта</w:t>
      </w:r>
      <w:proofErr w:type="spellEnd"/>
      <w:r w:rsidRPr="00102B91">
        <w:rPr>
          <w:sz w:val="28"/>
          <w:szCs w:val="28"/>
          <w:lang w:val="uk-UA"/>
        </w:rPr>
        <w:t xml:space="preserve">, яка дозволяє прискорену </w:t>
      </w:r>
      <w:r w:rsidRPr="00102B91">
        <w:rPr>
          <w:sz w:val="28"/>
          <w:szCs w:val="28"/>
          <w:lang w:val="uk-UA"/>
        </w:rPr>
        <w:lastRenderedPageBreak/>
        <w:t xml:space="preserve">навігацію: 1) На </w:t>
      </w:r>
      <w:proofErr w:type="spellStart"/>
      <w:r w:rsidRPr="00102B91">
        <w:rPr>
          <w:sz w:val="28"/>
          <w:szCs w:val="28"/>
          <w:lang w:val="uk-UA"/>
        </w:rPr>
        <w:t>мінікарті</w:t>
      </w:r>
      <w:proofErr w:type="spellEnd"/>
      <w:r w:rsidRPr="00102B91">
        <w:rPr>
          <w:sz w:val="28"/>
          <w:szCs w:val="28"/>
          <w:lang w:val="uk-UA"/>
        </w:rPr>
        <w:t xml:space="preserve"> повинна бути позначена видима область універсального об’єкта</w:t>
      </w:r>
      <w:r w:rsidRPr="00102B91">
        <w:rPr>
          <w:sz w:val="28"/>
          <w:szCs w:val="28"/>
        </w:rPr>
        <w:t>;</w:t>
      </w:r>
      <w:r w:rsidRPr="00102B91">
        <w:rPr>
          <w:sz w:val="28"/>
          <w:szCs w:val="28"/>
          <w:lang w:val="uk-UA"/>
        </w:rPr>
        <w:t xml:space="preserve"> 2) Рух видимої області універсального об’єкта відповідно змінює </w:t>
      </w:r>
      <w:proofErr w:type="spellStart"/>
      <w:r w:rsidRPr="00102B91">
        <w:rPr>
          <w:sz w:val="28"/>
          <w:szCs w:val="28"/>
          <w:lang w:val="uk-UA"/>
        </w:rPr>
        <w:t>мінікарту</w:t>
      </w:r>
      <w:proofErr w:type="spellEnd"/>
      <w:r w:rsidRPr="00102B91">
        <w:rPr>
          <w:sz w:val="28"/>
          <w:szCs w:val="28"/>
        </w:rPr>
        <w:t>;</w:t>
      </w:r>
      <w:r w:rsidRPr="00102B91">
        <w:rPr>
          <w:sz w:val="28"/>
          <w:szCs w:val="28"/>
          <w:lang w:val="uk-UA"/>
        </w:rPr>
        <w:t xml:space="preserve"> 3) Макрооб’єкти та мікрооб’єкти позначені на </w:t>
      </w:r>
      <w:proofErr w:type="spellStart"/>
      <w:r w:rsidRPr="00102B91">
        <w:rPr>
          <w:sz w:val="28"/>
          <w:szCs w:val="28"/>
          <w:lang w:val="uk-UA"/>
        </w:rPr>
        <w:t>мінікарті</w:t>
      </w:r>
      <w:proofErr w:type="spellEnd"/>
      <w:r w:rsidRPr="00102B91">
        <w:rPr>
          <w:sz w:val="28"/>
          <w:szCs w:val="28"/>
        </w:rPr>
        <w:t>;</w:t>
      </w:r>
      <w:r w:rsidRPr="00102B91">
        <w:rPr>
          <w:sz w:val="28"/>
          <w:szCs w:val="28"/>
          <w:lang w:val="uk-UA"/>
        </w:rPr>
        <w:t xml:space="preserve"> 4) Рух та взаємодія мікрооб’єктів призводить до відповідних змін на </w:t>
      </w:r>
      <w:proofErr w:type="spellStart"/>
      <w:r w:rsidRPr="00102B91">
        <w:rPr>
          <w:sz w:val="28"/>
          <w:szCs w:val="28"/>
          <w:lang w:val="uk-UA"/>
        </w:rPr>
        <w:t>мінікарті</w:t>
      </w:r>
      <w:proofErr w:type="spellEnd"/>
      <w:r w:rsidRPr="00102B91">
        <w:rPr>
          <w:sz w:val="28"/>
          <w:szCs w:val="28"/>
        </w:rPr>
        <w:t xml:space="preserve">; </w:t>
      </w:r>
      <w:r w:rsidRPr="00102B91">
        <w:rPr>
          <w:sz w:val="28"/>
          <w:szCs w:val="28"/>
          <w:lang w:val="uk-UA"/>
        </w:rPr>
        <w:t xml:space="preserve">5) Натискування лівої кнопки миші на </w:t>
      </w:r>
      <w:proofErr w:type="spellStart"/>
      <w:r w:rsidRPr="00102B91">
        <w:rPr>
          <w:sz w:val="28"/>
          <w:szCs w:val="28"/>
          <w:lang w:val="uk-UA"/>
        </w:rPr>
        <w:t>мінікарті</w:t>
      </w:r>
      <w:proofErr w:type="spellEnd"/>
      <w:r w:rsidRPr="00102B91">
        <w:rPr>
          <w:sz w:val="28"/>
          <w:szCs w:val="28"/>
          <w:lang w:val="uk-UA"/>
        </w:rPr>
        <w:t xml:space="preserve"> призводить до переміщення видимої області універсального об’єкта</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w:t>
      </w:r>
      <w:proofErr w:type="spellStart"/>
      <w:r w:rsidRPr="00102B91">
        <w:rPr>
          <w:sz w:val="28"/>
          <w:szCs w:val="28"/>
          <w:lang w:val="uk-UA"/>
        </w:rPr>
        <w:t>макро</w:t>
      </w:r>
      <w:proofErr w:type="spellEnd"/>
      <w:r w:rsidRPr="00102B91">
        <w:rPr>
          <w:sz w:val="28"/>
          <w:szCs w:val="28"/>
          <w:lang w:val="uk-UA"/>
        </w:rPr>
        <w:t xml:space="preserve">- та мікро-об’єктів, але й про їх позицію на екрані.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w:t>
      </w:r>
      <w:proofErr w:type="spellStart"/>
      <w:r w:rsidRPr="00102B91">
        <w:rPr>
          <w:sz w:val="28"/>
          <w:szCs w:val="28"/>
          <w:lang w:val="uk-UA"/>
        </w:rPr>
        <w:t>FileChooser</w:t>
      </w:r>
      <w:proofErr w:type="spellEnd"/>
      <w:r w:rsidRPr="00102B91">
        <w:rPr>
          <w:sz w:val="28"/>
          <w:szCs w:val="28"/>
          <w:lang w:val="uk-UA"/>
        </w:rPr>
        <w:t>). Продемонструвати використання лямбда-виразу.</w:t>
      </w:r>
      <w:r w:rsidRPr="00102B91">
        <w:rPr>
          <w:sz w:val="28"/>
          <w:szCs w:val="28"/>
        </w:rPr>
        <w:t xml:space="preserve"> </w:t>
      </w:r>
      <w:r w:rsidRPr="00102B91">
        <w:rPr>
          <w:sz w:val="28"/>
          <w:szCs w:val="28"/>
          <w:lang w:val="uk-UA"/>
        </w:rPr>
        <w:t xml:space="preserve">Продемонструвати використання операція з потоком </w:t>
      </w:r>
      <w:proofErr w:type="spellStart"/>
      <w:r w:rsidRPr="00102B91">
        <w:rPr>
          <w:sz w:val="28"/>
          <w:szCs w:val="28"/>
          <w:lang w:val="uk-UA"/>
        </w:rPr>
        <w:t>Stream</w:t>
      </w:r>
      <w:proofErr w:type="spellEnd"/>
      <w:r w:rsidRPr="00102B91">
        <w:rPr>
          <w:sz w:val="28"/>
          <w:szCs w:val="28"/>
          <w:lang w:val="uk-UA"/>
        </w:rPr>
        <w:t>.</w:t>
      </w:r>
      <w:r w:rsidRPr="00102B91">
        <w:rPr>
          <w:sz w:val="28"/>
          <w:szCs w:val="28"/>
        </w:rPr>
        <w:t xml:space="preserve"> </w:t>
      </w:r>
      <w:r w:rsidRPr="00102B91">
        <w:rPr>
          <w:sz w:val="28"/>
          <w:szCs w:val="28"/>
          <w:lang w:val="uk-UA"/>
        </w:rPr>
        <w:t xml:space="preserve">При натискуванні клавіши </w:t>
      </w:r>
      <w:proofErr w:type="spellStart"/>
      <w:r w:rsidRPr="00102B91">
        <w:rPr>
          <w:sz w:val="28"/>
          <w:szCs w:val="28"/>
          <w:lang w:val="uk-UA"/>
        </w:rPr>
        <w:t>Insert</w:t>
      </w:r>
      <w:proofErr w:type="spellEnd"/>
      <w:r w:rsidRPr="00102B91">
        <w:rPr>
          <w:sz w:val="28"/>
          <w:szCs w:val="28"/>
          <w:lang w:val="uk-UA"/>
        </w:rPr>
        <w:t xml:space="preserve">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w:t>
      </w:r>
      <w:proofErr w:type="spellStart"/>
      <w:r w:rsidRPr="00102B91">
        <w:rPr>
          <w:sz w:val="28"/>
          <w:szCs w:val="28"/>
          <w:lang w:val="uk-UA"/>
        </w:rPr>
        <w:t>Button</w:t>
      </w:r>
      <w:proofErr w:type="spellEnd"/>
      <w:r w:rsidRPr="00102B91">
        <w:rPr>
          <w:sz w:val="28"/>
          <w:szCs w:val="28"/>
          <w:lang w:val="uk-UA"/>
        </w:rPr>
        <w:t xml:space="preserve"> у діалоговому вікні також повинні бути використані як мінімум три з наступного списку: </w:t>
      </w:r>
      <w:proofErr w:type="spellStart"/>
      <w:r w:rsidRPr="00102B91">
        <w:rPr>
          <w:sz w:val="28"/>
          <w:szCs w:val="28"/>
          <w:lang w:val="uk-UA"/>
        </w:rPr>
        <w:t>TextField</w:t>
      </w:r>
      <w:proofErr w:type="spellEnd"/>
      <w:r w:rsidRPr="00102B91">
        <w:rPr>
          <w:sz w:val="28"/>
          <w:szCs w:val="28"/>
          <w:lang w:val="uk-UA"/>
        </w:rPr>
        <w:t xml:space="preserve">, </w:t>
      </w:r>
      <w:proofErr w:type="spellStart"/>
      <w:r w:rsidRPr="00102B91">
        <w:rPr>
          <w:sz w:val="28"/>
          <w:szCs w:val="28"/>
          <w:lang w:val="uk-UA"/>
        </w:rPr>
        <w:t>CheckBox</w:t>
      </w:r>
      <w:proofErr w:type="spellEnd"/>
      <w:r w:rsidRPr="00102B91">
        <w:rPr>
          <w:sz w:val="28"/>
          <w:szCs w:val="28"/>
          <w:lang w:val="uk-UA"/>
        </w:rPr>
        <w:t>, {</w:t>
      </w:r>
      <w:proofErr w:type="spellStart"/>
      <w:r w:rsidRPr="00102B91">
        <w:rPr>
          <w:sz w:val="28"/>
          <w:szCs w:val="28"/>
          <w:lang w:val="uk-UA"/>
        </w:rPr>
        <w:t>ComboBox</w:t>
      </w:r>
      <w:proofErr w:type="spellEnd"/>
      <w:r w:rsidRPr="00102B91">
        <w:rPr>
          <w:sz w:val="28"/>
          <w:szCs w:val="28"/>
          <w:lang w:val="uk-UA"/>
        </w:rPr>
        <w:t xml:space="preserve"> || </w:t>
      </w:r>
      <w:proofErr w:type="spellStart"/>
      <w:r w:rsidRPr="00102B91">
        <w:rPr>
          <w:sz w:val="28"/>
          <w:szCs w:val="28"/>
          <w:lang w:val="uk-UA"/>
        </w:rPr>
        <w:t>ListView</w:t>
      </w:r>
      <w:proofErr w:type="spellEnd"/>
      <w:r w:rsidRPr="00102B91">
        <w:rPr>
          <w:sz w:val="28"/>
          <w:szCs w:val="28"/>
          <w:lang w:val="uk-UA"/>
        </w:rPr>
        <w:t xml:space="preserve"> || </w:t>
      </w:r>
      <w:proofErr w:type="spellStart"/>
      <w:r w:rsidRPr="00102B91">
        <w:rPr>
          <w:sz w:val="28"/>
          <w:szCs w:val="28"/>
          <w:lang w:val="uk-UA"/>
        </w:rPr>
        <w:t>ChoiceBox</w:t>
      </w:r>
      <w:proofErr w:type="spellEnd"/>
      <w:r w:rsidRPr="00102B91">
        <w:rPr>
          <w:sz w:val="28"/>
          <w:szCs w:val="28"/>
          <w:lang w:val="uk-UA"/>
        </w:rPr>
        <w:t xml:space="preserve">}, </w:t>
      </w:r>
      <w:proofErr w:type="spellStart"/>
      <w:r w:rsidRPr="00102B91">
        <w:rPr>
          <w:sz w:val="28"/>
          <w:szCs w:val="28"/>
          <w:lang w:val="uk-UA"/>
        </w:rPr>
        <w:t>RadioButton</w:t>
      </w:r>
      <w:proofErr w:type="spellEnd"/>
      <w:r w:rsidRPr="00102B91">
        <w:rPr>
          <w:sz w:val="28"/>
          <w:szCs w:val="28"/>
          <w:lang w:val="uk-UA"/>
        </w:rPr>
        <w:t>.</w:t>
      </w:r>
    </w:p>
    <w:p w14:paraId="3D43E647" w14:textId="77777777" w:rsidR="00516117" w:rsidRDefault="00771767" w:rsidP="00102B91">
      <w:pPr>
        <w:spacing w:line="360" w:lineRule="auto"/>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70E6093B" w14:textId="7CB364BF" w:rsidR="00E16186" w:rsidRPr="00102B91" w:rsidRDefault="00102B91" w:rsidP="00771767">
      <w:pPr>
        <w:ind w:firstLine="708"/>
        <w:rPr>
          <w:rFonts w:ascii="Times New Roman" w:hAnsi="Times New Roman" w:cs="Times New Roman"/>
          <w:sz w:val="28"/>
          <w:szCs w:val="28"/>
          <w:lang w:val="uk-UA"/>
        </w:rPr>
      </w:pPr>
      <w:r>
        <w:rPr>
          <w:rFonts w:ascii="Times New Roman" w:hAnsi="Times New Roman" w:cs="Times New Roman"/>
          <w:sz w:val="28"/>
          <w:szCs w:val="28"/>
          <w:lang w:val="uk-UA"/>
        </w:rPr>
        <w:t>…</w:t>
      </w:r>
    </w:p>
    <w:sectPr w:rsidR="00E16186" w:rsidRPr="00102B91" w:rsidSect="00771767">
      <w:pgSz w:w="11906" w:h="16838"/>
      <w:pgMar w:top="1134" w:right="567"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1767"/>
    <w:rsid w:val="00102B91"/>
    <w:rsid w:val="001C06DE"/>
    <w:rsid w:val="00217C89"/>
    <w:rsid w:val="0043491C"/>
    <w:rsid w:val="00516117"/>
    <w:rsid w:val="007465B1"/>
    <w:rsid w:val="00771767"/>
    <w:rsid w:val="00900095"/>
    <w:rsid w:val="00E147BE"/>
    <w:rsid w:val="00E16186"/>
    <w:rsid w:val="00EB57B4"/>
    <w:rsid w:val="00FA4E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3BF05"/>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767"/>
    <w:pPr>
      <w:widowControl w:val="0"/>
      <w:suppressAutoHyphens/>
      <w:spacing w:after="0" w:line="240" w:lineRule="auto"/>
    </w:pPr>
    <w:rPr>
      <w:rFonts w:ascii="Liberation Serif" w:eastAsia="Droid Sans Fallback" w:hAnsi="Liberation Serif" w:cs="Lohit Hindi"/>
      <w:kern w:val="1"/>
      <w:sz w:val="24"/>
      <w:szCs w:val="24"/>
      <w:lang w:eastAsia="zh-CN" w:bidi="hi-IN"/>
    </w:rPr>
  </w:style>
  <w:style w:type="paragraph" w:styleId="2">
    <w:name w:val="heading 2"/>
    <w:basedOn w:val="a"/>
    <w:next w:val="a"/>
    <w:link w:val="20"/>
    <w:qFormat/>
    <w:rsid w:val="00771767"/>
    <w:pPr>
      <w:keepNext/>
      <w:spacing w:before="240" w:after="60"/>
      <w:outlineLvl w:val="1"/>
    </w:pPr>
    <w:rPr>
      <w:rFonts w:ascii="Arial" w:hAnsi="Arial" w:cs="Arial"/>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771767"/>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4</Pages>
  <Words>1226</Words>
  <Characters>6992</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Денис2020</dc:creator>
  <cp:lastModifiedBy>klaccv3@hotmail.com</cp:lastModifiedBy>
  <cp:revision>4</cp:revision>
  <dcterms:created xsi:type="dcterms:W3CDTF">2024-06-08T11:50:00Z</dcterms:created>
  <dcterms:modified xsi:type="dcterms:W3CDTF">2025-06-04T03:30:00Z</dcterms:modified>
</cp:coreProperties>
</file>