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25D17" w14:textId="77777777" w:rsidR="008550DB" w:rsidRDefault="008550DB" w:rsidP="008550DB">
      <w:pPr>
        <w:pBdr>
          <w:top w:val="nil"/>
          <w:left w:val="nil"/>
          <w:bottom w:val="nil"/>
          <w:right w:val="nil"/>
          <w:between w:val="nil"/>
        </w:pBdr>
        <w:spacing w:after="0" w:line="360" w:lineRule="auto"/>
        <w:ind w:left="425" w:hanging="432"/>
        <w:jc w:val="center"/>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32"/>
          <w:szCs w:val="32"/>
        </w:rPr>
        <w:t>Лабораторна робота № 3. Дослідження і практична робота з квотами хмарних обчислень. Конфігурація додатків у хмарних обчисленнях</w:t>
      </w:r>
    </w:p>
    <w:p w14:paraId="6D8A1185" w14:textId="403A4A18" w:rsidR="008550DB" w:rsidRDefault="008550DB" w:rsidP="008550DB">
      <w:pPr>
        <w:spacing w:after="120" w:line="360" w:lineRule="auto"/>
      </w:pPr>
      <w:r>
        <w:rPr>
          <w:rFonts w:ascii="Times New Roman" w:eastAsia="Times New Roman" w:hAnsi="Times New Roman" w:cs="Times New Roman"/>
          <w:b/>
          <w:sz w:val="28"/>
          <w:szCs w:val="28"/>
        </w:rPr>
        <w:t xml:space="preserve">Мета роботи: </w:t>
      </w:r>
      <w:r w:rsidRPr="00E772C9">
        <w:rPr>
          <w:rFonts w:ascii="Times New Roman" w:eastAsia="Times New Roman" w:hAnsi="Times New Roman" w:cs="Times New Roman"/>
          <w:sz w:val="28"/>
          <w:szCs w:val="28"/>
        </w:rPr>
        <w:t>вивчити систему квот хмарних обчислень у хмарному сервісі Heroku</w:t>
      </w:r>
      <w:r w:rsidR="00E772C9" w:rsidRPr="00E772C9">
        <w:rPr>
          <w:rFonts w:ascii="Times New Roman" w:eastAsia="Times New Roman" w:hAnsi="Times New Roman" w:cs="Times New Roman"/>
          <w:sz w:val="28"/>
          <w:szCs w:val="28"/>
          <w:lang w:val="ru-RU"/>
        </w:rPr>
        <w:t xml:space="preserve"> (</w:t>
      </w:r>
      <w:r w:rsidR="00E772C9">
        <w:rPr>
          <w:rFonts w:ascii="Times New Roman" w:eastAsia="Times New Roman" w:hAnsi="Times New Roman" w:cs="Times New Roman"/>
          <w:sz w:val="28"/>
          <w:szCs w:val="28"/>
          <w:lang w:val="en-US"/>
        </w:rPr>
        <w:t>Render</w:t>
      </w:r>
      <w:r w:rsidR="00E772C9" w:rsidRPr="00E772C9">
        <w:rPr>
          <w:rFonts w:ascii="Times New Roman" w:eastAsia="Times New Roman" w:hAnsi="Times New Roman" w:cs="Times New Roman"/>
          <w:sz w:val="28"/>
          <w:szCs w:val="28"/>
          <w:lang w:val="ru-RU"/>
        </w:rPr>
        <w:t xml:space="preserve"> </w:t>
      </w:r>
      <w:r w:rsidR="00E772C9">
        <w:rPr>
          <w:rFonts w:ascii="Times New Roman" w:eastAsia="Times New Roman" w:hAnsi="Times New Roman" w:cs="Times New Roman"/>
          <w:sz w:val="28"/>
          <w:szCs w:val="28"/>
        </w:rPr>
        <w:t>або інші)</w:t>
      </w:r>
      <w:r w:rsidRPr="00E772C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
    <w:p w14:paraId="64CF172C" w14:textId="77777777" w:rsidR="008550DB" w:rsidRDefault="008550DB" w:rsidP="008550DB">
      <w:pPr>
        <w:spacing w:after="120" w:line="360" w:lineRule="auto"/>
      </w:pPr>
      <w:r>
        <w:rPr>
          <w:rFonts w:ascii="Times New Roman" w:eastAsia="Times New Roman" w:hAnsi="Times New Roman" w:cs="Times New Roman"/>
          <w:b/>
          <w:sz w:val="28"/>
          <w:szCs w:val="28"/>
        </w:rPr>
        <w:t>Задача:</w:t>
      </w:r>
      <w:r>
        <w:rPr>
          <w:rFonts w:ascii="Times New Roman" w:eastAsia="Times New Roman" w:hAnsi="Times New Roman" w:cs="Times New Roman"/>
          <w:sz w:val="28"/>
          <w:szCs w:val="28"/>
        </w:rPr>
        <w:t xml:space="preserve"> </w:t>
      </w:r>
      <w:r w:rsidRPr="00E772C9">
        <w:rPr>
          <w:rFonts w:ascii="Times New Roman" w:eastAsia="Times New Roman" w:hAnsi="Times New Roman" w:cs="Times New Roman"/>
          <w:sz w:val="28"/>
          <w:szCs w:val="28"/>
        </w:rPr>
        <w:t>у консолі адміністрування квот хмарного сервісу встановити необхідні квоти для роботи власного хмарного додатку.</w:t>
      </w:r>
    </w:p>
    <w:p w14:paraId="77B8D690" w14:textId="77777777" w:rsidR="008550DB" w:rsidRDefault="008550DB" w:rsidP="008550DB">
      <w:pPr>
        <w:keepNext/>
        <w:keepLines/>
        <w:spacing w:after="0" w:line="360" w:lineRule="auto"/>
        <w:rPr>
          <w:rFonts w:ascii="Times New Roman" w:eastAsia="Times New Roman" w:hAnsi="Times New Roman" w:cs="Times New Roman"/>
          <w:b/>
          <w:sz w:val="28"/>
          <w:szCs w:val="28"/>
        </w:rPr>
      </w:pPr>
      <w:bookmarkStart w:id="0" w:name="ihv636" w:colFirst="0" w:colLast="0"/>
      <w:bookmarkStart w:id="1" w:name="_32hioqz" w:colFirst="0" w:colLast="0"/>
      <w:bookmarkEnd w:id="0"/>
      <w:bookmarkEnd w:id="1"/>
      <w:r>
        <w:rPr>
          <w:rFonts w:ascii="Times New Roman" w:eastAsia="Times New Roman" w:hAnsi="Times New Roman" w:cs="Times New Roman"/>
          <w:b/>
          <w:sz w:val="28"/>
          <w:szCs w:val="28"/>
        </w:rPr>
        <w:t>Короткі теоретичні відомості.</w:t>
      </w:r>
    </w:p>
    <w:p w14:paraId="090C3B84" w14:textId="77777777" w:rsidR="008550DB" w:rsidRDefault="008550DB" w:rsidP="008550DB">
      <w:pPr>
        <w:widowControl w:val="0"/>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безкоштовній версії хмарного сервісу Heroku розробник не має прав для зміни та навіть перегляду метрик додатку. Якщо обрати відповідний розділ на панелі додатку, можна побачити наступне повідомлення: </w:t>
      </w:r>
    </w:p>
    <w:p w14:paraId="3553EB54" w14:textId="77777777" w:rsidR="008550DB" w:rsidRDefault="008550DB" w:rsidP="008550DB">
      <w:pPr>
        <w:keepNext/>
        <w:spacing w:line="259" w:lineRule="auto"/>
        <w:jc w:val="center"/>
      </w:pPr>
      <w:r>
        <w:rPr>
          <w:noProof/>
          <w:sz w:val="28"/>
          <w:szCs w:val="28"/>
        </w:rPr>
        <w:drawing>
          <wp:inline distT="0" distB="0" distL="0" distR="0" wp14:anchorId="7BA5B688" wp14:editId="1F588142">
            <wp:extent cx="5105544" cy="1945131"/>
            <wp:effectExtent l="0" t="0" r="0" b="0"/>
            <wp:docPr id="20" name="image3.png" descr="/Users/olga/Desktop/Screenshots/Знімок екрана  о 21.28.18 1.png"/>
            <wp:cNvGraphicFramePr/>
            <a:graphic xmlns:a="http://schemas.openxmlformats.org/drawingml/2006/main">
              <a:graphicData uri="http://schemas.openxmlformats.org/drawingml/2006/picture">
                <pic:pic xmlns:pic="http://schemas.openxmlformats.org/drawingml/2006/picture">
                  <pic:nvPicPr>
                    <pic:cNvPr id="0" name="image3.png" descr="/Users/olga/Desktop/Screenshots/Знімок екрана  о 21.28.18 1.png"/>
                    <pic:cNvPicPr preferRelativeResize="0"/>
                  </pic:nvPicPr>
                  <pic:blipFill>
                    <a:blip r:embed="rId4"/>
                    <a:srcRect/>
                    <a:stretch>
                      <a:fillRect/>
                    </a:stretch>
                  </pic:blipFill>
                  <pic:spPr>
                    <a:xfrm>
                      <a:off x="0" y="0"/>
                      <a:ext cx="5105544" cy="1945131"/>
                    </a:xfrm>
                    <a:prstGeom prst="rect">
                      <a:avLst/>
                    </a:prstGeom>
                    <a:ln/>
                  </pic:spPr>
                </pic:pic>
              </a:graphicData>
            </a:graphic>
          </wp:inline>
        </w:drawing>
      </w:r>
    </w:p>
    <w:p w14:paraId="6F77CE14" w14:textId="77777777" w:rsidR="008550DB" w:rsidRDefault="008550DB" w:rsidP="008550DB">
      <w:pPr>
        <w:pBdr>
          <w:top w:val="nil"/>
          <w:left w:val="nil"/>
          <w:bottom w:val="nil"/>
          <w:right w:val="nil"/>
          <w:between w:val="nil"/>
        </w:pBdr>
        <w:spacing w:line="240" w:lineRule="auto"/>
        <w:jc w:val="center"/>
        <w:rPr>
          <w:rFonts w:ascii="Times New Roman" w:eastAsia="Times New Roman" w:hAnsi="Times New Roman" w:cs="Times New Roman"/>
          <w:i/>
          <w:color w:val="44546A"/>
          <w:sz w:val="24"/>
          <w:szCs w:val="24"/>
        </w:rPr>
      </w:pPr>
      <w:r>
        <w:rPr>
          <w:rFonts w:ascii="Times New Roman" w:eastAsia="Times New Roman" w:hAnsi="Times New Roman" w:cs="Times New Roman"/>
          <w:i/>
          <w:color w:val="44546A"/>
          <w:sz w:val="24"/>
          <w:szCs w:val="24"/>
        </w:rPr>
        <w:t>Рисунок 14</w:t>
      </w:r>
    </w:p>
    <w:p w14:paraId="6229C9ED" w14:textId="77777777" w:rsidR="008550DB" w:rsidRDefault="008550DB" w:rsidP="008550DB">
      <w:pPr>
        <w:spacing w:after="0" w:line="360" w:lineRule="auto"/>
        <w:rPr>
          <w:rFonts w:ascii="Times New Roman" w:eastAsia="Times New Roman" w:hAnsi="Times New Roman" w:cs="Times New Roman"/>
          <w:sz w:val="28"/>
          <w:szCs w:val="28"/>
        </w:rPr>
      </w:pPr>
    </w:p>
    <w:p w14:paraId="78348241" w14:textId="77777777" w:rsidR="008550DB" w:rsidRDefault="008550DB" w:rsidP="008550DB">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Метрики допомагають розробникам досліджувати та діагностувати проблеми з їхніми додатками, запущеними в Heroku. Щоб переглянути показники програм, потрібно перейти до програми в панелі інструментів Heroku і перейти на вкладку Показники.</w:t>
      </w:r>
    </w:p>
    <w:p w14:paraId="1175ECCE" w14:textId="77777777" w:rsidR="008550DB" w:rsidRDefault="008550DB" w:rsidP="008550DB">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Меню налаштування метрик прикладних програм має доступ до часових поясів і макету діаграм (компактного або повного) та параметрів оновлення даних.</w:t>
      </w:r>
    </w:p>
    <w:p w14:paraId="740A519B" w14:textId="77777777" w:rsidR="008550DB" w:rsidRDefault="008550DB" w:rsidP="008550DB">
      <w:pPr>
        <w:keepNext/>
        <w:spacing w:after="0" w:line="360" w:lineRule="auto"/>
        <w:jc w:val="center"/>
      </w:pPr>
      <w:r>
        <w:rPr>
          <w:rFonts w:ascii="Times New Roman" w:eastAsia="Times New Roman" w:hAnsi="Times New Roman" w:cs="Times New Roman"/>
          <w:noProof/>
          <w:sz w:val="28"/>
          <w:szCs w:val="28"/>
        </w:rPr>
        <w:lastRenderedPageBreak/>
        <w:drawing>
          <wp:inline distT="0" distB="0" distL="0" distR="0" wp14:anchorId="21639293" wp14:editId="03FAE3D4">
            <wp:extent cx="2816223" cy="2549325"/>
            <wp:effectExtent l="0" t="0" r="0" b="0"/>
            <wp:docPr id="21" name="image19.png" descr="Screenshots/Знімок%20екрана%20%20о%2012.57.10.png"/>
            <wp:cNvGraphicFramePr/>
            <a:graphic xmlns:a="http://schemas.openxmlformats.org/drawingml/2006/main">
              <a:graphicData uri="http://schemas.openxmlformats.org/drawingml/2006/picture">
                <pic:pic xmlns:pic="http://schemas.openxmlformats.org/drawingml/2006/picture">
                  <pic:nvPicPr>
                    <pic:cNvPr id="0" name="image19.png" descr="Screenshots/Знімок%20екрана%20%20о%2012.57.10.png"/>
                    <pic:cNvPicPr preferRelativeResize="0"/>
                  </pic:nvPicPr>
                  <pic:blipFill>
                    <a:blip r:embed="rId5"/>
                    <a:srcRect/>
                    <a:stretch>
                      <a:fillRect/>
                    </a:stretch>
                  </pic:blipFill>
                  <pic:spPr>
                    <a:xfrm>
                      <a:off x="0" y="0"/>
                      <a:ext cx="2816223" cy="2549325"/>
                    </a:xfrm>
                    <a:prstGeom prst="rect">
                      <a:avLst/>
                    </a:prstGeom>
                    <a:ln/>
                  </pic:spPr>
                </pic:pic>
              </a:graphicData>
            </a:graphic>
          </wp:inline>
        </w:drawing>
      </w:r>
    </w:p>
    <w:p w14:paraId="4AE99F0B" w14:textId="77777777" w:rsidR="008550DB" w:rsidRDefault="008550DB" w:rsidP="008550DB">
      <w:pPr>
        <w:pBdr>
          <w:top w:val="nil"/>
          <w:left w:val="nil"/>
          <w:bottom w:val="nil"/>
          <w:right w:val="nil"/>
          <w:between w:val="nil"/>
        </w:pBdr>
        <w:spacing w:line="240" w:lineRule="auto"/>
        <w:jc w:val="center"/>
        <w:rPr>
          <w:rFonts w:ascii="Times New Roman" w:eastAsia="Times New Roman" w:hAnsi="Times New Roman" w:cs="Times New Roman"/>
          <w:i/>
          <w:color w:val="44546A"/>
          <w:sz w:val="44"/>
          <w:szCs w:val="44"/>
        </w:rPr>
      </w:pPr>
      <w:r>
        <w:rPr>
          <w:rFonts w:ascii="Times New Roman" w:eastAsia="Times New Roman" w:hAnsi="Times New Roman" w:cs="Times New Roman"/>
          <w:i/>
          <w:color w:val="44546A"/>
          <w:sz w:val="24"/>
          <w:szCs w:val="24"/>
        </w:rPr>
        <w:t>Рисунок 15</w:t>
      </w:r>
    </w:p>
    <w:p w14:paraId="7F874D06" w14:textId="77777777" w:rsidR="008550DB" w:rsidRDefault="008550DB" w:rsidP="008550DB">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 замовчуванням легенда відображає останні показники; однак, якщо ви поставите точку на графіку, система надасть вам показники для цього моменту часу (виділено зеленим кольором). Підсумкові показники являють собою вибраний часовий інтервал (виділено фіолетовим кольором).   </w:t>
      </w:r>
    </w:p>
    <w:p w14:paraId="04A2CBD4" w14:textId="77777777" w:rsidR="008550DB" w:rsidRDefault="008550DB" w:rsidP="008550DB">
      <w:pPr>
        <w:spacing w:after="0" w:line="360" w:lineRule="auto"/>
        <w:rPr>
          <w:rFonts w:ascii="Times New Roman" w:eastAsia="Times New Roman" w:hAnsi="Times New Roman" w:cs="Times New Roman"/>
          <w:sz w:val="28"/>
          <w:szCs w:val="28"/>
        </w:rPr>
      </w:pPr>
    </w:p>
    <w:p w14:paraId="7472462D" w14:textId="77777777" w:rsidR="008550DB" w:rsidRDefault="008550DB" w:rsidP="008550DB">
      <w:pPr>
        <w:keepNext/>
        <w:spacing w:after="0" w:line="360" w:lineRule="auto"/>
        <w:jc w:val="center"/>
      </w:pPr>
      <w:r>
        <w:rPr>
          <w:rFonts w:ascii="Bookman Old Style" w:eastAsia="Bookman Old Style" w:hAnsi="Bookman Old Style" w:cs="Bookman Old Style"/>
          <w:noProof/>
          <w:sz w:val="24"/>
          <w:szCs w:val="24"/>
        </w:rPr>
        <w:drawing>
          <wp:inline distT="0" distB="0" distL="0" distR="0" wp14:anchorId="4B02E800" wp14:editId="498B1361">
            <wp:extent cx="3778536" cy="2482514"/>
            <wp:effectExtent l="0" t="0" r="0" b="0"/>
            <wp:docPr id="22" name="image22.png" descr="Screenshots/Знімок%20екрана%20%20о%2013.12.55.png"/>
            <wp:cNvGraphicFramePr/>
            <a:graphic xmlns:a="http://schemas.openxmlformats.org/drawingml/2006/main">
              <a:graphicData uri="http://schemas.openxmlformats.org/drawingml/2006/picture">
                <pic:pic xmlns:pic="http://schemas.openxmlformats.org/drawingml/2006/picture">
                  <pic:nvPicPr>
                    <pic:cNvPr id="0" name="image22.png" descr="Screenshots/Знімок%20екрана%20%20о%2013.12.55.png"/>
                    <pic:cNvPicPr preferRelativeResize="0"/>
                  </pic:nvPicPr>
                  <pic:blipFill>
                    <a:blip r:embed="rId6"/>
                    <a:srcRect/>
                    <a:stretch>
                      <a:fillRect/>
                    </a:stretch>
                  </pic:blipFill>
                  <pic:spPr>
                    <a:xfrm>
                      <a:off x="0" y="0"/>
                      <a:ext cx="3778536" cy="2482514"/>
                    </a:xfrm>
                    <a:prstGeom prst="rect">
                      <a:avLst/>
                    </a:prstGeom>
                    <a:ln/>
                  </pic:spPr>
                </pic:pic>
              </a:graphicData>
            </a:graphic>
          </wp:inline>
        </w:drawing>
      </w:r>
    </w:p>
    <w:p w14:paraId="5EFB1519" w14:textId="77777777" w:rsidR="008550DB" w:rsidRDefault="008550DB" w:rsidP="008550DB">
      <w:pPr>
        <w:pBdr>
          <w:top w:val="nil"/>
          <w:left w:val="nil"/>
          <w:bottom w:val="nil"/>
          <w:right w:val="nil"/>
          <w:between w:val="nil"/>
        </w:pBdr>
        <w:spacing w:line="240" w:lineRule="auto"/>
        <w:jc w:val="center"/>
        <w:rPr>
          <w:rFonts w:ascii="Times New Roman" w:eastAsia="Times New Roman" w:hAnsi="Times New Roman" w:cs="Times New Roman"/>
          <w:i/>
          <w:color w:val="44546A"/>
          <w:sz w:val="24"/>
          <w:szCs w:val="24"/>
        </w:rPr>
      </w:pPr>
      <w:r>
        <w:rPr>
          <w:rFonts w:ascii="Times New Roman" w:eastAsia="Times New Roman" w:hAnsi="Times New Roman" w:cs="Times New Roman"/>
          <w:i/>
          <w:color w:val="44546A"/>
          <w:sz w:val="24"/>
          <w:szCs w:val="24"/>
        </w:rPr>
        <w:t>Рисунок 16</w:t>
      </w:r>
    </w:p>
    <w:p w14:paraId="61653786" w14:textId="77777777" w:rsidR="008550DB" w:rsidRDefault="008550DB" w:rsidP="008550DB">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Окремі ділянки часових графіків можуть бути прихованими за допомогою піктограми "V" поруч із назвою графіка, їх можна розкрити:</w:t>
      </w:r>
    </w:p>
    <w:p w14:paraId="030FE88C" w14:textId="77777777" w:rsidR="008550DB" w:rsidRDefault="008550DB" w:rsidP="008550DB">
      <w:pPr>
        <w:keepNext/>
        <w:spacing w:after="0" w:line="360" w:lineRule="auto"/>
        <w:jc w:val="center"/>
      </w:pPr>
      <w:r>
        <w:rPr>
          <w:rFonts w:ascii="Times New Roman" w:eastAsia="Times New Roman" w:hAnsi="Times New Roman" w:cs="Times New Roman"/>
          <w:noProof/>
          <w:sz w:val="28"/>
          <w:szCs w:val="28"/>
        </w:rPr>
        <w:lastRenderedPageBreak/>
        <w:drawing>
          <wp:inline distT="0" distB="0" distL="0" distR="0" wp14:anchorId="77733FBC" wp14:editId="1B6104C9">
            <wp:extent cx="4944790" cy="2020955"/>
            <wp:effectExtent l="0" t="0" r="0" b="0"/>
            <wp:docPr id="23" name="image24.png" descr="Screenshots/Знімок%20екрана%20%20о%2014.59.08.png"/>
            <wp:cNvGraphicFramePr/>
            <a:graphic xmlns:a="http://schemas.openxmlformats.org/drawingml/2006/main">
              <a:graphicData uri="http://schemas.openxmlformats.org/drawingml/2006/picture">
                <pic:pic xmlns:pic="http://schemas.openxmlformats.org/drawingml/2006/picture">
                  <pic:nvPicPr>
                    <pic:cNvPr id="0" name="image24.png" descr="Screenshots/Знімок%20екрана%20%20о%2014.59.08.png"/>
                    <pic:cNvPicPr preferRelativeResize="0"/>
                  </pic:nvPicPr>
                  <pic:blipFill>
                    <a:blip r:embed="rId7"/>
                    <a:srcRect/>
                    <a:stretch>
                      <a:fillRect/>
                    </a:stretch>
                  </pic:blipFill>
                  <pic:spPr>
                    <a:xfrm>
                      <a:off x="0" y="0"/>
                      <a:ext cx="4944790" cy="2020955"/>
                    </a:xfrm>
                    <a:prstGeom prst="rect">
                      <a:avLst/>
                    </a:prstGeom>
                    <a:ln/>
                  </pic:spPr>
                </pic:pic>
              </a:graphicData>
            </a:graphic>
          </wp:inline>
        </w:drawing>
      </w:r>
    </w:p>
    <w:p w14:paraId="145906AC" w14:textId="77777777" w:rsidR="008550DB" w:rsidRDefault="008550DB" w:rsidP="008550DB">
      <w:pPr>
        <w:pBdr>
          <w:top w:val="nil"/>
          <w:left w:val="nil"/>
          <w:bottom w:val="nil"/>
          <w:right w:val="nil"/>
          <w:between w:val="nil"/>
        </w:pBdr>
        <w:spacing w:line="240" w:lineRule="auto"/>
        <w:jc w:val="center"/>
        <w:rPr>
          <w:rFonts w:ascii="Times New Roman" w:eastAsia="Times New Roman" w:hAnsi="Times New Roman" w:cs="Times New Roman"/>
          <w:i/>
          <w:color w:val="44546A"/>
          <w:sz w:val="24"/>
          <w:szCs w:val="24"/>
        </w:rPr>
      </w:pPr>
      <w:r>
        <w:rPr>
          <w:rFonts w:ascii="Times New Roman" w:eastAsia="Times New Roman" w:hAnsi="Times New Roman" w:cs="Times New Roman"/>
          <w:i/>
          <w:color w:val="44546A"/>
          <w:sz w:val="24"/>
          <w:szCs w:val="24"/>
        </w:rPr>
        <w:t>Рисунок 17</w:t>
      </w:r>
    </w:p>
    <w:p w14:paraId="3661B6B9" w14:textId="77777777" w:rsidR="008550DB" w:rsidRDefault="008550DB" w:rsidP="008550DB">
      <w:pPr>
        <w:spacing w:after="0" w:line="360" w:lineRule="auto"/>
        <w:jc w:val="center"/>
        <w:rPr>
          <w:rFonts w:ascii="Times New Roman" w:eastAsia="Times New Roman" w:hAnsi="Times New Roman" w:cs="Times New Roman"/>
          <w:sz w:val="28"/>
          <w:szCs w:val="28"/>
        </w:rPr>
      </w:pPr>
    </w:p>
    <w:p w14:paraId="5DABB790" w14:textId="77777777" w:rsidR="008550DB" w:rsidRDefault="008550DB" w:rsidP="008550DB">
      <w:pPr>
        <w:keepNext/>
        <w:keepLine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Крім цих показників, Heroku надає онлайн-сповіщення, що вказують на певні проблеми з вашою програмою. В цих сповіщеннях будуть посилання на відповідні статті Центру розробки, що включені для надання рекомендацій по усуненню проблеми. Надаються мовні рекомендації, якщо такі є. Список повідомлень постійно змінюється. Можуть бути сповіщення про помилки в пам'яті, тайм-аути запитів тощо. </w:t>
      </w:r>
    </w:p>
    <w:p w14:paraId="1FADFFC8" w14:textId="77777777" w:rsidR="008550DB" w:rsidRDefault="008550DB" w:rsidP="008550DB">
      <w:pPr>
        <w:keepNext/>
        <w:keepLine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Максимальне загальне використання пам'яті відображається у вигляді одного накладеного стеку. Квота пам'яті зображена як пунктирна сіра лінія, будь-яке порушення квот, позначено червоним кольором. Найостанніша, середня та максимальна кількість пам'яті відображаються за вибраний часовий інтервал (наприклад, 24 години).</w:t>
      </w:r>
    </w:p>
    <w:p w14:paraId="713A67C8" w14:textId="77777777" w:rsidR="008550DB" w:rsidRDefault="008550DB" w:rsidP="008550DB">
      <w:pPr>
        <w:keepNext/>
        <w:keepLines/>
        <w:spacing w:line="360" w:lineRule="auto"/>
        <w:jc w:val="center"/>
        <w:rPr>
          <w:sz w:val="36"/>
          <w:szCs w:val="36"/>
        </w:rPr>
      </w:pPr>
      <w:r>
        <w:rPr>
          <w:rFonts w:ascii="Times New Roman" w:eastAsia="Times New Roman" w:hAnsi="Times New Roman" w:cs="Times New Roman"/>
          <w:noProof/>
          <w:sz w:val="44"/>
          <w:szCs w:val="44"/>
        </w:rPr>
        <w:drawing>
          <wp:inline distT="0" distB="0" distL="0" distR="0" wp14:anchorId="740165AA" wp14:editId="74A61202">
            <wp:extent cx="6113780" cy="1467485"/>
            <wp:effectExtent l="0" t="0" r="0" b="0"/>
            <wp:docPr id="24" name="image18.png" descr="Screenshots/Знімок%20екрана%20%20о%2015.13.30.png"/>
            <wp:cNvGraphicFramePr/>
            <a:graphic xmlns:a="http://schemas.openxmlformats.org/drawingml/2006/main">
              <a:graphicData uri="http://schemas.openxmlformats.org/drawingml/2006/picture">
                <pic:pic xmlns:pic="http://schemas.openxmlformats.org/drawingml/2006/picture">
                  <pic:nvPicPr>
                    <pic:cNvPr id="0" name="image18.png" descr="Screenshots/Знімок%20екрана%20%20о%2015.13.30.png"/>
                    <pic:cNvPicPr preferRelativeResize="0"/>
                  </pic:nvPicPr>
                  <pic:blipFill>
                    <a:blip r:embed="rId8"/>
                    <a:srcRect/>
                    <a:stretch>
                      <a:fillRect/>
                    </a:stretch>
                  </pic:blipFill>
                  <pic:spPr>
                    <a:xfrm>
                      <a:off x="0" y="0"/>
                      <a:ext cx="6113780" cy="1467485"/>
                    </a:xfrm>
                    <a:prstGeom prst="rect">
                      <a:avLst/>
                    </a:prstGeom>
                    <a:ln/>
                  </pic:spPr>
                </pic:pic>
              </a:graphicData>
            </a:graphic>
          </wp:inline>
        </w:drawing>
      </w:r>
    </w:p>
    <w:p w14:paraId="68AC5279" w14:textId="77777777" w:rsidR="008550DB" w:rsidRDefault="008550DB" w:rsidP="008550DB">
      <w:pPr>
        <w:pBdr>
          <w:top w:val="nil"/>
          <w:left w:val="nil"/>
          <w:bottom w:val="nil"/>
          <w:right w:val="nil"/>
          <w:between w:val="nil"/>
        </w:pBdr>
        <w:spacing w:line="240" w:lineRule="auto"/>
        <w:jc w:val="center"/>
        <w:rPr>
          <w:rFonts w:ascii="Times New Roman" w:eastAsia="Times New Roman" w:hAnsi="Times New Roman" w:cs="Times New Roman"/>
          <w:i/>
          <w:color w:val="44546A"/>
          <w:sz w:val="44"/>
          <w:szCs w:val="44"/>
        </w:rPr>
      </w:pPr>
      <w:r>
        <w:rPr>
          <w:rFonts w:ascii="Times New Roman" w:eastAsia="Times New Roman" w:hAnsi="Times New Roman" w:cs="Times New Roman"/>
          <w:i/>
          <w:color w:val="44546A"/>
          <w:sz w:val="24"/>
          <w:szCs w:val="24"/>
        </w:rPr>
        <w:t>Рисунок 18</w:t>
      </w:r>
    </w:p>
    <w:p w14:paraId="35E4DEAC" w14:textId="77777777" w:rsidR="008550DB" w:rsidRDefault="008550DB" w:rsidP="008550DB">
      <w:pPr>
        <w:keepNext/>
        <w:keepLines/>
        <w:spacing w:before="200" w:after="0" w:line="36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Більше інформації доступно в документації:</w:t>
      </w:r>
    </w:p>
    <w:p w14:paraId="283F49D9" w14:textId="4BC69CBF" w:rsidR="008550DB" w:rsidRDefault="008550DB" w:rsidP="008550DB">
      <w:pPr>
        <w:keepNext/>
        <w:keepLines/>
        <w:spacing w:after="0" w:line="360" w:lineRule="auto"/>
        <w:rPr>
          <w:rFonts w:ascii="Times New Roman" w:eastAsia="Times New Roman" w:hAnsi="Times New Roman" w:cs="Times New Roman"/>
          <w:color w:val="0563C1"/>
          <w:sz w:val="28"/>
          <w:szCs w:val="28"/>
          <w:u w:val="single"/>
        </w:rPr>
      </w:pPr>
      <w:hyperlink r:id="rId9">
        <w:r>
          <w:rPr>
            <w:rFonts w:ascii="Times New Roman" w:eastAsia="Times New Roman" w:hAnsi="Times New Roman" w:cs="Times New Roman"/>
            <w:color w:val="0563C1"/>
            <w:sz w:val="28"/>
            <w:szCs w:val="28"/>
            <w:u w:val="single"/>
          </w:rPr>
          <w:t>https://devcenter.heroku.com/articles/metrics</w:t>
        </w:r>
      </w:hyperlink>
    </w:p>
    <w:p w14:paraId="1D7827C7" w14:textId="43826FD6" w:rsidR="008550DB" w:rsidRDefault="008550DB" w:rsidP="008550DB">
      <w:pPr>
        <w:keepNext/>
        <w:keepLines/>
        <w:spacing w:after="0" w:line="360" w:lineRule="auto"/>
        <w:rPr>
          <w:rFonts w:ascii="Times New Roman" w:eastAsia="Times New Roman" w:hAnsi="Times New Roman" w:cs="Times New Roman"/>
          <w:sz w:val="28"/>
          <w:szCs w:val="28"/>
        </w:rPr>
      </w:pPr>
      <w:hyperlink r:id="rId10" w:history="1">
        <w:r w:rsidRPr="008550DB">
          <w:rPr>
            <w:rStyle w:val="a3"/>
            <w:rFonts w:ascii="Times New Roman" w:eastAsia="Times New Roman" w:hAnsi="Times New Roman" w:cs="Times New Roman"/>
            <w:sz w:val="28"/>
            <w:szCs w:val="28"/>
          </w:rPr>
          <w:t>https://render.com/</w:t>
        </w:r>
        <w:r w:rsidRPr="008550DB">
          <w:rPr>
            <w:rStyle w:val="a3"/>
            <w:rFonts w:ascii="Times New Roman" w:eastAsia="Times New Roman" w:hAnsi="Times New Roman" w:cs="Times New Roman"/>
            <w:sz w:val="28"/>
            <w:szCs w:val="28"/>
          </w:rPr>
          <w:t>d</w:t>
        </w:r>
        <w:r w:rsidRPr="008550DB">
          <w:rPr>
            <w:rStyle w:val="a3"/>
            <w:rFonts w:ascii="Times New Roman" w:eastAsia="Times New Roman" w:hAnsi="Times New Roman" w:cs="Times New Roman"/>
            <w:sz w:val="28"/>
            <w:szCs w:val="28"/>
          </w:rPr>
          <w:t>ocs/service-metrics</w:t>
        </w:r>
      </w:hyperlink>
    </w:p>
    <w:p w14:paraId="1F00C9C0" w14:textId="77777777" w:rsidR="008550DB" w:rsidRDefault="008550DB" w:rsidP="008550DB">
      <w:pPr>
        <w:keepNext/>
        <w:keepLines/>
        <w:spacing w:after="0" w:line="360" w:lineRule="auto"/>
        <w:rPr>
          <w:rFonts w:ascii="Times New Roman" w:eastAsia="Times New Roman" w:hAnsi="Times New Roman" w:cs="Times New Roman"/>
          <w:sz w:val="28"/>
          <w:szCs w:val="28"/>
        </w:rPr>
      </w:pPr>
    </w:p>
    <w:p w14:paraId="7C487BE6" w14:textId="77777777" w:rsidR="008550DB" w:rsidRDefault="008550DB" w:rsidP="008550DB">
      <w:pPr>
        <w:keepNext/>
        <w:keepLine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Завдання</w:t>
      </w:r>
    </w:p>
    <w:p w14:paraId="03C62CC1" w14:textId="77777777" w:rsidR="008550DB" w:rsidRDefault="008550DB" w:rsidP="008550DB">
      <w:pPr>
        <w:spacing w:after="0" w:line="360" w:lineRule="auto"/>
      </w:pPr>
      <w:r>
        <w:rPr>
          <w:rFonts w:ascii="Times New Roman" w:eastAsia="Times New Roman" w:hAnsi="Times New Roman" w:cs="Times New Roman"/>
          <w:sz w:val="28"/>
          <w:szCs w:val="28"/>
        </w:rPr>
        <w:t>1. Розробити стратегію використання квот хмарного сервісу.</w:t>
      </w:r>
    </w:p>
    <w:p w14:paraId="64AFA7E0" w14:textId="77777777" w:rsidR="008550DB" w:rsidRDefault="008550DB" w:rsidP="008550DB">
      <w:pPr>
        <w:spacing w:after="0" w:line="360" w:lineRule="auto"/>
      </w:pPr>
      <w:r>
        <w:rPr>
          <w:rFonts w:ascii="Times New Roman" w:eastAsia="Times New Roman" w:hAnsi="Times New Roman" w:cs="Times New Roman"/>
          <w:sz w:val="28"/>
          <w:szCs w:val="28"/>
        </w:rPr>
        <w:t>2. Підготувати опис квот, які були змінені.</w:t>
      </w:r>
    </w:p>
    <w:p w14:paraId="41C82C51" w14:textId="77777777" w:rsidR="008550DB" w:rsidRDefault="008550DB" w:rsidP="008550DB">
      <w:pPr>
        <w:spacing w:after="0" w:line="360" w:lineRule="auto"/>
      </w:pPr>
      <w:r>
        <w:rPr>
          <w:rFonts w:ascii="Times New Roman" w:eastAsia="Times New Roman" w:hAnsi="Times New Roman" w:cs="Times New Roman"/>
          <w:sz w:val="28"/>
          <w:szCs w:val="28"/>
        </w:rPr>
        <w:t>3. Розрахувати значення найбільш важливих квот хмарного сервісу.</w:t>
      </w:r>
    </w:p>
    <w:p w14:paraId="6B118D6F" w14:textId="77777777" w:rsidR="008550DB" w:rsidRDefault="008550DB" w:rsidP="008550DB">
      <w:pPr>
        <w:keepNext/>
        <w:keepLines/>
        <w:spacing w:after="0" w:line="360" w:lineRule="auto"/>
        <w:rPr>
          <w:rFonts w:ascii="Times New Roman" w:eastAsia="Times New Roman" w:hAnsi="Times New Roman" w:cs="Times New Roman"/>
          <w:b/>
          <w:sz w:val="24"/>
          <w:szCs w:val="24"/>
        </w:rPr>
      </w:pPr>
      <w:bookmarkStart w:id="2" w:name="1hmsyys" w:colFirst="0" w:colLast="0"/>
      <w:bookmarkStart w:id="3" w:name="_41mghml" w:colFirst="0" w:colLast="0"/>
      <w:bookmarkStart w:id="4" w:name="2grqrue" w:colFirst="0" w:colLast="0"/>
      <w:bookmarkStart w:id="5" w:name="_vx1227" w:colFirst="0" w:colLast="0"/>
      <w:bookmarkEnd w:id="2"/>
      <w:bookmarkEnd w:id="3"/>
      <w:bookmarkEnd w:id="4"/>
      <w:bookmarkEnd w:id="5"/>
      <w:r>
        <w:rPr>
          <w:rFonts w:ascii="Times New Roman" w:eastAsia="Times New Roman" w:hAnsi="Times New Roman" w:cs="Times New Roman"/>
          <w:b/>
          <w:sz w:val="28"/>
          <w:szCs w:val="28"/>
        </w:rPr>
        <w:t>Контрольні питання</w:t>
      </w:r>
    </w:p>
    <w:p w14:paraId="1B6BCABF" w14:textId="77777777" w:rsidR="008550DB" w:rsidRDefault="008550DB" w:rsidP="008550DB">
      <w:pPr>
        <w:spacing w:after="0" w:line="360" w:lineRule="auto"/>
      </w:pPr>
      <w:r>
        <w:rPr>
          <w:rFonts w:ascii="Times New Roman" w:eastAsia="Times New Roman" w:hAnsi="Times New Roman" w:cs="Times New Roman"/>
          <w:sz w:val="28"/>
          <w:szCs w:val="28"/>
        </w:rPr>
        <w:t>1. Які квоти впливають на роботу хмарного додатку?</w:t>
      </w:r>
    </w:p>
    <w:p w14:paraId="114DB8C3" w14:textId="77777777" w:rsidR="008550DB" w:rsidRDefault="008550DB" w:rsidP="008550DB">
      <w:pPr>
        <w:spacing w:after="0" w:line="360" w:lineRule="auto"/>
      </w:pPr>
      <w:r>
        <w:rPr>
          <w:rFonts w:ascii="Times New Roman" w:eastAsia="Times New Roman" w:hAnsi="Times New Roman" w:cs="Times New Roman"/>
          <w:sz w:val="28"/>
          <w:szCs w:val="28"/>
        </w:rPr>
        <w:t>2. Які переваги має система квот у хмарі? Які є недоліки?</w:t>
      </w:r>
    </w:p>
    <w:p w14:paraId="6DB5CD3B" w14:textId="77777777" w:rsidR="008550DB" w:rsidRDefault="008550DB" w:rsidP="008550DB">
      <w:pPr>
        <w:spacing w:after="0" w:line="360" w:lineRule="auto"/>
      </w:pPr>
      <w:r>
        <w:rPr>
          <w:rFonts w:ascii="Times New Roman" w:eastAsia="Times New Roman" w:hAnsi="Times New Roman" w:cs="Times New Roman"/>
          <w:sz w:val="28"/>
          <w:szCs w:val="28"/>
        </w:rPr>
        <w:t>3. На що необхідно звернути увагу під час встановлення квот у хмарних додатках?</w:t>
      </w:r>
    </w:p>
    <w:p w14:paraId="528F53FD" w14:textId="5D3084B1" w:rsidR="009518B9" w:rsidRPr="008550DB" w:rsidRDefault="009518B9" w:rsidP="008550DB"/>
    <w:sectPr w:rsidR="009518B9" w:rsidRPr="008550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8B9"/>
    <w:rsid w:val="00713D55"/>
    <w:rsid w:val="008550DB"/>
    <w:rsid w:val="009518B9"/>
    <w:rsid w:val="009D2D2E"/>
    <w:rsid w:val="00E772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56FE6"/>
  <w15:chartTrackingRefBased/>
  <w15:docId w15:val="{160635D2-4845-447C-AE6F-D113F3B36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2D2E"/>
    <w:pPr>
      <w:spacing w:after="200" w:line="276" w:lineRule="auto"/>
    </w:pPr>
    <w:rPr>
      <w:rFonts w:ascii="Calibri" w:eastAsia="Calibri" w:hAnsi="Calibri" w:cs="Calibri"/>
      <w:lang w:val="uk-UA" w:eastAsia="ru-RU"/>
    </w:rPr>
  </w:style>
  <w:style w:type="paragraph" w:styleId="4">
    <w:name w:val="heading 4"/>
    <w:basedOn w:val="a"/>
    <w:next w:val="a"/>
    <w:link w:val="40"/>
    <w:uiPriority w:val="9"/>
    <w:unhideWhenUsed/>
    <w:qFormat/>
    <w:rsid w:val="009D2D2E"/>
    <w:pPr>
      <w:keepNext/>
      <w:keepLines/>
      <w:spacing w:before="40" w:after="0"/>
      <w:outlineLvl w:val="3"/>
    </w:pPr>
    <w:rPr>
      <w:i/>
      <w:color w:val="2E75B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9D2D2E"/>
    <w:rPr>
      <w:rFonts w:ascii="Calibri" w:eastAsia="Calibri" w:hAnsi="Calibri" w:cs="Calibri"/>
      <w:i/>
      <w:color w:val="2E75B5"/>
      <w:lang w:val="uk-UA" w:eastAsia="ru-RU"/>
    </w:rPr>
  </w:style>
  <w:style w:type="character" w:styleId="a3">
    <w:name w:val="Hyperlink"/>
    <w:basedOn w:val="a0"/>
    <w:uiPriority w:val="99"/>
    <w:unhideWhenUsed/>
    <w:rsid w:val="008550DB"/>
    <w:rPr>
      <w:color w:val="0563C1" w:themeColor="hyperlink"/>
      <w:u w:val="single"/>
    </w:rPr>
  </w:style>
  <w:style w:type="character" w:styleId="a4">
    <w:name w:val="Unresolved Mention"/>
    <w:basedOn w:val="a0"/>
    <w:uiPriority w:val="99"/>
    <w:semiHidden/>
    <w:unhideWhenUsed/>
    <w:rsid w:val="008550DB"/>
    <w:rPr>
      <w:color w:val="605E5C"/>
      <w:shd w:val="clear" w:color="auto" w:fill="E1DFDD"/>
    </w:rPr>
  </w:style>
  <w:style w:type="character" w:styleId="a5">
    <w:name w:val="FollowedHyperlink"/>
    <w:basedOn w:val="a0"/>
    <w:uiPriority w:val="99"/>
    <w:semiHidden/>
    <w:unhideWhenUsed/>
    <w:rsid w:val="008550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render.com/docs/service-metrics" TargetMode="External"/><Relationship Id="rId4" Type="http://schemas.openxmlformats.org/officeDocument/2006/relationships/image" Target="media/image1.png"/><Relationship Id="rId9" Type="http://schemas.openxmlformats.org/officeDocument/2006/relationships/hyperlink" Target="https://devcenter.heroku.com/articles/metric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Дяконенко</dc:creator>
  <cp:keywords/>
  <dc:description/>
  <cp:lastModifiedBy>Богдан Дяконенко</cp:lastModifiedBy>
  <cp:revision>5</cp:revision>
  <dcterms:created xsi:type="dcterms:W3CDTF">2025-03-03T15:47:00Z</dcterms:created>
  <dcterms:modified xsi:type="dcterms:W3CDTF">2025-03-10T14:20:00Z</dcterms:modified>
</cp:coreProperties>
</file>