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7FCD" w14:textId="77777777" w:rsidR="00C9375A" w:rsidRDefault="00C9375A" w:rsidP="00C9375A">
      <w:pPr>
        <w:suppressAutoHyphens/>
        <w:spacing w:after="14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НАЦІОНАЛЬНИЙ ТЕХНІЧНИЙ УНІВЕРСИТЕТ УКРАЇНИ</w:t>
      </w:r>
    </w:p>
    <w:p w14:paraId="2F2FDA41" w14:textId="77777777" w:rsidR="00C9375A" w:rsidRDefault="00C9375A" w:rsidP="00C9375A">
      <w:pPr>
        <w:suppressAutoHyphens/>
        <w:spacing w:after="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“КИЇВСЬКИЙ ПОЛІТЕХНІЧНИЙ ІНСТИТУТ ім. ІГОРЯ СІКОРСЬКОГО”</w:t>
      </w:r>
    </w:p>
    <w:p w14:paraId="59D4AFFA" w14:textId="77777777" w:rsidR="00C9375A" w:rsidRDefault="00C9375A" w:rsidP="00C9375A">
      <w:pPr>
        <w:suppressAutoHyphens/>
        <w:spacing w:after="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КАФЕДРА АВТОМАТИЗОВАНИХ СИСТЕМ ОБРОБКИ ІНФОРМАЦІЇ І УПРАВЛІННЯ</w:t>
      </w:r>
    </w:p>
    <w:p w14:paraId="4F6FE4C8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12A8BA21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6DF945EC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0EFC68F2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0452C949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77009FED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6E043FF4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34167365" w14:textId="77777777" w:rsidR="00C9375A" w:rsidRDefault="00C9375A" w:rsidP="00C9375A">
      <w:pPr>
        <w:suppressAutoHyphens/>
        <w:spacing w:after="0" w:line="288" w:lineRule="auto"/>
        <w:ind w:hanging="426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br/>
      </w:r>
    </w:p>
    <w:p w14:paraId="5C55B7FD" w14:textId="42FB6D1B" w:rsidR="00C9375A" w:rsidRPr="00B1702B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Практична робота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 № </w:t>
      </w:r>
      <w:r w:rsidR="00B1702B"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  <w:t>5</w:t>
      </w:r>
    </w:p>
    <w:p w14:paraId="5F805DFE" w14:textId="77777777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з дисципліни</w:t>
      </w:r>
    </w:p>
    <w:p w14:paraId="5AA2C77E" w14:textId="5AF088F4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“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Основи захисту інформації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”</w:t>
      </w:r>
    </w:p>
    <w:p w14:paraId="58C2D33A" w14:textId="478B8B9D" w:rsidR="00264A29" w:rsidRDefault="00264A29" w:rsidP="00C9375A">
      <w:pPr>
        <w:suppressAutoHyphens/>
        <w:spacing w:after="0" w:line="288" w:lineRule="auto"/>
        <w:ind w:left="-426"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Варіант 4</w:t>
      </w:r>
    </w:p>
    <w:p w14:paraId="31CC0E08" w14:textId="77777777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br/>
      </w:r>
    </w:p>
    <w:p w14:paraId="7C4319E6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35459A52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4A3E08BD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48E22967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275B4017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72B68CDE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Виконала:</w:t>
      </w:r>
    </w:p>
    <w:p w14:paraId="60470AAC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студентка групи ІС-71</w:t>
      </w:r>
    </w:p>
    <w:p w14:paraId="2071433A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Вознюк О. В.</w:t>
      </w:r>
    </w:p>
    <w:p w14:paraId="342CBA46" w14:textId="6B38093B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br/>
        <w:t>Перевірив:</w:t>
      </w:r>
    </w:p>
    <w:p w14:paraId="32F2DDBB" w14:textId="2BD37F4A" w:rsidR="00C9375A" w:rsidRPr="00D76647" w:rsidRDefault="00D76647" w:rsidP="00C9375A">
      <w:pPr>
        <w:suppressAutoHyphens/>
        <w:spacing w:after="0" w:line="288" w:lineRule="auto"/>
        <w:ind w:left="705" w:hanging="426"/>
        <w:jc w:val="right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 w:rsidRPr="00D76647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аспірант</w:t>
      </w:r>
    </w:p>
    <w:p w14:paraId="2A3121A8" w14:textId="166048DD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Ільїн </w:t>
      </w:r>
      <w:r w:rsidR="00D76647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. І.</w:t>
      </w:r>
    </w:p>
    <w:p w14:paraId="39E4F1E3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1F2072B9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3ADDF435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6FEE564A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25714833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05EB94FD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7BFF9C0B" w14:textId="77777777" w:rsidR="00C9375A" w:rsidRDefault="00C9375A" w:rsidP="00C9375A">
      <w:pPr>
        <w:tabs>
          <w:tab w:val="left" w:pos="165"/>
        </w:tabs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0F1359C3" w14:textId="292F7D0D" w:rsidR="009B76B7" w:rsidRPr="00D76647" w:rsidRDefault="00C9375A" w:rsidP="00264A29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Київ-202</w:t>
      </w:r>
      <w:r w:rsidR="00264A29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0</w:t>
      </w:r>
    </w:p>
    <w:p w14:paraId="246D10CF" w14:textId="0497C23F" w:rsidR="00C9375A" w:rsidRDefault="00C9375A" w:rsidP="00C937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</w:t>
      </w:r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>ід вик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нання роботи</w:t>
      </w:r>
    </w:p>
    <w:p w14:paraId="4D039047" w14:textId="41CB7073" w:rsidR="006673D2" w:rsidRDefault="006673D2" w:rsidP="00C937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A5BBCD" wp14:editId="55228103">
            <wp:extent cx="29337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1CF6" w14:textId="6CBEA4E0" w:rsidR="006673D2" w:rsidRDefault="006673D2" w:rsidP="00C937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73D2">
        <w:rPr>
          <w:rFonts w:ascii="Times New Roman" w:hAnsi="Times New Roman" w:cs="Times New Roman"/>
          <w:sz w:val="28"/>
          <w:szCs w:val="28"/>
          <w:lang w:val="uk-UA"/>
        </w:rPr>
        <w:t>Рисунок 1 – перша програма для аналізу</w:t>
      </w:r>
    </w:p>
    <w:p w14:paraId="68C81AEF" w14:textId="7AAD68E0" w:rsidR="006673D2" w:rsidRDefault="006673D2" w:rsidP="006673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73D2">
        <w:rPr>
          <w:rFonts w:ascii="Times New Roman" w:hAnsi="Times New Roman" w:cs="Times New Roman"/>
          <w:sz w:val="28"/>
          <w:szCs w:val="28"/>
          <w:lang w:val="ru-RU"/>
        </w:rPr>
        <w:t>У цьому прикладі використовуємо код містить помилку переповнення буфера</w:t>
      </w:r>
      <w:r w:rsidR="00EA7D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9D60C5" w14:textId="65DE30D6" w:rsidR="00EA7D5F" w:rsidRDefault="00EA7D5F" w:rsidP="00EA7D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693CD6" wp14:editId="04C862F8">
            <wp:extent cx="4133850" cy="245447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061" cy="245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676C" w14:textId="6DC7A115" w:rsidR="00EA7D5F" w:rsidRDefault="00EA7D5F" w:rsidP="00EA7D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вивід </w:t>
      </w:r>
      <w:r>
        <w:rPr>
          <w:rFonts w:ascii="Times New Roman" w:hAnsi="Times New Roman" w:cs="Times New Roman"/>
          <w:sz w:val="28"/>
          <w:szCs w:val="28"/>
          <w:lang w:val="en-US"/>
        </w:rPr>
        <w:t>RATS</w:t>
      </w:r>
    </w:p>
    <w:p w14:paraId="604D097E" w14:textId="77777777" w:rsidR="00EA7D5F" w:rsidRPr="00EA7D5F" w:rsidRDefault="00EA7D5F" w:rsidP="00EA7D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7D5F">
        <w:rPr>
          <w:rFonts w:ascii="Times New Roman" w:hAnsi="Times New Roman" w:cs="Times New Roman"/>
          <w:sz w:val="28"/>
          <w:szCs w:val="28"/>
          <w:lang w:val="en-US"/>
        </w:rPr>
        <w:t>RATS</w:t>
      </w:r>
      <w:r w:rsidRPr="00EA7D5F">
        <w:rPr>
          <w:rFonts w:ascii="Times New Roman" w:hAnsi="Times New Roman" w:cs="Times New Roman"/>
          <w:sz w:val="28"/>
          <w:szCs w:val="28"/>
          <w:lang w:val="ru-RU"/>
        </w:rPr>
        <w:t xml:space="preserve"> повідомляє нам про двох помилках, причому обидва він привласнює високий (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EA7D5F">
        <w:rPr>
          <w:rFonts w:ascii="Times New Roman" w:hAnsi="Times New Roman" w:cs="Times New Roman"/>
          <w:sz w:val="28"/>
          <w:szCs w:val="28"/>
          <w:lang w:val="ru-RU"/>
        </w:rPr>
        <w:t>) рівень небезпеки.</w:t>
      </w:r>
    </w:p>
    <w:p w14:paraId="06720D6E" w14:textId="77777777" w:rsidR="00EA7D5F" w:rsidRPr="00EA7D5F" w:rsidRDefault="00EA7D5F" w:rsidP="00EA7D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7D5F">
        <w:rPr>
          <w:rFonts w:ascii="Times New Roman" w:hAnsi="Times New Roman" w:cs="Times New Roman"/>
          <w:sz w:val="28"/>
          <w:szCs w:val="28"/>
          <w:lang w:val="ru-RU"/>
        </w:rPr>
        <w:t>Перша «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EA7D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A7D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EA7D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EA7D5F">
        <w:rPr>
          <w:rFonts w:ascii="Times New Roman" w:hAnsi="Times New Roman" w:cs="Times New Roman"/>
          <w:sz w:val="28"/>
          <w:szCs w:val="28"/>
          <w:lang w:val="ru-RU"/>
        </w:rPr>
        <w:t xml:space="preserve">» - використання фіксованого розміру буфера в рядку 4 - 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A7D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EA7D5F">
        <w:rPr>
          <w:rFonts w:ascii="Times New Roman" w:hAnsi="Times New Roman" w:cs="Times New Roman"/>
          <w:sz w:val="28"/>
          <w:szCs w:val="28"/>
          <w:lang w:val="ru-RU"/>
        </w:rPr>
        <w:t xml:space="preserve"> [10].</w:t>
      </w:r>
    </w:p>
    <w:p w14:paraId="6079E297" w14:textId="77777777" w:rsidR="00EA7D5F" w:rsidRPr="00EA7D5F" w:rsidRDefault="00EA7D5F" w:rsidP="00EA7D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7D5F">
        <w:rPr>
          <w:rFonts w:ascii="Times New Roman" w:hAnsi="Times New Roman" w:cs="Times New Roman"/>
          <w:sz w:val="28"/>
          <w:szCs w:val="28"/>
          <w:lang w:val="ru-RU"/>
        </w:rPr>
        <w:t>Друга «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EA7D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EA7D5F">
        <w:rPr>
          <w:rFonts w:ascii="Times New Roman" w:hAnsi="Times New Roman" w:cs="Times New Roman"/>
          <w:sz w:val="28"/>
          <w:szCs w:val="28"/>
          <w:lang w:val="ru-RU"/>
        </w:rPr>
        <w:t xml:space="preserve">» - переповнення буфера в рядку 5 - при використанні функції 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>strcpy</w:t>
      </w:r>
      <w:r w:rsidRPr="00EA7D5F">
        <w:rPr>
          <w:rFonts w:ascii="Times New Roman" w:hAnsi="Times New Roman" w:cs="Times New Roman"/>
          <w:sz w:val="28"/>
          <w:szCs w:val="28"/>
          <w:lang w:val="ru-RU"/>
        </w:rPr>
        <w:t xml:space="preserve"> (). Якщо замість функції 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>strcpy</w:t>
      </w:r>
      <w:r w:rsidRPr="00EA7D5F">
        <w:rPr>
          <w:rFonts w:ascii="Times New Roman" w:hAnsi="Times New Roman" w:cs="Times New Roman"/>
          <w:sz w:val="28"/>
          <w:szCs w:val="28"/>
          <w:lang w:val="ru-RU"/>
        </w:rPr>
        <w:t xml:space="preserve"> () використовувати 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EA7D5F">
        <w:rPr>
          <w:rFonts w:ascii="Times New Roman" w:hAnsi="Times New Roman" w:cs="Times New Roman"/>
          <w:sz w:val="28"/>
          <w:szCs w:val="28"/>
          <w:lang w:val="ru-RU"/>
        </w:rPr>
        <w:t xml:space="preserve"> (), то повідомлення 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>RATS</w:t>
      </w:r>
      <w:r w:rsidRPr="00EA7D5F">
        <w:rPr>
          <w:rFonts w:ascii="Times New Roman" w:hAnsi="Times New Roman" w:cs="Times New Roman"/>
          <w:sz w:val="28"/>
          <w:szCs w:val="28"/>
          <w:lang w:val="ru-RU"/>
        </w:rPr>
        <w:t xml:space="preserve"> буде виглядати ось так:</w:t>
      </w:r>
    </w:p>
    <w:p w14:paraId="3EF6AC72" w14:textId="77777777" w:rsidR="00EA7D5F" w:rsidRPr="00EA7D5F" w:rsidRDefault="00EA7D5F" w:rsidP="00EA7D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7D5F">
        <w:rPr>
          <w:rFonts w:ascii="Times New Roman" w:hAnsi="Times New Roman" w:cs="Times New Roman"/>
          <w:sz w:val="28"/>
          <w:szCs w:val="28"/>
          <w:lang w:val="en-US"/>
        </w:rPr>
        <w:t>vuln_code1.c: 5: High: gets</w:t>
      </w:r>
    </w:p>
    <w:p w14:paraId="1E7B89CF" w14:textId="2BE41E98" w:rsidR="00EA7D5F" w:rsidRDefault="00EA7D5F" w:rsidP="00EA7D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7D5F">
        <w:rPr>
          <w:rFonts w:ascii="Times New Roman" w:hAnsi="Times New Roman" w:cs="Times New Roman"/>
          <w:sz w:val="28"/>
          <w:szCs w:val="28"/>
          <w:lang w:val="en-US"/>
        </w:rPr>
        <w:t>Gets is unsafe !!! No bounds checking is performed, buffer is easily overflowable by user. Use fgets (buf, size, stdin) instead</w:t>
      </w:r>
    </w:p>
    <w:p w14:paraId="513074DE" w14:textId="77777777" w:rsidR="00EA7D5F" w:rsidRPr="00EA7D5F" w:rsidRDefault="00EA7D5F" w:rsidP="00EA7D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3D2">
        <w:rPr>
          <w:rFonts w:ascii="Times New Roman" w:hAnsi="Times New Roman" w:cs="Times New Roman"/>
          <w:sz w:val="28"/>
          <w:szCs w:val="28"/>
          <w:lang w:val="ru-RU"/>
        </w:rPr>
        <w:t>Перевіримо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</w:rPr>
        <w:t>RATS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реагує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уразливість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рядка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формату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цього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пишемо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дефектом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</w:rPr>
        <w:t>printf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рядок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якої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очікує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що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перед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її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викликом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стек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були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занесені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аргументи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якщо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цю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запустити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специфікаторами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"% </w:t>
      </w:r>
      <w:r w:rsidRPr="006673D2">
        <w:rPr>
          <w:rFonts w:ascii="Times New Roman" w:hAnsi="Times New Roman" w:cs="Times New Roman"/>
          <w:sz w:val="28"/>
          <w:szCs w:val="28"/>
        </w:rPr>
        <w:t>x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r w:rsidRPr="006673D2">
        <w:rPr>
          <w:rFonts w:ascii="Times New Roman" w:hAnsi="Times New Roman" w:cs="Times New Roman"/>
          <w:sz w:val="28"/>
          <w:szCs w:val="28"/>
        </w:rPr>
        <w:t>x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вміст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>стека</w:t>
      </w:r>
      <w:r w:rsidRPr="00EA7D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20D24B" w14:textId="77777777" w:rsidR="00EA7D5F" w:rsidRPr="00EA7D5F" w:rsidRDefault="00EA7D5F" w:rsidP="00EA7D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71799E" w14:textId="54D7BC4F" w:rsidR="006673D2" w:rsidRDefault="006673D2" w:rsidP="00C937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601663" wp14:editId="4039F8A0">
            <wp:extent cx="2600325" cy="129166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941" cy="129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4D1C" w14:textId="2168BD58" w:rsidR="006673D2" w:rsidRDefault="006673D2" w:rsidP="00C9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73D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A7D5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 xml:space="preserve"> – друга прграма для аналізу</w:t>
      </w:r>
    </w:p>
    <w:p w14:paraId="62853848" w14:textId="4A34AB2A" w:rsidR="00EA7D5F" w:rsidRDefault="00EA7D5F" w:rsidP="00C9375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E87738" wp14:editId="615B3854">
            <wp:extent cx="3543300" cy="71739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366" cy="73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DA30" w14:textId="59B1D33B" w:rsidR="00EA7D5F" w:rsidRPr="00EA7D5F" w:rsidRDefault="00EA7D5F" w:rsidP="00EA7D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EA7D5F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вивід </w:t>
      </w:r>
      <w:r>
        <w:rPr>
          <w:rFonts w:ascii="Times New Roman" w:hAnsi="Times New Roman" w:cs="Times New Roman"/>
          <w:sz w:val="28"/>
          <w:szCs w:val="28"/>
          <w:lang w:val="en-US"/>
        </w:rPr>
        <w:t>RATS</w:t>
      </w:r>
    </w:p>
    <w:p w14:paraId="61974E10" w14:textId="21CEA533" w:rsidR="00EA7D5F" w:rsidRDefault="00EA7D5F" w:rsidP="00EA7D5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7D5F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наступному</w:t>
      </w:r>
      <w:r w:rsidRPr="00EA7D5F">
        <w:rPr>
          <w:rFonts w:ascii="Times New Roman" w:hAnsi="Times New Roman" w:cs="Times New Roman"/>
          <w:sz w:val="28"/>
          <w:szCs w:val="28"/>
          <w:lang w:val="ru-RU"/>
        </w:rPr>
        <w:t xml:space="preserve"> прикладі використовуємо код містить помилку переповнення буфера при взаємодії зі змінними оточення:</w:t>
      </w:r>
    </w:p>
    <w:p w14:paraId="6F0CF3CC" w14:textId="07BFC6D7" w:rsidR="006673D2" w:rsidRDefault="006673D2" w:rsidP="00C937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3BE09F" wp14:editId="22853BAF">
            <wp:extent cx="2800350" cy="165212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3846" cy="167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1D57" w14:textId="4DEF6770" w:rsidR="00EA7D5F" w:rsidRDefault="006673D2" w:rsidP="00EA7D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73D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A7D5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673D2">
        <w:rPr>
          <w:rFonts w:ascii="Times New Roman" w:hAnsi="Times New Roman" w:cs="Times New Roman"/>
          <w:sz w:val="28"/>
          <w:szCs w:val="28"/>
          <w:lang w:val="ru-RU"/>
        </w:rPr>
        <w:t xml:space="preserve"> – третя программа для аналізу</w:t>
      </w:r>
    </w:p>
    <w:p w14:paraId="74600AC0" w14:textId="2C73B7F7" w:rsidR="00EA7D5F" w:rsidRDefault="00EA7D5F" w:rsidP="00EA7D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6536ED" wp14:editId="7743F080">
            <wp:extent cx="4057650" cy="281909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520" cy="283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1E28" w14:textId="294CEE1C" w:rsidR="00EA7D5F" w:rsidRPr="00EA7D5F" w:rsidRDefault="00EA7D5F" w:rsidP="00EA7D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вивід </w:t>
      </w:r>
      <w:r>
        <w:rPr>
          <w:rFonts w:ascii="Times New Roman" w:hAnsi="Times New Roman" w:cs="Times New Roman"/>
          <w:sz w:val="28"/>
          <w:szCs w:val="28"/>
          <w:lang w:val="en-US"/>
        </w:rPr>
        <w:t>RATS</w:t>
      </w:r>
    </w:p>
    <w:p w14:paraId="4DBE21E2" w14:textId="77777777" w:rsidR="00EA7D5F" w:rsidRPr="00EA7D5F" w:rsidRDefault="00EA7D5F" w:rsidP="00EA7D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9B44D5" w14:textId="28D2C693" w:rsidR="00F02388" w:rsidRDefault="00F02388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r w:rsidRPr="00DB1B4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ідповіді на теор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етичні </w:t>
      </w:r>
      <w:r w:rsidRPr="00DB1B4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питання</w:t>
      </w:r>
    </w:p>
    <w:p w14:paraId="6AA1DF8F" w14:textId="2FFBABD8" w:rsidR="00EA7D5F" w:rsidRPr="00EA7D5F" w:rsidRDefault="00EA7D5F" w:rsidP="00EA7D5F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u w:val="single"/>
          <w:lang w:val="uk-UA"/>
        </w:rPr>
        <w:t>1. Якими є принципи роботи засобів автоматизованого аналізу за кодом</w:t>
      </w:r>
      <w:r w:rsidRPr="00EA7D5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u w:val="single"/>
          <w:lang w:val="uk-UA"/>
        </w:rPr>
        <w:t>застосунку?</w:t>
      </w:r>
    </w:p>
    <w:p w14:paraId="526DB25A" w14:textId="3F869FEF" w:rsidR="00EA7D5F" w:rsidRPr="00EA7D5F" w:rsidRDefault="00EA7D5F" w:rsidP="00EA7D5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lang w:val="uk-UA"/>
        </w:rPr>
        <w:t>Вони полягають в спільному уважному читанні вихідного коду і висловленні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рекомендацій щодо його поліпшення. У процесі читання коду виявляються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помилки або ділянки коду, які можуть стати помилковими в майбутньому.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часто містить різноманітні уразливості через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помилки в коді програм. Помилки, допущені при розробці програм, в деяких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ситуаціях призводять до збою програми, а отже, порушується нормальна</w:t>
      </w:r>
    </w:p>
    <w:p w14:paraId="46127896" w14:textId="00D2BA95" w:rsidR="00EA7D5F" w:rsidRPr="00EA7D5F" w:rsidRDefault="00EA7D5F" w:rsidP="00EA7D5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lang w:val="uk-UA"/>
        </w:rPr>
        <w:t>робота програми: при цьому часто виникає зміна і псування даних, зупинка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програми або навіть системи. Більшість вразливостей пов'язано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неправильною обробкою даних, одержуваних ззовні, або недостатньо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суворої їх перевіркою. Аналізатори вказують на ті місця в програмі, в яких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можливо знаходиться помилка.</w:t>
      </w:r>
    </w:p>
    <w:p w14:paraId="4DA8E0F1" w14:textId="77777777" w:rsidR="00EA7D5F" w:rsidRPr="00EA7D5F" w:rsidRDefault="00EA7D5F" w:rsidP="00EA7D5F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u w:val="single"/>
          <w:lang w:val="uk-UA"/>
        </w:rPr>
        <w:t>2. Наведіть відмінності між статичним та динамічним аналізом.</w:t>
      </w:r>
    </w:p>
    <w:p w14:paraId="3BF39301" w14:textId="2B75CFC1" w:rsidR="00EA7D5F" w:rsidRPr="00EA7D5F" w:rsidRDefault="00EA7D5F" w:rsidP="00EA7D5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lang w:val="uk-UA"/>
        </w:rPr>
        <w:t>Динамічні відладчики дозволяють виробляти налагодження програми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процесі її виконання.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Статичні аналізатори (статичні відладчики) використовують інформацію,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накопичену в ході статичного аналізу програми.</w:t>
      </w:r>
    </w:p>
    <w:p w14:paraId="0A5B71EC" w14:textId="77777777" w:rsidR="00EA7D5F" w:rsidRPr="00EA7D5F" w:rsidRDefault="00EA7D5F" w:rsidP="00EA7D5F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u w:val="single"/>
          <w:lang w:val="uk-UA"/>
        </w:rPr>
        <w:t>3. Які типи попереджень генеруються засобами автоматизованого аналізу?</w:t>
      </w:r>
    </w:p>
    <w:p w14:paraId="712E1511" w14:textId="77777777" w:rsidR="00EA7D5F" w:rsidRPr="00EA7D5F" w:rsidRDefault="00EA7D5F" w:rsidP="00EA7D5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lang w:val="uk-UA"/>
        </w:rPr>
        <w:t>Класифікація вразливостей захисту в залежності від програмних помилок:</w:t>
      </w:r>
    </w:p>
    <w:p w14:paraId="0FEB1F12" w14:textId="77777777" w:rsidR="00EA7D5F" w:rsidRPr="00EA7D5F" w:rsidRDefault="00EA7D5F" w:rsidP="00EA7D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lang w:val="uk-UA"/>
        </w:rPr>
        <w:t>Переповнення буфера (buffer overflow). Ця вразливість виникає через</w:t>
      </w:r>
    </w:p>
    <w:p w14:paraId="4A13AC9C" w14:textId="77777777" w:rsidR="00EA7D5F" w:rsidRPr="00EA7D5F" w:rsidRDefault="00EA7D5F" w:rsidP="00EA7D5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lang w:val="uk-UA"/>
        </w:rPr>
        <w:t>відсутність контролю за виходом за межі масиву в пам'яті під час</w:t>
      </w:r>
    </w:p>
    <w:p w14:paraId="6FD1C9EA" w14:textId="77777777" w:rsidR="00EA7D5F" w:rsidRPr="00EA7D5F" w:rsidRDefault="00EA7D5F" w:rsidP="00EA7D5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lang w:val="uk-UA"/>
        </w:rPr>
        <w:t>виконання програми. Коли занадто великий пакет даних переповнює</w:t>
      </w:r>
    </w:p>
    <w:p w14:paraId="4135B27C" w14:textId="26A7B217" w:rsidR="00EA7D5F" w:rsidRPr="00EA7D5F" w:rsidRDefault="00EA7D5F" w:rsidP="00EA7D5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lang w:val="uk-UA"/>
        </w:rPr>
        <w:t>буфер обмеженого розміру, вміст сторонніх елементів пам'яті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перезаписується, і відбувається збій і аварійний вихід з програми. За</w:t>
      </w:r>
    </w:p>
    <w:p w14:paraId="77562140" w14:textId="7FA9785F" w:rsidR="00EA7D5F" w:rsidRPr="00EA7D5F" w:rsidRDefault="00EA7D5F" w:rsidP="00EA7D5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lang w:val="uk-UA"/>
        </w:rPr>
        <w:t>місцем розташування буфера в пам'яті процесу розрізняют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переповнення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буфера в стеку (stack buffer overflow), купі (heap buffer overflow) і області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статичних даних (bss buffer overflow).</w:t>
      </w:r>
    </w:p>
    <w:p w14:paraId="3E468A6A" w14:textId="77777777" w:rsidR="00EA7D5F" w:rsidRPr="00EA7D5F" w:rsidRDefault="00EA7D5F" w:rsidP="00EA7D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lang w:val="uk-UA"/>
        </w:rPr>
        <w:t>Уразливості (tainted input vulnerability). Уразливості можуть виникати у</w:t>
      </w:r>
    </w:p>
    <w:p w14:paraId="55AA664D" w14:textId="7EF86CC3" w:rsidR="00EA7D5F" w:rsidRPr="00EA7D5F" w:rsidRDefault="00EA7D5F" w:rsidP="00EA7D5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lang w:val="uk-UA"/>
        </w:rPr>
        <w:t>випадках, коли вводяться користувачем дані без достатнього контролю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передаються інтерпретатору деякого зовнішнього мови (зазвичай це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Unix shell або SQL). У цьому випадку користувач може таким чином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поставити вхідні дані, що запущений інтерпретатор виконає зовсім не 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команду, яка передбачалася авторами вразливою програми.</w:t>
      </w:r>
    </w:p>
    <w:p w14:paraId="3918BCBC" w14:textId="10B51F65" w:rsidR="00EA7D5F" w:rsidRDefault="00EA7D5F" w:rsidP="00EA7D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Помилки форматних рядків (format string vulnerability). Даний тип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вразливостей захисту є підкласом уразливості. Він виникає через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недостатній контроль параметрів при використанні функцій форматного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введення-виведення printf, fprintf, scanf, і т. Д. Стандартної бібліотеки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мови Сі. Ці функції приймають в якості одного з параметрів символьний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рядок, що задає формат вводу або виводу наступних аргументів функції.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 xml:space="preserve">Якщо користувач сам може задати вид форматування, то ця уразливість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може виникнути в результаті невдалого застосування функцій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форматування рядків.</w:t>
      </w:r>
    </w:p>
    <w:p w14:paraId="0F82248F" w14:textId="475D4D92" w:rsidR="00EA7D5F" w:rsidRPr="00EA7D5F" w:rsidRDefault="00EA7D5F" w:rsidP="00EA7D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lang w:val="uk-UA"/>
        </w:rPr>
        <w:t>Уразливості як наслідок помилок синхронізації (race conditions). Проблеми,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пов'язані з багатозадачністю, призводять до ситуації, під назвою "стан гонки":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програма, не розрахована на виконання в багатозадачному середовищі, 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вважати, що, наприклад, використовувані нею при роботі файли не 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змінити інша програма. Як наслідок, зловмисник, вчасно підмінюючий вміст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7D5F">
        <w:rPr>
          <w:rFonts w:ascii="Times New Roman" w:hAnsi="Times New Roman" w:cs="Times New Roman"/>
          <w:sz w:val="28"/>
          <w:szCs w:val="28"/>
          <w:lang w:val="uk-UA"/>
        </w:rPr>
        <w:t>цих робочих файлів, може нав'язати програмі виконання певних дій</w:t>
      </w:r>
    </w:p>
    <w:p w14:paraId="039C5A77" w14:textId="20473B4F" w:rsidR="00FF12B6" w:rsidRPr="00EA7D5F" w:rsidRDefault="00FF12B6" w:rsidP="006831D1">
      <w:pPr>
        <w:pStyle w:val="ListParagraph"/>
        <w:rPr>
          <w:rFonts w:ascii="Times New Roman" w:hAnsi="Times New Roman" w:cs="Times New Roman"/>
          <w:u w:val="single"/>
          <w:lang w:val="uk-UA"/>
        </w:rPr>
      </w:pPr>
    </w:p>
    <w:p w14:paraId="190B90D3" w14:textId="1E6A4E89" w:rsidR="004716FD" w:rsidRDefault="004716FD" w:rsidP="006831D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16F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47442E12" w14:textId="1A474779" w:rsidR="00B1702B" w:rsidRPr="00EA7D5F" w:rsidRDefault="00B1702B" w:rsidP="00B1702B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відбувся пошук потенційних</w:t>
      </w:r>
    </w:p>
    <w:p w14:paraId="1DA83604" w14:textId="77777777" w:rsidR="00B1702B" w:rsidRPr="00EA7D5F" w:rsidRDefault="00B1702B" w:rsidP="00B1702B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lang w:val="uk-UA"/>
        </w:rPr>
        <w:t>вразливостей і помилок програмування в вихідних текстах на мові</w:t>
      </w:r>
    </w:p>
    <w:p w14:paraId="6F539E94" w14:textId="060E738D" w:rsidR="000F25B9" w:rsidRPr="00FB22A2" w:rsidRDefault="00B1702B" w:rsidP="00FB22A2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EA7D5F">
        <w:rPr>
          <w:rFonts w:ascii="Times New Roman" w:hAnsi="Times New Roman" w:cs="Times New Roman"/>
          <w:sz w:val="28"/>
          <w:szCs w:val="28"/>
          <w:lang w:val="uk-UA"/>
        </w:rPr>
        <w:t>програмування C / C++ з використанням автоматизованого засобу виявлення</w:t>
      </w:r>
      <w:r w:rsidR="00FB2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22A2">
        <w:rPr>
          <w:rFonts w:ascii="Times New Roman" w:hAnsi="Times New Roman" w:cs="Times New Roman"/>
          <w:sz w:val="28"/>
          <w:szCs w:val="28"/>
          <w:lang w:val="uk-UA"/>
        </w:rPr>
        <w:t>поширених помилок програмування RATS. Також була досліджена виявлена</w:t>
      </w:r>
      <w:r w:rsidR="00FB2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22A2">
        <w:rPr>
          <w:rFonts w:ascii="Times New Roman" w:hAnsi="Times New Roman" w:cs="Times New Roman"/>
          <w:sz w:val="28"/>
          <w:szCs w:val="28"/>
          <w:lang w:val="uk-UA"/>
        </w:rPr>
        <w:t>проблема: визначення типу та категорії помилки, локалізація, розроблення</w:t>
      </w:r>
      <w:r w:rsidR="00FB2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22A2">
        <w:rPr>
          <w:rFonts w:ascii="Times New Roman" w:hAnsi="Times New Roman" w:cs="Times New Roman"/>
          <w:sz w:val="28"/>
          <w:szCs w:val="28"/>
          <w:lang w:val="uk-UA"/>
        </w:rPr>
        <w:t>пропозицій щодо усунення і було виконане ранжування виявлених проблемних</w:t>
      </w:r>
      <w:r w:rsidR="00FB2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22A2">
        <w:rPr>
          <w:rFonts w:ascii="Times New Roman" w:hAnsi="Times New Roman" w:cs="Times New Roman"/>
          <w:sz w:val="28"/>
          <w:szCs w:val="28"/>
          <w:lang w:val="uk-UA"/>
        </w:rPr>
        <w:t>місць за ступенем серйозності.</w:t>
      </w:r>
    </w:p>
    <w:sectPr w:rsidR="000F25B9" w:rsidRPr="00FB22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66A2"/>
    <w:multiLevelType w:val="hybridMultilevel"/>
    <w:tmpl w:val="21D43310"/>
    <w:lvl w:ilvl="0" w:tplc="0419000F">
      <w:start w:val="1"/>
      <w:numFmt w:val="decimal"/>
      <w:lvlText w:val="%1."/>
      <w:lvlJc w:val="left"/>
      <w:pPr>
        <w:ind w:left="2970" w:hanging="360"/>
      </w:pPr>
    </w:lvl>
    <w:lvl w:ilvl="1" w:tplc="04190019">
      <w:start w:val="1"/>
      <w:numFmt w:val="lowerLetter"/>
      <w:lvlText w:val="%2."/>
      <w:lvlJc w:val="left"/>
      <w:pPr>
        <w:ind w:left="3690" w:hanging="360"/>
      </w:pPr>
    </w:lvl>
    <w:lvl w:ilvl="2" w:tplc="0419001B">
      <w:start w:val="1"/>
      <w:numFmt w:val="lowerRoman"/>
      <w:lvlText w:val="%3."/>
      <w:lvlJc w:val="right"/>
      <w:pPr>
        <w:ind w:left="4410" w:hanging="180"/>
      </w:pPr>
    </w:lvl>
    <w:lvl w:ilvl="3" w:tplc="0419000F">
      <w:start w:val="1"/>
      <w:numFmt w:val="decimal"/>
      <w:lvlText w:val="%4."/>
      <w:lvlJc w:val="left"/>
      <w:pPr>
        <w:ind w:left="5130" w:hanging="360"/>
      </w:pPr>
    </w:lvl>
    <w:lvl w:ilvl="4" w:tplc="04190019">
      <w:start w:val="1"/>
      <w:numFmt w:val="lowerLetter"/>
      <w:lvlText w:val="%5."/>
      <w:lvlJc w:val="left"/>
      <w:pPr>
        <w:ind w:left="5850" w:hanging="360"/>
      </w:pPr>
    </w:lvl>
    <w:lvl w:ilvl="5" w:tplc="0419001B">
      <w:start w:val="1"/>
      <w:numFmt w:val="lowerRoman"/>
      <w:lvlText w:val="%6."/>
      <w:lvlJc w:val="right"/>
      <w:pPr>
        <w:ind w:left="6570" w:hanging="180"/>
      </w:pPr>
    </w:lvl>
    <w:lvl w:ilvl="6" w:tplc="0419000F">
      <w:start w:val="1"/>
      <w:numFmt w:val="decimal"/>
      <w:lvlText w:val="%7."/>
      <w:lvlJc w:val="left"/>
      <w:pPr>
        <w:ind w:left="7290" w:hanging="360"/>
      </w:pPr>
    </w:lvl>
    <w:lvl w:ilvl="7" w:tplc="04190019">
      <w:start w:val="1"/>
      <w:numFmt w:val="lowerLetter"/>
      <w:lvlText w:val="%8."/>
      <w:lvlJc w:val="left"/>
      <w:pPr>
        <w:ind w:left="8010" w:hanging="360"/>
      </w:pPr>
    </w:lvl>
    <w:lvl w:ilvl="8" w:tplc="0419001B">
      <w:start w:val="1"/>
      <w:numFmt w:val="lowerRoman"/>
      <w:lvlText w:val="%9."/>
      <w:lvlJc w:val="right"/>
      <w:pPr>
        <w:ind w:left="8730" w:hanging="180"/>
      </w:pPr>
    </w:lvl>
  </w:abstractNum>
  <w:abstractNum w:abstractNumId="1" w15:restartNumberingAfterBreak="0">
    <w:nsid w:val="11CC64BD"/>
    <w:multiLevelType w:val="hybridMultilevel"/>
    <w:tmpl w:val="4EF2F87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094E03"/>
    <w:multiLevelType w:val="hybridMultilevel"/>
    <w:tmpl w:val="DDDA9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9658D"/>
    <w:multiLevelType w:val="hybridMultilevel"/>
    <w:tmpl w:val="253CCA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33443"/>
    <w:multiLevelType w:val="hybridMultilevel"/>
    <w:tmpl w:val="D5048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FC10CE"/>
    <w:multiLevelType w:val="hybridMultilevel"/>
    <w:tmpl w:val="B4C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E623A"/>
    <w:multiLevelType w:val="hybridMultilevel"/>
    <w:tmpl w:val="126E86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04017FC"/>
    <w:multiLevelType w:val="hybridMultilevel"/>
    <w:tmpl w:val="8F541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F3882"/>
    <w:multiLevelType w:val="hybridMultilevel"/>
    <w:tmpl w:val="23888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497842"/>
    <w:multiLevelType w:val="hybridMultilevel"/>
    <w:tmpl w:val="A3F68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A7306"/>
    <w:multiLevelType w:val="hybridMultilevel"/>
    <w:tmpl w:val="75FEF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A02CEE"/>
    <w:multiLevelType w:val="hybridMultilevel"/>
    <w:tmpl w:val="E902B3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9142BE"/>
    <w:multiLevelType w:val="hybridMultilevel"/>
    <w:tmpl w:val="7E421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43"/>
    <w:rsid w:val="00007BC5"/>
    <w:rsid w:val="000900A0"/>
    <w:rsid w:val="000F25B9"/>
    <w:rsid w:val="00175612"/>
    <w:rsid w:val="001C5FBF"/>
    <w:rsid w:val="00264A29"/>
    <w:rsid w:val="002A6BE2"/>
    <w:rsid w:val="00402DA1"/>
    <w:rsid w:val="004716FD"/>
    <w:rsid w:val="005F7237"/>
    <w:rsid w:val="00651BC7"/>
    <w:rsid w:val="00663A43"/>
    <w:rsid w:val="006673D2"/>
    <w:rsid w:val="006831D1"/>
    <w:rsid w:val="007525C5"/>
    <w:rsid w:val="007761FE"/>
    <w:rsid w:val="00823A0A"/>
    <w:rsid w:val="008307CA"/>
    <w:rsid w:val="009803CF"/>
    <w:rsid w:val="00985272"/>
    <w:rsid w:val="009931EF"/>
    <w:rsid w:val="00B163E0"/>
    <w:rsid w:val="00B1702B"/>
    <w:rsid w:val="00BF2887"/>
    <w:rsid w:val="00C34D27"/>
    <w:rsid w:val="00C9375A"/>
    <w:rsid w:val="00D411D3"/>
    <w:rsid w:val="00D62834"/>
    <w:rsid w:val="00D76647"/>
    <w:rsid w:val="00DB0D37"/>
    <w:rsid w:val="00DB1B4F"/>
    <w:rsid w:val="00E0348B"/>
    <w:rsid w:val="00EA7D5F"/>
    <w:rsid w:val="00F02388"/>
    <w:rsid w:val="00F26E64"/>
    <w:rsid w:val="00F72598"/>
    <w:rsid w:val="00FB22A2"/>
    <w:rsid w:val="00F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E64A"/>
  <w15:chartTrackingRefBased/>
  <w15:docId w15:val="{75B24927-FD68-4489-8CCB-AC60399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75A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97F96-5B2B-44B5-98FD-1989827F2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14</cp:revision>
  <dcterms:created xsi:type="dcterms:W3CDTF">2020-09-21T20:25:00Z</dcterms:created>
  <dcterms:modified xsi:type="dcterms:W3CDTF">2020-12-05T23:00:00Z</dcterms:modified>
</cp:coreProperties>
</file>