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програмної інженерії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лабораторної роботи № 1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«Гіпертекст та гіпермедіа»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«HTML5 та CSS»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Варіант 9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 ст. гр. ПЗПІ-25-6</w:t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Коновалов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 Зибіна К. В.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Харків —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Метою лабораторної роботи є вивчення стандарту HTML5 та CSS, способів виконання базових операцій, особливостей створення вебсторінок з використанням каскадних таблиць стилів.</w:t>
      </w: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ЗАВДАННЯ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варіанту 9 необхідно розробити вебсайт на тему «Ботанічний довідник». Завдання розподілені на три блоки: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Блок 1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(базовий — оцінка 3):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Розробити вебсайт із трьома взаємопов’язаними сторінками з використанням елементів розмітки &lt;header&gt;, &lt;main&gt;, &lt;footer&gt;, &lt;aside&gt;, &lt;article&gt;, &lt;section&gt;.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Використати основні теги, кольори (тексту, фону тексту), абзаци, заголовки (H1–H6), картинки, посилання, списки (нумерований, маркований, вкладений), мітки, засоби форматування тексту, таблиці, фон сторінки (колір, картинка), підвал.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Включити в сайт всі відомі мета-теги.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Доповнити сайт єдиним стилем для всіх сторінок засобами CSS.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Розглянути поняття: способи впровадження CSS, селектор, клас, ID-селектори, шрифти, кольори, фон, вирівнювання, списки, кордони і рамки, курсори.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Нарисувати структуру вебсайту, що вийшов.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Блок 2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(розширений — оцінка 4, потрібні 3 з 4 завдань):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Доповнити сторінки елементом &lt;nav&gt; з горизонтальним випадаючим меню.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Реалізувати на сторінці фрейм &lt;iframe&gt;.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Відобразити аудіо і відео з елементами управління.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Створити форму з використанням елементів datetime, email, tel, url та атрибутів валідації (required, maxlength, pattern, min, max, step).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Блок 3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(просунутий — оцінка 5, потрібне 1 з 2 завдань):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Ознайомитись із CSS-властивостями для роботи з градієнтом, тінню, прозорістю та застосувати їх.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Ознайомитись та застосувати універсальний селектор *, дочірній селектор та селектори псевдокласів (не менше, ніж для 3-х різних елементів).</w:t>
      </w: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ХІД РОБОТИ</w:t>
      </w:r>
    </w:p>
    <w:p>
      <w:pPr>
        <w:pStyle w:val="Heading2"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Структура сайту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Вебсайт «Ботанічний довідник» складається з трьох взаємопов’язаних HTML-сторінок, об’єднаних єдиним файлом стилів style.css. Кожна сторінка містить спільні елементи: шапку (&lt;header&gt;), навігаційне меню (&lt;nav&gt;), основний вміст (&lt;main&gt; з &lt;article&gt;), бічну панель (&lt;aside&gt;) та підвал (&lt;footer&gt;).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сайту: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Головна (index.html)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Про довідник (#about)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Класифікація рослин (#classification)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Рослина місяця (#featured)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└── Ботанічні терміни (#terms)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Рослини (plants.html)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Квіткові рослини (#flowering)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Дерева (#trees)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Лікарські трави (#herbs)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Порівняльна таблиця (#table)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└── Карта природних зон (#iframe-section)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Контакти (contact.html)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├── Медіа: аудіо + відео (#media)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└── Форма зворотного зв'язку (#contact-form)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Блок 1 — HTML5 та базовий CSS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три сторінки з використанням семантичних тегів HTML5: &lt;header&gt; для шапки сайту з назвою та підзаголовком, &lt;nav&gt; для навігаційного меню, &lt;main&gt; для основного контенту, &lt;article&gt; для статей, &lt;section&gt; для тематичних розділів, &lt;aside&gt; для бічної панелі з фактами та посиланнями, &lt;footer&gt; для підвалу з копірайтом.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всіх сторінках використано заголовки від H1 до H6, абзаци (&lt;p&gt;), форматування тексту (&lt;strong&gt;, &lt;em&gt;, &lt;u&gt;, &lt;mark&gt;, &lt;span&gt;), нумеровані та марковані списки (включно з вкладеними), таблиці з &lt;caption&gt;, &lt;thead&gt;, &lt;tbody&gt;, зображення з посиланнями на Wikipedia.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Включено мета-теги: charset, viewport, description, keywords, author, robots, theme-color, Content-Language, X-UA-Compatible, og:title, og:description, og:type.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Єдиний файл style.css підключено до всіх трьох сторінок через &lt;link rel="stylesheet"&gt;. У CSS продемонстровано три способи задання стилів: зовнішній файл (style.css), внутрішні стилі (&lt;style&gt; в &lt;head&gt;) та вбудовані стилі (атрибут style=""). Використано селектори тегів, класів (.bg-text, .plant-card), ідентифікаторів (#featured, #top), налаштовано шрифти, кольори, фон сторінки (колір + SVG-патерн), вирівнювання, рамки, курсори.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Блок 2 — Навігація, медіа, форми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Реалізовано горизонтальне випадаюче меню навігації за допомогою &lt;nav&gt; та CSS-hover. Меню є sticky (position: sticky) і залишається видимим при прокручуванні сторінки. При наведенні на пункт «Рослини» з’являється підменю з посиланнями на розділи.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сторінці plants.html додано &lt;iframe&gt; з картою OpenStreetMap, що відображає природні зони України.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сторінці contact.html реалізовано аудіоплеєр (&lt;audio controls&gt;) та відеоплеєр (&lt;video controls&gt;) з атрибутом poster для зображення-заставки. Обидва медіаелементи мають стандартні браузерні елементи управління.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Створено форму зворотного зв’язку з різними типами полів: text (з required та maxlength), email (з required), tel (з pattern для валідації номера), url, datetime-local (з min), number (з min, max, step), select, textarea (з required та maxlength), password (з pattern для складності пароля).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Блок 3 — Просунутий CSS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Застосовано CSS-градієнти (linear-gradient) до шапки, підвалу, кнопки відправки форми та секції «Рослина місяця». Додано тіні (box-shadow) до карток рослин, бічної панелі, кнопок та відеоплеєра. Реалізовано прозорість (opacity) для зображень рослин при наведенні курсора.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Використано універсальний селектор * для скидання margin, padding та встановлення box-sizing: border-box. Застосовано дочірні селектори (.nav-menu &gt; li &gt; a, footer &gt; p) та нащадкові селектори (.form-group input, article p &gt; strong). Реалізовано псевдокласи для більш ніж 3-х елементів: :hover (посилання, картки, рядки таблиць), :visited та :active (посилання), :focus (поля форми), :invalid (поля з помилковим значенням), :nth-child (рядки таблиць), :first-child (елементи списків).</w:t>
      </w: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РЕЗУЛЬТАТИ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виконання лабораторної роботи представлені у вигляді скріншотів вебсайту «Ботанічний довідник» у браузері Google Chrome.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/>
        <w:jc w:val="center"/>
      </w:pPr>
      <w:r>
        <w:drawing>
          <wp:inline distT="0" distB="0" distL="0" distR="0">
            <wp:extent cx="4286250" cy="8096250"/>
            <wp:effectExtent t="0" r="0" b="0" l="0"/>
            <wp:docPr id="1" name="/Users/oleksandrkonovalov/Projects/nure/courses/hypertext-and-hypermedia/labs/lab_01/screenshots/index-full.png" descr="/Users/oleksandrkonovalov/Projects/nure/courses/hypertext-and-hypermedia/labs/lab_01/screenshots/index-full.png" title="/Users/oleksandrkonovalov/Projects/nure/courses/hypertext-and-hypermedia/labs/lab_01/screenshots/index-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4.1 – Головна сторінка (index.html)</w:t>
      </w:r>
    </w:p>
    <w:p>
      <w:r>
        <w:br w:type="page"/>
      </w:r>
    </w:p>
    <w:p>
      <w:pPr>
        <w:spacing w:after="0" w:before="120"/>
        <w:jc w:val="center"/>
      </w:pPr>
      <w:r>
        <w:drawing>
          <wp:inline distT="0" distB="0" distL="0" distR="0">
            <wp:extent cx="4286250" cy="8096250"/>
            <wp:effectExtent t="0" r="0" b="0" l="0"/>
            <wp:docPr id="1" name="/Users/oleksandrkonovalov/Projects/nure/courses/hypertext-and-hypermedia/labs/lab_01/screenshots/plants-full.png" descr="/Users/oleksandrkonovalov/Projects/nure/courses/hypertext-and-hypermedia/labs/lab_01/screenshots/plants-full.png" title="/Users/oleksandrkonovalov/Projects/nure/courses/hypertext-and-hypermedia/labs/lab_01/screenshots/plants-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4.2 – Сторінка каталогу рослин (plants.html)</w:t>
      </w:r>
    </w:p>
    <w:p>
      <w:r>
        <w:br w:type="page"/>
      </w:r>
    </w:p>
    <w:p>
      <w:pPr>
        <w:spacing w:after="0" w:before="120"/>
        <w:jc w:val="center"/>
      </w:pPr>
      <w:r>
        <w:drawing>
          <wp:inline distT="0" distB="0" distL="0" distR="0">
            <wp:extent cx="4286250" cy="8096250"/>
            <wp:effectExtent t="0" r="0" b="0" l="0"/>
            <wp:docPr id="1" name="/Users/oleksandrkonovalov/Projects/nure/courses/hypertext-and-hypermedia/labs/lab_01/screenshots/contact-full.png" descr="/Users/oleksandrkonovalov/Projects/nure/courses/hypertext-and-hypermedia/labs/lab_01/screenshots/contact-full.png" title="/Users/oleksandrkonovalov/Projects/nure/courses/hypertext-and-hypermedia/labs/lab_01/screenshots/contact-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4.3 – Сторінка контактів та медіа (contact.html)</w:t>
      </w:r>
    </w:p>
    <w:p>
      <w:r>
        <w:br w:type="page"/>
      </w:r>
    </w:p>
    <w:p>
      <w:pPr>
        <w:spacing w:after="0" w:before="120"/>
        <w:jc w:val="center"/>
      </w:pPr>
      <w:r>
        <w:drawing>
          <wp:inline distT="0" distB="0" distL="0" distR="0">
            <wp:extent cx="5238750" cy="2857500"/>
            <wp:effectExtent t="0" r="0" b="0" l="0"/>
            <wp:docPr id="1" name="/Users/oleksandrkonovalov/Projects/nure/courses/hypertext-and-hypermedia/labs/lab_01/screenshots/nav-dropdown.png" descr="/Users/oleksandrkonovalov/Projects/nure/courses/hypertext-and-hypermedia/labs/lab_01/screenshots/nav-dropdown.png" title="/Users/oleksandrkonovalov/Projects/nure/courses/hypertext-and-hypermedia/labs/lab_01/screenshots/nav-dropdow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4.4 – Горизонтальне випадаюче меню навігації</w:t>
      </w: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виконання лабораторної роботи було вивчено стандарт HTML5 та каскадні таблиці стилів CSS. Розроблено вебсайт «Ботанічний довідник», що складається з трьох взаємопов’язаних сторінок з використанням семантичної розмітки, мета-тегів, таблиць, списків, форм з валідацією, медіаелементів та інтерактивної карти.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Опановано різні типи CSS-селекторів (тегів, класів, ідентифікаторів, дочірні, псевдокласи), а також CSS-ефекти: градієнти, тіні та прозорість. Сайт відповідає вимогам усіх трьох блоків завдань.</w:t>
      </w:r>
    </w:p>
    <w:p>
      <w:pPr>
        <w:pStyle w:val="Heading1"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ВІДПОВІДІ НА КОНТРОЛЬНІ ПИТАННЯ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Що таке браузер?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Браузер — програмний застосунок, призначений для доступу до інформації в Інтернеті. Він інтерпретує HTML-код сторінки, знаходить теги розмітки та відображає їх у вигляді стильового оформлення змісту.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Опишіть загальний синтаксис мови HTML.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Синтаксис HTML базується на тегах: &lt;тег атрибут="значення"&gt; (одиночний) або &lt;тег атрибут="значення"&gt;...вміст...&lt;/тег&gt; (парний). Теги бувають одиночні (self-closing) та парні (контейнери). Атрибути — обов’язкові та необов’язкові пари ключ/значення всередині відкриваючого тегу.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Для чого потрібен тег &lt;head&gt;?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Тег &lt;head&gt; призначений для зберігання службових елементів документа: мета-тегів, заголовку &lt;title&gt;, підключення стилів &lt;link&gt;, скриптів &lt;script&gt;. Вміст &lt;head&gt; не відображається на сторінці.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Які властивості елементу &lt;div&gt;?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&lt;div&gt; — універсальний блоковий контейнер. Завжди відокремлюється від інших елементів порожнім рядком, не несе семантичного навантаження (є роздільником), дозволяє застосовувати CSS-атрибути, пов’язані з межею блоків.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Які існують способи використання стилів у документі?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Зовнішній файл стилів (підключається через &lt;link rel="stylesheet"&gt;). 2) Внутрішні стилі в &lt;style&gt; всередині &lt;head&gt;. 3) Вбудовані стилі через атрибут style="" безпосередньо в тезі.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Що таке ідентифікатор у CSS?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Ідентифікатор (ID-селектор) визначає унікальне ім’я елемента, яке використовується для зміни його стилю. Синтаксис: #ім’я { властивість: значення; }. В HTML задається атрибутом id="". Кожен ID унікальний у межах документа.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За допомогою яких тегів можна розділити сторінку на частини?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&lt;header&gt; (шапка), &lt;nav&gt; (навігація), &lt;main&gt; (основний вміст), &lt;article&gt; (стаття), &lt;section&gt; (розділ), &lt;aside&gt; (бічна панель), &lt;footer&gt; (підвал), &lt;div&gt; (універсальний блок).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Назвіть основні атрибути валідації форми.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required — обов’язкове поле; maxlength — максимальна довжина тексту; min / max — діапазон числових/дата-значень; step — крок зміни значення; pattern — регулярний вираз для перевірки формату.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Для чого потрібен тег &lt;video&gt;? Назвіть атрибути цього тегу.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&lt;video&gt; додає, відтворює і управляє відеороликом на вебсторінці. Основні атрибути: src (шлях до файлу), controls (елементи управління), autoplay, loop, muted, poster (зображення-заставка), width, height. Вкладений тег &lt;source&gt; дозволяє вказати кілька форматів.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19. Які є головні етапи створення сайту?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Визначення мети та цільової аудиторії. 2) Планування структури та карти сайту. 3) Розробка дизайну (wireframe, макет). 4) Верстка HTML/CSS. 5) Програмування функціоналу (JS, backend). 6) Наповнення контентом. 7) Тестування у різних браузерах. 8) Публікація (хостинг, домен).</w:t>
      </w:r>
    </w:p>
    <w:p>
      <w:r>
        <w:br w:type="page"/>
      </w:r>
    </w:p>
    <w:p>
      <w:pPr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А</w:t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Вихідний код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А.1 – index.html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Meta-tags (Block 1, завдання 3)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charset="UTF-8"&gt;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name="viewport" content="width=device-width, initial-scale=1.0"&gt;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name="description" content="Ботанічний довідник — повна інформація про рослини, їх класифікацію та застосування"&gt;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name="keywords" content="ботаніка, рослини, довідник, флора, квіти, дерева, трави, класифікація рослин"&gt;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name="author" content="Студент, варіант 9"&gt;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name="robots" content="index, follow"&gt;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name="theme-color" content="#1b5e20"&gt;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name="generator" content="VS Code"&gt;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http-equiv="Content-Language" content="uk"&gt;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http-equiv="X-UA-Compatible" content="IE=edge"&gt;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property="og:title" content="Ботанічний довідник"&gt;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property="og:description" content="Енциклопедія рослинного світу"&gt;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property="og:type" content="website"&gt;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&lt;title&gt;Ботанічний довідник — Головна&lt;/title&gt;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&lt;link rel="stylesheet" href="style.css"&gt;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Internal style example (Block 1: Пов'язані стилі)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.intro-highlight { border-left: 4px solid #81c784; padding-left: 12px;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&lt;body id="top"&gt;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Header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&lt;h1&gt;Ботанічний довідник&lt;/h1&gt;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 class="tagline"&gt;Енциклопедія рослинного світу&lt;/p&gt;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Navigation with horizontal dropdown (Block 2, завдання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&lt;nav class="main-nav"&gt;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&lt;ul class="nav-menu"&gt;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href="index.html" class="active"&gt;Головна&lt;/a&gt;&lt;/li&gt;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 class="dropdown"&gt;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href="plants.html"&gt;Рослини &amp;#9662;&lt;/a&gt;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&lt;ul class="dropdown-menu"&gt;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href="plants.html#flowering"&gt;Квіткові&lt;/a&gt;&lt;/li&gt;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href="plants.html#trees"&gt;Дерева&lt;/a&gt;&lt;/li&gt;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href="plants.html#herbs"&gt;Трави&lt;/a&gt;&lt;/li&gt;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href="plants.html#table"&gt;Таблиця&lt;/a&gt;&lt;/li&gt;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href="contact.html"&gt;Контакти&lt;/a&gt;&lt;/li&gt;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&lt;/nav&gt;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&lt;div class="page-wrapper"&gt;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About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id="about"&gt;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&lt;h2&gt;Про довідник&lt;/h2&gt;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&lt;strong&gt;Ботанічний довідник&lt;/strong&gt; — це &lt;em&gt;наукове видання&lt;/em&gt;, що містить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Inline style example (Block 1: задання CSS на льоту)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style="color: #2e7d32; font-weight: bold;"&gt;комплексну&lt;/span&gt;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систематизовану інформацію про рослини. Матеріал охоплює опис видів, їхню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class="bg-text"&gt;класифікацію&lt;/span&gt; та практичне застосування.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Довідник призначений для студентів, науковців та всіх, хто цікавиться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&lt;u&gt;рослинним світом&lt;/u&gt;.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Розділи охоплюють квіткові рослини, дерева, чагарники, трави та лікарські рослини.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Детальніший каталог видів дивіться у розділі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href="plants.html"&gt;Рослини&lt;/a&gt;.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Для зворотного зв'язку перейдіть на &lt;a href="contact.html"&gt;сторінку контактів&lt;/a&gt;.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Classification with nested lists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id="classification"&gt;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&lt;h2&gt;Класифікація рослин&lt;/h2&gt;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&lt;h3&gt;Царство Рослини (Plantae)&lt;/h3&gt;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&lt;p&gt;Рослини поділяють на два великі відділи &amp;mdash; вищі та нижчі:&lt;/p&gt;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Numbered list with nested bulleted lists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&lt;li&gt;Вищі рослини (Embryophyta)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&lt;li&gt;Квіткові &amp;mdash; &lt;mark&gt;Magnoliophyta&lt;/mark&gt;&lt;/li&gt;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&lt;li&gt;Голонасінні &amp;mdash; Pinophyta&lt;/li&gt;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&lt;li&gt;Папороті &amp;mdash; Polypodiophyta&lt;/li&gt;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&lt;li&gt;Мохи &amp;mdash; Bryophyta&lt;/li&gt;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&lt;li&gt;Нижчі рослини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&lt;li&gt;Зелені водорості &amp;mdash; Chlorophyta&lt;/li&gt;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&lt;li&gt;Бурі водорості &amp;mdash; Phaeophyta&lt;/li&gt;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&lt;li&gt;Лишайники &amp;mdash; Lichenes&lt;/li&gt;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&lt;li&gt;Гриби (Fungi) &amp;mdash; традиційно розглядаються разом із рослинами&lt;/li&gt;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&lt;h4&gt;Значення рослин для людини&lt;/h4&gt;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Bulleted list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&lt;li&gt;Виробництво кисню та фотосинтез&lt;/li&gt;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&lt;li&gt;Харчова цінність: фрукти, овочі, злаки&lt;/li&gt;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&lt;li&gt;Медичне застосування: лікарські трави&lt;/li&gt;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&lt;li&gt;Декоративна та естетична функція&lt;/li&gt;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&lt;li&gt;Сировина для промисловості&lt;/li&gt;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Featured plant with image + table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id="featured"&gt;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&lt;h2&gt;Рослина місяця&lt;/h2&gt;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&lt;div class="plant-card"&gt;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Image as hyperlink to another webdoc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href="https://uk.wikipedia.org/wiki/Соняшник_однорічний" target="_blank" rel="noopener"&gt;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&lt;img src="https://images.unsplash.com/photo-1597848212624-a19eb35e2651?w=400"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alt="Соняшник однорічний (Helianthus annuus)"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class="plant-img"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width="190" height="155"&gt;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class="plant-info"&gt;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&lt;h3&gt;Соняшник (Helianthus annuus)&lt;/h3&gt;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Соняшник &amp;mdash; &lt;strong&gt;однорічна рослина&lt;/strong&gt; родини Айстрових (Asteraceae).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Батьківщина &amp;mdash; &lt;em&gt;Північна Америка&lt;/em&gt;. Широко культивується заради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&lt;u&gt;олії та насіння&lt;/u&gt;. Є символом України.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&lt;h4&gt;Основні характеристики&lt;/h4&gt;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&lt;!-- Table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&lt;table&gt;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&lt;caption&gt;Таблиця 1 &amp;mdash; Характеристики соняшника&lt;/caption&gt;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&lt;th&gt;Параметр&lt;/th&gt;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&lt;th&gt;Значення&lt;/th&gt;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&lt;td&gt;Висота&lt;/td&gt;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&lt;td&gt;60&amp;ndash;300 см&lt;/td&gt;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&lt;td&gt;Діаметр квіткового кошика&lt;/td&gt;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&lt;td&gt;30&amp;ndash;50 см&lt;/td&gt;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&lt;td&gt;Вегетаційний період&lt;/td&gt;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&lt;td&gt;80&amp;ndash;120 днів&lt;/td&gt;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&lt;td&gt;Вміст олії в насінні&lt;/td&gt;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&lt;td&gt;до 52&amp;nbsp;%&lt;/td&gt;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&lt;td&gt;Батьківщина&lt;/td&gt;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&lt;td&gt;Північна Америка&lt;/td&gt;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&lt;/table&gt;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Glossary (DL)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id="terms"&gt;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&lt;h2&gt;Ботанічні терміни&lt;/h2&gt;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&lt;h6&gt;Глосарій основних понять&lt;/h6&gt;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&lt;dl&gt;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&lt;dt&gt;Фотосинтез&lt;/dt&gt;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&lt;dd&gt;Процес перетворення світлової енергії на хімічну у хлоропластах рослинних клітин.&lt;/dd&gt;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&lt;dt&gt;Хлорофіл&lt;/dt&gt;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&lt;dd&gt;Зелений пігмент рослин, що поглинає сонячне світло для фотосинтезу.&lt;/dd&gt;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&lt;dt&gt;Флора&lt;/dt&gt;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&lt;dd&gt;Сукупність видів рослин певного регіону або геологічного периоду.&lt;/dd&gt;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&lt;dt&gt;Вегетація&lt;/dt&gt;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&lt;dd&gt;Активна фаза росту та розвитку рослини протягом теплого сезону.&lt;/dd&gt;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&lt;/dl&gt;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Anchor link to same page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 сторінки&lt;/a&gt;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&lt;!-- Aside sidebar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&lt;h3&gt;Цікаві факти&lt;/h3&gt;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&lt;li&gt;На Землі &amp;mdash; близько &lt;strong&gt;390 000&lt;/strong&gt; видів рослин&lt;/li&gt;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&lt;li&gt;Найстаріше дерево &amp;mdash; сосна &lt;em&gt;Мафусаїл&lt;/em&gt; (4789 р.)&lt;/li&gt;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&lt;li&gt;Амазонія налічує &amp;asymp; 40 000 видів рослин&lt;/li&gt;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&lt;li&gt;Рослини виробляють &lt;strong&gt;70&amp;nbsp;%&lt;/strong&gt; кисню атмосфери&lt;/li&gt;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&lt;h4&gt;Швидкий перехід&lt;/h4&gt;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href="#about"&gt;Про довідник&lt;/a&gt;&lt;/li&gt;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href="#classification"&gt;Класифікація&lt;/a&gt;&lt;/li&gt;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href="#featured"&gt;Рослина місяця&lt;/a&gt;&lt;/li&gt;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href="#terms"&gt;Терміни&lt;/a&gt;&lt;/li&gt;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&lt;h4&gt;Зовнішні ресурси&lt;/h4&gt;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href="https://www.gbif.org" target="_blank" rel="noopener"&gt;GBIF &amp;mdash; База даних видів&lt;/a&gt;&lt;/li&gt;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href="https://www.kew.org" target="_blank" rel="noopener"&gt;Royal Botanic Gardens Kew&lt;/a&gt;&lt;/li&gt;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href="https://plants.usda.gov" target="_blank" rel="noopener"&gt;USDA Plants Database&lt;/a&gt;&lt;/li&gt;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&lt;/div&gt;&lt;!-- /page-wrapper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Footer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&lt;p&gt;&amp;copy; 2026 Ботанічний довідник &amp;mdash; Студент, варіант 9&lt;/p&gt;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&lt;p&gt;Харківський національний університет радіоелектроніки (ХНУРЕ)&lt;/p&gt;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&lt;p&gt;&lt;a href="#top"&gt;Повернутися на початок&lt;/a&gt;&lt;/p&gt;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А.2 – plants.html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charset="UTF-8"&gt;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name="viewport" content="width=device-width, initial-scale=1.0"&gt;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name="description" content="Каталог рослин — Ботанічний довідник. Квіткові, дерева, лікарські трави."&gt;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name="keywords" content="каталог рослин, квіткові рослини, дерева, лікарські трави, таблиця рослин"&gt;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name="author" content="Студент, варіант 9"&gt;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name="robots" content="index, follow"&gt;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name="theme-color" content="#1b5e20"&gt;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http-equiv="Content-Language" content="uk"&gt;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http-equiv="X-UA-Compatible" content="IE=edge"&gt;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property="og:title" content="Каталог рослин — Ботанічний довідник"&gt;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property="og:description" content="Квіткові рослини, дерева, лікарські трави"&gt;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property="og:type" content="website"&gt;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&lt;title&gt;Каталог рослин &amp;mdash; Ботанічний довідник&lt;/title&gt;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&lt;link rel="stylesheet" href="style.css"&gt;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Internal style (Block 1: Пов'язані стилі)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.catalog-intro { margin-bottom: 16px;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&lt;body id="top"&gt;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&lt;h1&gt;Ботанічний довідник&lt;/h1&gt;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 class="tagline"&gt;Каталог рослин&lt;/p&gt;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Navigation with horizontal dropdown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&lt;nav class="main-nav"&gt;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&lt;ul class="nav-menu"&gt;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href="index.html"&gt;Головна&lt;/a&gt;&lt;/li&gt;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 class="dropdown"&gt;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href="plants.html" class="active"&gt;Рослини &amp;#9662;&lt;/a&gt;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&lt;ul class="dropdown-menu"&gt;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href="#flowering"&gt;Квіткові&lt;/a&gt;&lt;/li&gt;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href="#trees"&gt;Дерева&lt;/a&gt;&lt;/li&gt;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href="#herbs"&gt;Трави&lt;/a&gt;&lt;/li&gt;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href="#table"&gt;Таблиця&lt;/a&gt;&lt;/li&gt;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href="contact.html"&gt;Контакти&lt;/a&gt;&lt;/li&gt;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&lt;/nav&gt;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&lt;div class="page-wrapper"&gt;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&lt;h2&gt;Каталог рослин&lt;/h2&gt;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Inner page anchor navigation (Block 1: hyperlinks within same doc)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class="page-nav"&gt;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href="#flowering"&gt;Квіткові&lt;/a&gt; |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href="#trees"&gt;Дерева&lt;/a&gt; |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href="#herbs"&gt;Трави&lt;/a&gt; |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href="#table"&gt;Таблиця&lt;/a&gt; |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href="#iframe-section"&gt;Карта&lt;/a&gt;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Flowering plants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id="flowering"&gt;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&lt;h2&gt;Квіткові рослини&lt;/h2&gt;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Квіткові рослини (Magnoliophyta) &amp;mdash; &lt;strong&gt;найчисленніший відділ&lt;/strong&gt;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рослинного царства, що налічує понад &lt;em&gt;350 000 видів&lt;/em&gt;. Їх відмінна риса &amp;mdash;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наявність квітки як органа розмноження.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&lt;div class="plant-card"&gt;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Image as hyperlink to another webdoc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href="https://uk.wikipedia.org/wiki/Троянда" target="_blank" rel="noopener"&gt;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&lt;img src="https://images.unsplash.com/photo-1455659817273-f96807779a8a?w=400"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alt="Троянда садова (Rosa)"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class="plant-img" width="190" height="155"&gt;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class="plant-info"&gt;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&lt;h3&gt;Троянда (Rosa)&lt;/h3&gt;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Рід рослин родини &lt;strong&gt;Розових (Rosaceae)&lt;/strong&gt;. Нараховує понад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class="bg-text"&gt;300 видів&lt;/span&gt; і тисячі сортів. Широко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використовується в &lt;u&gt;декоративному садівництві&lt;/u&gt; та парфумерії.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&lt;h4&gt;Сорти за кольором:&lt;/h4&gt;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&lt;!-- Bulleted list nested in numbered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&lt;li&gt;Одноколірні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&lt;li&gt;Червоні &amp;mdash; символ кохання&lt;/li&gt;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&lt;li&gt;Білі &amp;mdash; символ чистоти&lt;/li&gt;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&lt;li&gt;Жовті &amp;mdash; символ дружби&lt;/li&gt;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&lt;li&gt;Різнокольорові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&lt;li&gt;Строкаті &amp;mdash; з переходами кольорів&lt;/li&gt;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&lt;li&gt;Смугасті &amp;mdash; різнокольорові смуги&lt;/li&gt;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Trees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id="trees"&gt;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&lt;h2&gt;Дерева&lt;/h2&gt;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Дерева &amp;mdash; &lt;strong&gt;багаторічні рослини&lt;/strong&gt; з одним здерев'янілим стовбуром.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Вони формують основу &lt;em&gt;лісових екосистем&lt;/em&gt; нашої планети.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&lt;div class="plant-card"&gt;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href="https://uk.wikipedia.org/wiki/Дуб_звичайний" target="_blank" rel="noopener"&gt;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&lt;img src="https://images.unsplash.com/photo-1542601906990-b4d3fb778b09?w=400"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alt="Дуб звичайний (Quercus robur)"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class="plant-img" width="190" height="155"&gt;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class="plant-info"&gt;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&lt;h3&gt;Дуб звичайний (Quercus robur)&lt;/h3&gt;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Листяне дерево родини &lt;strong&gt;Букових (Fagaceae)&lt;/strong&gt;. Живе до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class="bg-text"&gt;2000 років&lt;/span&gt;, сягає 40 м у висоту.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Деревина цінується у &lt;u&gt;будівництві та меблевому виробництві&lt;/u&gt;.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&lt;h4&gt;Характеристики дуба&lt;/h4&gt;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&lt;table&gt;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&lt;caption&gt;Таблиця 2 &amp;mdash; Характеристики дуба звичайного&lt;/caption&gt;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&lt;th&gt;Параметр&lt;/th&gt;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&lt;th&gt;Значення&lt;/th&gt;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&lt;td&gt;Висота&lt;/td&gt;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&lt;td&gt;20&amp;ndash;40 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&lt;td&gt;Діаметр стовбура&lt;/td&gt;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&lt;td&gt;до 2 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&lt;td&gt;Тривалість життя&lt;/td&gt;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&lt;td&gt;500&amp;ndash;2000 років&lt;/td&gt;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&lt;td&gt;Ареал&lt;/td&gt;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&lt;td&gt;Європа, Мала Азія&lt;/td&gt;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&lt;/table&gt;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Herbs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id="herbs"&gt;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&lt;h2&gt;Лікарські трави&lt;/h2&gt;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Лікарські трави &amp;mdash; рослини, що використовуються в &lt;strong&gt;народній медицині&lt;/strong&gt;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та фармакології. Україна має &lt;em&gt;багату традицію&lt;/em&gt; фітотерапії.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Numbered list with nested bulleted lists (Block 1)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&lt;li&gt;Ромашка аптечна (Matricaria chamomilla)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&lt;li&gt;Дія: протизапальна, антисептична&lt;/li&gt;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&lt;li&gt;Застосування: чаї, відвари, примочки&lt;/li&gt;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&lt;li&gt;Збір: червень&amp;ndash;серпень&lt;/li&gt;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&lt;li&gt;М'ята перцева (Mentha piperita)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&lt;li&gt;Дія: заспокійлива, спазмолітична&lt;/li&gt;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&lt;li&gt;Застосування: чаї, кулінарія, косметика&lt;/li&gt;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&lt;li&gt;Збір: до початку цвітіння&lt;/li&gt;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&lt;li&gt;Валеріана лікарська (Valeriana officinalis)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&lt;li&gt;Дія: седативна, анксіолітична&lt;/li&gt;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&lt;li&gt;Застосування: настоянки, таблетки&lt;/li&gt;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&lt;li&gt;Збір: вересень&amp;ndash;жовтень&lt;/li&gt;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&lt;li&gt;Звіробій (Hypericum perforatum)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&lt;li&gt;Дія: антидепресивна, антибактеріальна&lt;/li&gt;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&lt;li&gt;Застосування: олія, відвари, чаї&lt;/li&gt;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&lt;li&gt;Збір: червень&amp;ndash;липень&lt;/li&gt;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&lt;/ol&gt;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Comparison table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id="table"&gt;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&lt;h2&gt;Порівняльна таблиця рослин&lt;/h2&gt;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&lt;table id="plants-table"&gt;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&lt;caption&gt;Таблиця 3 &amp;mdash; Характеристики основних видів рослин&lt;/caption&gt;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&lt;th&gt;Назва&lt;/th&gt;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&lt;th&gt;Родина&lt;/th&gt;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&lt;th&gt;Висота&lt;/th&gt;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&lt;th&gt;Тривалість життя&lt;/th&gt;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&lt;th&gt;Застосування&lt;/th&gt;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&lt;td&gt;Соняшник&lt;/td&gt;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&lt;td&gt;Айстрові&lt;/td&gt;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&lt;td&gt;1&amp;ndash;3 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&lt;td&gt;Однорічна&lt;/td&gt;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&lt;td&gt;Олія, їжа&lt;/td&gt;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&lt;td&gt;Дуб&lt;/td&gt;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&lt;td&gt;Букові&lt;/td&gt;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&lt;td&gt;20&amp;ndash;40 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&lt;td&gt;До 2000 р.&lt;/td&gt;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&lt;td&gt;Деревина, жолуді&lt;/td&gt;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&lt;td&gt;Ромашка&lt;/td&gt;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&lt;td&gt;Айстрові&lt;/td&gt;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&lt;td&gt;15&amp;ndash;60 см&lt;/td&gt;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&lt;td&gt;Однорічна&lt;/td&gt;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&lt;td&gt;Медицина, косметика&lt;/td&gt;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&lt;td&gt;Троянда&lt;/td&gt;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&lt;td&gt;Розові&lt;/td&gt;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&lt;td&gt;0.5&amp;ndash;3 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&lt;td&gt;Багаторічна&lt;/td&gt;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&lt;td&gt;Декор, парфуми&lt;/td&gt;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&lt;td&gt;М'ята&lt;/td&gt;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&lt;td&gt;Губоцвіті&lt;/td&gt;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&lt;td&gt;30&amp;ndash;90 см&lt;/td&gt;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&lt;td&gt;Багаторічна&lt;/td&gt;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&lt;td&gt;Приправа, ліки&lt;/td&gt;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&lt;td&gt;Звіробій&lt;/td&gt;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&lt;td&gt;Звіробійні&lt;/td&gt;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&lt;td&gt;30&amp;ndash;100 см&lt;/td&gt;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&lt;td&gt;Багаторічна&lt;/td&gt;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&lt;td&gt;Медицина&lt;/td&gt;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&lt;/tr&gt;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&lt;/table&gt;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Iframe (Block 2, завдання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id="iframe-section"&gt;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&lt;h2&gt;Карта природних зон України&lt;/h2&gt;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&lt;p&gt;Інтерактивна карта з нанесеними природними зонами та ботанічними садами:&lt;/p&gt;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&lt;iframe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src="https://www.openstreetmap.org/export/embed.html?bbox=22.0%2C44.0%2C40.0%2C52.5&amp;amp;layer=mapnik"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width="100%"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height="380"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title="Карта природних зон України (OpenStreetMap)"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loading="lazy"&gt;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&lt;/iframe&gt;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&lt;p&gt;&lt;small&gt;Джерело: &lt;a href="https://www.openstreetmap.org" target="_blank" rel="noopener"&gt;OpenStreetMap&lt;/a&gt;&lt;/small&gt;&lt;/p&gt;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&lt;h3&gt;Навігація&lt;/h3&gt;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href="#flowering"&gt;Квіткові рослини&lt;/a&gt;&lt;/li&gt;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href="#trees"&gt;Дерева&lt;/a&gt;&lt;/li&gt;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href="#herbs"&gt;Лікарські трави&lt;/a&gt;&lt;/li&gt;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href="#table"&gt;Таблиця видів&lt;/a&gt;&lt;/li&gt;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href="#iframe-section"&gt;Карта зон&lt;/a&gt;&lt;/li&gt;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&lt;h4&gt;Кількість видів&lt;/h4&gt;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&lt;li&gt;Квіткові: &lt;strong&gt;350 000+&lt;/strong&gt;&lt;/li&gt;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&lt;li&gt;Папороті: &lt;strong&gt;~10 500&lt;/strong&gt;&lt;/li&gt;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&lt;li&gt;Мохи: &lt;strong&gt;~20 000&lt;/strong&gt;&lt;/li&gt;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&lt;li&gt;Голонасінні: &lt;strong&gt;~1 000&lt;/strong&gt;&lt;/li&gt;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&lt;h4&gt;Корисні посилання&lt;/h4&gt;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href="https://www.inaturalist.org" target="_blank" rel="noopener"&gt;iNaturalist&lt;/a&gt;&lt;/li&gt;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href="https://www.floraofukraine.com" target="_blank" rel="noopener"&gt;Flora of Ukraine&lt;/a&gt;&lt;/li&gt;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&lt;/div&gt;&lt;!-- /page-wrapper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&lt;p&gt;&amp;copy; 2026 Ботанічний довідник &amp;mdash; Студент, варіант 9&lt;/p&gt;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&lt;p&gt;Харківський національний університет радіоелектроніки (ХНУРЕ)&lt;/p&gt;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&lt;p&gt;&lt;a href="#top"&gt;Повернутися на початок&lt;/a&gt;&lt;/p&gt;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А.3 – contact.html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charset="UTF-8"&gt;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name="viewport" content="width=device-width, initial-scale=1.0"&gt;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name="description" content="Контакти та медіа — Ботанічний довідник. Форма зворотного зв'язку, аудіо та відео."&gt;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name="keywords" content="контакти, зворотний зв'язок, ботаніка, медіа, форма"&gt;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name="author" content="Студент, варіант 9"&gt;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name="robots" content="index, follow"&gt;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name="theme-color" content="#1b5e20"&gt;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http-equiv="Content-Language" content="uk"&gt;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http-equiv="X-UA-Compatible" content="IE=edge"&gt;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property="og:title" content="Контакти — Ботанічний довідник"&gt;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property="og:description" content="Зворотний зв'язок, аудіо та відео матеріали"&gt;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&lt;meta property="og:type" content="website"&gt;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&lt;title&gt;Контакти &amp;mdash; Ботанічний довідник&lt;/title&gt;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&lt;link rel="stylesheet" href="style.css"&gt;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Internal style (Block 1: Пов'язані стилі)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.form-note { font-size: 0.85em; color: #666; margin-top: 6px;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&lt;/style&gt;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&lt;body id="top"&gt;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&lt;h1&gt;Ботанічний довідник&lt;/h1&gt;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 class="tagline"&gt;Контакти та медіа&lt;/p&gt;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&lt;/header&gt;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&lt;!-- Navigation with horizontal dropdown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&lt;nav class="main-nav"&gt;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&lt;ul class="nav-menu"&gt;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href="index.html"&gt;Головна&lt;/a&gt;&lt;/li&gt;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 class="dropdown"&gt;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href="plants.html"&gt;Рослини &amp;#9662;&lt;/a&gt;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&lt;ul class="dropdown-menu"&gt;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href="plants.html#flowering"&gt;Квіткові&lt;/a&gt;&lt;/li&gt;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href="plants.html#trees"&gt;Дерева&lt;/a&gt;&lt;/li&gt;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href="plants.html#herbs"&gt;Трави&lt;/a&gt;&lt;/li&gt;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&lt;li&gt;&lt;a href="plants.html#table"&gt;Таблиця&lt;/a&gt;&lt;/li&gt;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&lt;li&gt;&lt;a href="contact.html" class="active"&gt;Контакти&lt;/a&gt;&lt;/li&gt;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&lt;/nav&gt;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&lt;div class="page-wrapper"&gt;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Media (Block 2, завдання 3)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id="media"&gt;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&lt;h2&gt;Медіа&lt;/h2&gt;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Ознайомтесь із &lt;strong&gt;аудіо та відео матеріалами&lt;/strong&gt; про рослинний світ.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Обидва плеєри мають &lt;em&gt;стандартні елементи управління&lt;/em&gt; браузера.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Audio with controls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&lt;h3&gt;Аудіо &amp;mdash; Звуки природи&lt;/h3&gt;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&lt;p&gt;Розслаблююча мелодія з ботанічного саду:&lt;/p&gt;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&lt;audio controls&gt;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&lt;source src="media/nature-sounds.mp3" type="audio/mpeg"&gt;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Ваш браузер не підтримує аудіо. Спробуйте оновити браузер.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&lt;/audio&gt;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&lt;!-- Video with controls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&lt;h3&gt;Відео &amp;mdash; Ботанічний сад&lt;/h3&gt;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&lt;p&gt;Відеоекскурсія ботанічним садом ХНУРЕ:&lt;/p&gt;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&lt;video controls poster="media/garden-poster.jpg"&gt;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&lt;source src="media/botanical-garden.mp4"  type="video/mp4"&gt;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&lt;source src="media/botanical-garden.webm" type="video/webm"&gt;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Ваш браузер не підтримує відео. Спробуйте оновити браузер.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&lt;/video&gt;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&lt;!-- Section: Contact form (Block 2, завдання 4)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&lt;section id="contact-form"&gt;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&lt;h2&gt;Форма зворотного зв'язку&lt;/h2&gt;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&lt;p&gt;Маєте питання або пропозиції? Заповніть форму нижче &amp;mdash; ми відповімо якнайшвидше.&lt;/p&gt;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&lt;form action="#" method="post" class="contact-form"&gt;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Text input with required + maxlength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for="name"&gt;Ім'я та прізвище *&lt;/label&gt;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type="text"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id="name"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name="name"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required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maxlength="100"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placeholder="Введіть ваше ім'я та прізвище"&gt;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Email input with required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for="email"&gt;Електронна пошта (email) *&lt;/label&gt;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type="email"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id="email"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name="email"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required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placeholder="your@email.com"&gt;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Tel input with pattern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for="tel"&gt;Номер телефону (tel)&lt;/label&gt;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type="tel"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id="tel"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name="tel"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pattern="[+]?[0-9]{10,13}"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placeholder="+380XXXXXXXXX"&gt;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URL input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for="website"&gt;Веб-сайт (url)&lt;/label&gt;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type="url"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id="website"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name="website"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placeholder="https://example.com"&gt;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datetime-local input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for="visit-date"&gt;Бажана дата відповіді (datetime)&lt;/label&gt;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type="datetime-local"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id="visit-date"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name="visit-date"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min="2026-01-01T00:00"&gt;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Number input with min/max/step (Block 2: max, min, step attributes)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for="rating"&gt;Оцінка довідника (1&amp;ndash;10)&lt;/label&gt;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type="number"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id="rating"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name="rating"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min="1"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max="10"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step="1"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placeholder="Від 1 до 10"&gt;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Select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for="topic"&gt;Тема звернення&lt;/label&gt;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&lt;select id="topic" name="topic"&gt;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value=""&gt;— Оберіть тему —&lt;/option&gt;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value="question"&gt;Питання&lt;/option&gt;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value="suggestion"&gt;Пропозиція&lt;/option&gt;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value="error"&gt;Помилка в матеріалі&lt;/option&gt;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value="cooperation"&gt;Співпраця&lt;/option&gt;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&lt;/select&gt;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Textarea with required + maxlength (Block 2)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for="message"&gt;Повідомлення *&lt;/label&gt;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&lt;textarea id="message"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name="message"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rows="6"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cols="40"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required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maxlength="1000"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placeholder="Ваше повідомлення (до 1000 символів)..."&gt;&lt;/textarea&gt;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&lt;!-- Password with pattern validation (Block 2: pattern attribute)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&lt;label for="password"&gt;Пароль для реєстрації&lt;/label&gt;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&lt;input type="password"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id="password"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name="password"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pattern="^(?=.*[A-Za-z])(?=.*\d)[A-Za-z\d]{8,}$"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placeholder="Мінімум 8 символів, літери + цифри"&gt;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class="form-group"&gt;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&lt;button type="submit" class="btn-submit"&gt;Надіслати&lt;/button&gt;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&lt;button type="reset"  class="btn-reset"&gt;Очистити&lt;/button&gt;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&lt;/form&gt;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href="#top" class="back-to-top"&gt;&amp;#8593; На початок&lt;/a&gt;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&lt;/section&gt;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&lt;/article&gt;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&lt;/main&gt;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&lt;h3&gt;Контактна інформація&lt;/h3&gt;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&lt;address&gt;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&lt;p&gt;&lt;strong&gt;Університет:&lt;/strong&gt; ХНУРЕ&lt;/p&gt;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&lt;p&gt;&lt;strong&gt;Кафедра:&lt;/strong&gt; Програмна інженерія&lt;/p&gt;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&lt;p&gt;&lt;strong&gt;Email:&lt;/strong&gt;&lt;br&gt;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&lt;a href="mailto:botanical@nure.ua"&gt;botanical@nure.ua&lt;/a&gt;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&lt;p&gt;&lt;strong&gt;Телефон:&lt;/strong&gt;&lt;br&gt;+38 (057) 702-13-00&lt;/p&gt;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&lt;p&gt;&lt;strong&gt;Адреса:&lt;/strong&gt;&lt;br&gt;вул. Науки, 14, Харків&lt;/p&gt;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&lt;/address&gt;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&lt;h4&gt;Режим роботи&lt;/h4&gt;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&lt;li&gt;Пн&amp;ndash;Пт: 9:00&amp;ndash;17:00&lt;/li&gt;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&lt;li&gt;Сб: 10:00&amp;ndash;14:00&lt;/li&gt;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&lt;li&gt;Нд: вихідний&lt;/li&gt;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&lt;h4&gt;Швидкий перехід&lt;/h4&gt;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href="#media"&gt;Медіа&lt;/a&gt;&lt;/li&gt;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&lt;li&gt;&lt;a href="#contact-form"&gt;Форма&lt;/a&gt;&lt;/li&gt;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&lt;/ul&gt;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&lt;/aside&gt;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&lt;/div&gt;&lt;!-- /page-wrapper --&gt;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&lt;p&gt;&amp;copy; 2026 Ботанічний довідник &amp;mdash; Студент, варіант 9&lt;/p&gt;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&lt;p&gt;Харківський національний університет радіоелектроніки (ХНУРЕ)&lt;/p&gt;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&lt;p&gt;&lt;a href="#top"&gt;Повернутися на початок&lt;/a&gt;&lt;/p&gt;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&lt;/footer&gt;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br w:type="page"/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А.4 – style.css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============================================================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Ботанічний довідник — style.css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Лабораторна робота №1 «HTML5 та CSS»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Варіант 9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============================================================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Block 3: Universal selector * 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*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box-sizing: border-box;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Body ==================================================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Georgia, 'Times New Roman', 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line-height: 1.7;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#2c2c2c;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Background: color + SVG pattern image (Block 1)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#f0f7ee;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background-image: url("data:image/svg+xml,%3Csvg width='52' height='26' viewBox='0 0 52 26' xmlns='http://www.w3.org/2000/svg'%3E%3Cg fill='none' fill-rule='evenodd'%3E%3Cg fill='%23a5d6a7' fill-opacity='0.25'%3E%3Cpath d='M10 10c0-2.21-1.79-4-4-4-3.314 0-6-2.686-6-6h2c0 2.21 1.79 4 4 4 3.314 0 6 2.686 6 6 0 2.21 1.79 4 4 4 3.314 0 6 2.686 6 6 0 2.21 1.79 4 4 4v2c-3.314 0-6-2.686-6-6 0-2.21-1.79-4-4-4-3.314 0-6-2.686-6-6zm25.464-1.95l8.486 8.486-1.414 1.414-8.486-8.486 1.414-1.414z'/%3E%3C/g%3E%3C/g%3E%3C/svg%3E");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Headings H1-H6 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h1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2.2em;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font-weight: bold;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text-shadow: 2px 2px 6px rgba(0, 0, 0, 0.45);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h2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1.8em;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#1b5e20;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22px 0 12px;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border-bottom: 3px solid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padding-bottom: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h3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1.4em;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16px 0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h4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1.15em;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#388e3c;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12px 0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h5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1.0em;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#43a047;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10px 0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font-variant: small-caps;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h6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0.85em;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#558b2f;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8px 0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text-transform: uppercase;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letter-spacing: 1.5px;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Header 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header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gradient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linear-gradient(135deg, #1b5e20 0%, #388e3c 45%, #2d5a27 100%);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32px 20px;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text-align: center;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shadow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4px 12px rgba(0, 0, 0, 0.35);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.tagline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1.05em;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font-style: italic;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margin-top: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Navigation 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nav.main-nav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#1b5e20;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position: sticky;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top: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z-index: 999;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2px 6px rgba(0, 0, 0, 0.3);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.nav-menu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list-style: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flex;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justify-content: center;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.nav-menu &gt; li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position: relative;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descendant selector — anchors inside nav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.nav-menu &gt; li &gt; 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14px 22px;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background-color 0.25s;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cursor: pointer;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Helvetica,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0.95em;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letter-spacing: 0.5px;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pseudo-class :hover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.nav-menu &gt; li &gt; a:hover,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.nav-menu &gt; li &gt; a.active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Horizontal dropdown menu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.dropdown-menu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position: absolute;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top: 100%;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left: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min-width: 190px;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list-style: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6px 14px rgba(0, 0, 0, 0.3);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z-index: 1000;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:hover on parent reveals dropdown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.dropdown:hover &gt; .dropdown-menu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.dropdown-menu li &gt; 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10px 20px;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Helvetica,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background-color 0.2s;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.dropdown-menu li &gt; a:hover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Page layout: main + aside 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.page-wrapper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flex;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gap: 28px;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max-width: 1200px;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28px auto;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0 22px;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align-items: flex-start;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main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flex: 1 1 70%;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min-width: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aside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flex: 0 0 260px;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#e8f5e9;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border-left: 5px solid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20px 18px;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0 8px 8px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shadow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3px 3px 12px rgba(0, 0, 0, 0.1);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Paragraphs 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p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text-align: justify;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12px;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Links =================================================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underline;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cursor: pointer;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pseudo-classes on links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a:hover   { color: #4caf50; text-decoration: none;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a:visited { color: #558b2f;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a:active  { color: #c62828;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Text formatting 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Background color on text (колір фону тексту — Block 1)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.bg-text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#fff9c4;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#1b5e20;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1px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3px;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mark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#f9fbe7;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#33691e;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1px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descendant selectors for inline formatting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article p &gt; strong { color: #1b5e20;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article p &gt; em     { color: #33691e; font-style: italic;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Lists =================================================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ul, ol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10px 0 12px 30px;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li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Descendant selector: nested list inside li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li &gt; ul,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li &gt; ol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margin-top: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Aside list decoration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aside ul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list-style: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margin-left: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aside ul li::before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content: "» ";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font-weight: bold;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Definition list 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dl  { margin: 10px 0 10px 20px;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dt  { font-weight: bold; color: #1b5e20; margin-top: 10px;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dd  { margin-left: 20px; color: #555;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Sections 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section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32px;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gradient background on featured section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#featured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linear-gradient(to right, #e8f5e9, #f9fbe7);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20px;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border-left: 4px solid #66bb6a;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Plant cards 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.plant-card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flex;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gap: 20px;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16px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1px solid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shadow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2px 8px rgba(0, 0, 0, 0.09);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box-shadow 0.3s;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.plant-card:hover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6px 18px rgba(0, 0, 0, 0.15);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.plant-img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width: 190px;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height: 155px;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object-fit: cover;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2px solid #66bb6a;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opacity / transparency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opacity: 0.92;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opacity 0.3s;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.plant-img:hover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opacity: 0.72;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.plant-info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flex: 1;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Tables 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table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width: 100%;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border-collapse: collapse;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14px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0.93em;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caption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caption-side: top;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font-weight: bold;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#1b5e20;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8px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font-style: italic;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text-align: left;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th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10px 13px;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text-align: left;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td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8px 13px;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1px solid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:nth-child pseudo-class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tbody tr:nth-child(odd)  td { background-color: #f1f8e9;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tbody tr:nth-child(even) td { background-color: #e8f5e9;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tbody tr:hover td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#dcedc8;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cursor: default;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Inner page nav (anchor links) 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.page-nav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#e8f5e9;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10px 16px;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22px;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0.92em;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.page-nav 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0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.page-nav a:hover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underline;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iframe 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iframe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2px solid #66bb6a;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10px 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Media: audio + video 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audio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width: 100%;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10px 0 22px;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video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width: 100%;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height: auto;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2px solid #66bb6a;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margin: 10px 0 22px;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shadow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4px 14px rgba(0, 0, 0, 0.18);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Forms =================================================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.contact-form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28px;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1px solid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max-width: 600px;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2px 10px rgba(0, 0, 0, 0.08);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18px;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label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font-weight: bold;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#2e7d32;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0.93em;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descendant selector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input,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select,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textarea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width: 100%;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10px 13px;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1px solid #a5d6a7;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4px;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0.97em;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Georgia, 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outline: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border-color 0.22s, box-shadow 0.22s;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pseudo-class :focus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input:focus,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select:focus,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textarea:focus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border-color: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0 0 3px rgba(76, 175, 80, 0.22);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pseudo-class :invalid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.form-group input:invalid:not(:placeholder-shown)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border-color: #ef9a9a;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#fff8f8;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.btn-submit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gradient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linear-gradient(135deg, #4caf50, #1b5e20);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12px 32px;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cursor: pointer;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margin-right: 12px;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shadow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3px 8px rgba(0, 0, 0, 0.2);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opacity 0.2s, transform 0.1s, box-shadow 0.2s;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.btn-submit:hover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opacity: 0.9;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transform: translateY(-1px);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box-shadow: 0 5px 14px rgba(0, 0, 0, 0.25);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.btn-reset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#e0e0e0;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#555555;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12px 26px;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border-radius: 5px;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1em;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cursor: pointer;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transition: background-color 0.2s;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.btn-reset:hover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background-color: #bdbdbd;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Address 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address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font-style: normal;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line-height: 1.8;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Footer ================================================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footer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/* Block 3: gradient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background: linear-gradient(135deg, #1b5e20, #2e7d32);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#c8e6c9;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text-align: center;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padding: 24px 20px;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margin-top: 50px;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0.9em;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Block 3: descendant selector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footer &gt; p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margin-bottom: 6px;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footer a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#a5d6a7;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footer a:hover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#ffffff;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Cursors ===============================================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button       { cursor: pointer;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.plant-img   { cursor: zoom-in;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.page-nav    { cursor: default;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Back-to-top link 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.back-to-top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display: inline-block;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margin-top: 8px;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font-size: 0.85em;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font-family: Arial, sans-serif;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none;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color: #4caf50;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.back-to-top:hover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text-decoration: underline;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/* === Responsive ============================================ */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780px) {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.page-wrapper { flex-direction: column;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.nav-menu     { flex-direction: column;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.plant-card   { flex-direction: column;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.plant-img    { width: 100%; height: 200px;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aside         { flex: none; width: 100%; 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48970c9c8d48183c8195f14e220a57ce56817cef.png"/><Relationship Id="rId9" Type="http://schemas.openxmlformats.org/officeDocument/2006/relationships/image" Target="media/0935b8d4910bc3dffc01b1694575a807d1a6a254.png"/><Relationship Id="rId10" Type="http://schemas.openxmlformats.org/officeDocument/2006/relationships/image" Target="media/3f50575a06c2c5a5188567fc7173cbb64238fbc5.png"/><Relationship Id="rId11" Type="http://schemas.openxmlformats.org/officeDocument/2006/relationships/image" Target="media/5b6be79de589883897ba6b2470cb01bb7974b64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2026-05-11T16:10:13.665Z</dcterms:created>
  <dcterms:modified xsi:type="dcterms:W3CDTF">2026-05-11T16:10:13.665Z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