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EBA5B" w14:textId="77777777" w:rsidR="00F41C50" w:rsidRPr="004C1203" w:rsidRDefault="00F41C50" w:rsidP="00B50055">
      <w:pPr>
        <w:pStyle w:val="Heading1"/>
        <w:rPr>
          <w:lang w:val="uk-UA"/>
        </w:rPr>
      </w:pPr>
      <w:r w:rsidRPr="004C1203">
        <w:rPr>
          <w:lang w:val="uk-UA"/>
        </w:rPr>
        <w:t xml:space="preserve"># Рецензія на дисертаційну роботу "Інформаційна технологія виявлення аномальних кодів у фото- та </w:t>
      </w:r>
      <w:proofErr w:type="spellStart"/>
      <w:r w:rsidRPr="004C1203">
        <w:rPr>
          <w:lang w:val="uk-UA"/>
        </w:rPr>
        <w:t>відеооб’єктах</w:t>
      </w:r>
      <w:proofErr w:type="spellEnd"/>
      <w:r w:rsidRPr="004C1203">
        <w:rPr>
          <w:lang w:val="uk-UA"/>
        </w:rPr>
        <w:t xml:space="preserve"> </w:t>
      </w:r>
      <w:proofErr w:type="spellStart"/>
      <w:r w:rsidRPr="004C1203">
        <w:rPr>
          <w:lang w:val="uk-UA"/>
        </w:rPr>
        <w:t>вебресурсів</w:t>
      </w:r>
      <w:proofErr w:type="spellEnd"/>
      <w:r w:rsidRPr="004C1203">
        <w:rPr>
          <w:lang w:val="uk-UA"/>
        </w:rPr>
        <w:t>"</w:t>
      </w:r>
    </w:p>
    <w:p w14:paraId="16E00DC7" w14:textId="77777777" w:rsidR="00F41C50" w:rsidRPr="004C1203" w:rsidRDefault="00F41C50" w:rsidP="00F41C50">
      <w:pPr>
        <w:rPr>
          <w:lang w:val="uk-UA"/>
        </w:rPr>
      </w:pPr>
    </w:p>
    <w:p w14:paraId="2C7D412B" w14:textId="77777777" w:rsidR="00F41C50" w:rsidRPr="004C1203" w:rsidRDefault="00F41C50" w:rsidP="00F41C50">
      <w:pPr>
        <w:rPr>
          <w:lang w:val="uk-UA"/>
        </w:rPr>
      </w:pPr>
      <w:r w:rsidRPr="004C1203">
        <w:rPr>
          <w:lang w:val="uk-UA"/>
        </w:rPr>
        <w:t xml:space="preserve">Фактична робота присвячена актуальному завданню виявлення структурних, спектральних і поведінкових ознак прихованих або аномальних даних у мультимедійних об’єктах </w:t>
      </w:r>
      <w:proofErr w:type="spellStart"/>
      <w:r w:rsidRPr="004C1203">
        <w:rPr>
          <w:lang w:val="uk-UA"/>
        </w:rPr>
        <w:t>вебресурсів</w:t>
      </w:r>
      <w:proofErr w:type="spellEnd"/>
      <w:r w:rsidRPr="004C1203">
        <w:rPr>
          <w:lang w:val="uk-UA"/>
        </w:rPr>
        <w:t xml:space="preserve">. Запропоновано концептуальну модель, спектрально-візуальний і структурний метод, метод поведінкового узгодження та </w:t>
      </w:r>
      <w:proofErr w:type="spellStart"/>
      <w:r w:rsidRPr="004C1203">
        <w:rPr>
          <w:lang w:val="uk-UA"/>
        </w:rPr>
        <w:t>п’ятиетапну</w:t>
      </w:r>
      <w:proofErr w:type="spellEnd"/>
      <w:r w:rsidRPr="004C1203">
        <w:rPr>
          <w:lang w:val="uk-UA"/>
        </w:rPr>
        <w:t xml:space="preserve"> інформаційну технологію. Потенційно корисними є поєднання кількох каналів аналізу, урахування доступності каналів та орієнтація на карантин і експертну перевірку підозрілих об’єктів.</w:t>
      </w:r>
    </w:p>
    <w:p w14:paraId="5C39D919" w14:textId="77777777" w:rsidR="00F41C50" w:rsidRPr="004C1203" w:rsidRDefault="00F41C50" w:rsidP="00F41C50">
      <w:pPr>
        <w:rPr>
          <w:lang w:val="uk-UA"/>
        </w:rPr>
      </w:pPr>
    </w:p>
    <w:p w14:paraId="324A830D" w14:textId="77777777" w:rsidR="00F41C50" w:rsidRPr="004C1203" w:rsidRDefault="00F41C50" w:rsidP="00F41C50">
      <w:pPr>
        <w:rPr>
          <w:lang w:val="uk-UA"/>
        </w:rPr>
      </w:pPr>
      <w:r w:rsidRPr="004C1203">
        <w:rPr>
          <w:lang w:val="uk-UA"/>
        </w:rPr>
        <w:t xml:space="preserve">Водночас основна доказова проблема полягає в тому, що експеримент описано переважно за агрегованими результатами без первинних об’єктів, </w:t>
      </w:r>
      <w:proofErr w:type="spellStart"/>
      <w:r w:rsidRPr="004C1203">
        <w:rPr>
          <w:lang w:val="uk-UA"/>
        </w:rPr>
        <w:t>машинозчитуваних</w:t>
      </w:r>
      <w:proofErr w:type="spellEnd"/>
      <w:r w:rsidRPr="004C1203">
        <w:rPr>
          <w:lang w:val="uk-UA"/>
        </w:rPr>
        <w:t xml:space="preserve"> прогнозів, неперервних оцінок, журналів, коду і зафіксованих конфігурацій. Один набір зі 110 об’єктів використано і для налаштування, і для оцінювання; позитивний клас відображає контрольовані структурно-статистичні зміни, а не підтверджений шкідливий виконуваний код. Тому мету можна вважати досягнутою лише на концептуально-формальному рівні, але не доведеною в обсязі заявленої практичної та наукової новизни.</w:t>
      </w:r>
    </w:p>
    <w:p w14:paraId="6F9263EF" w14:textId="77777777" w:rsidR="00F41C50" w:rsidRPr="004C1203" w:rsidRDefault="00F41C50" w:rsidP="00F41C50">
      <w:pPr>
        <w:rPr>
          <w:lang w:val="uk-UA"/>
        </w:rPr>
      </w:pPr>
    </w:p>
    <w:p w14:paraId="5E10BC56" w14:textId="77777777" w:rsidR="00F41C50" w:rsidRPr="004C1203" w:rsidRDefault="00F41C50" w:rsidP="006D30AC">
      <w:pPr>
        <w:pStyle w:val="Heading2"/>
        <w:rPr>
          <w:lang w:val="uk-UA"/>
        </w:rPr>
      </w:pPr>
      <w:r w:rsidRPr="004C1203">
        <w:rPr>
          <w:lang w:val="uk-UA"/>
        </w:rPr>
        <w:t>І. Зауваження щодо наукової обґрунтованості, методології, внеску та експериментальної перевірки</w:t>
      </w:r>
    </w:p>
    <w:p w14:paraId="43161A77" w14:textId="77777777" w:rsidR="00F41C50" w:rsidRPr="004C1203" w:rsidRDefault="00F41C50" w:rsidP="00F41C50">
      <w:pPr>
        <w:rPr>
          <w:lang w:val="uk-UA"/>
        </w:rPr>
      </w:pPr>
    </w:p>
    <w:p w14:paraId="42021E4C" w14:textId="77777777" w:rsidR="00F41C50" w:rsidRPr="004C1203" w:rsidRDefault="00F41C50" w:rsidP="00F41C50">
      <w:pPr>
        <w:rPr>
          <w:lang w:val="uk-UA"/>
        </w:rPr>
      </w:pPr>
      <w:r w:rsidRPr="004C1203">
        <w:rPr>
          <w:lang w:val="uk-UA"/>
        </w:rPr>
        <w:t xml:space="preserve">1. На друкованій стор. 18, у формулюванні мети, заявлено розв’язання науково-прикладного завдання виявлення аномальних кодів, тоді як експеримент на стор. 104–107 охоплює контрольовані LSB-, Haar- і хвостові модифікації файлів. Така </w:t>
      </w:r>
      <w:proofErr w:type="spellStart"/>
      <w:r w:rsidRPr="004C1203">
        <w:rPr>
          <w:lang w:val="uk-UA"/>
        </w:rPr>
        <w:t>операціоналізація</w:t>
      </w:r>
      <w:proofErr w:type="spellEnd"/>
      <w:r w:rsidRPr="004C1203">
        <w:rPr>
          <w:lang w:val="uk-UA"/>
        </w:rPr>
        <w:t xml:space="preserve"> не показує здатності виявляти саме «аномальні коди» у широкому значенні, оскільки не встановлено виконуваності, шкідливості або реального сценарію доставки команд. Рекомендовано або звузити мету до виявлення визначених структурно-статистичних аномалій, або доповнити дослідження репрезентативним корпусом підтверджених шкідливих, нешкідливих і складних негативних прикладів із незалежною розміткою.</w:t>
      </w:r>
    </w:p>
    <w:p w14:paraId="665125FE" w14:textId="77777777" w:rsidR="00F41C50" w:rsidRPr="004C1203" w:rsidRDefault="00F41C50" w:rsidP="00F41C50">
      <w:pPr>
        <w:rPr>
          <w:lang w:val="uk-UA"/>
        </w:rPr>
      </w:pPr>
    </w:p>
    <w:p w14:paraId="522B800D" w14:textId="77777777" w:rsidR="00F41C50" w:rsidRPr="004C1203" w:rsidRDefault="00F41C50" w:rsidP="00F41C50">
      <w:pPr>
        <w:rPr>
          <w:lang w:val="uk-UA"/>
        </w:rPr>
      </w:pPr>
      <w:r w:rsidRPr="004C1203">
        <w:rPr>
          <w:lang w:val="uk-UA"/>
        </w:rPr>
        <w:t xml:space="preserve">2. На стор. 18–19 сформульовано вісім завдань, але у загальних висновках на стор. 126–131 формальне розроблення методів фактично </w:t>
      </w:r>
      <w:proofErr w:type="spellStart"/>
      <w:r w:rsidRPr="004C1203">
        <w:rPr>
          <w:lang w:val="uk-UA"/>
        </w:rPr>
        <w:t>прирівняно</w:t>
      </w:r>
      <w:proofErr w:type="spellEnd"/>
      <w:r w:rsidRPr="004C1203">
        <w:rPr>
          <w:lang w:val="uk-UA"/>
        </w:rPr>
        <w:t xml:space="preserve"> до їхнього повного розв’язання. Завдання 1–3 переважно виконано на рівні аналізу й формалізації; для завдань 4–6 не проведено незалежної повноцінної перевірки; завдання 7–8 зводяться до опису контрольного прогону та агрегованих результатів. Це порушує </w:t>
      </w:r>
      <w:proofErr w:type="spellStart"/>
      <w:r w:rsidRPr="004C1203">
        <w:rPr>
          <w:lang w:val="uk-UA"/>
        </w:rPr>
        <w:t>простежуваність</w:t>
      </w:r>
      <w:proofErr w:type="spellEnd"/>
      <w:r w:rsidRPr="004C1203">
        <w:rPr>
          <w:lang w:val="uk-UA"/>
        </w:rPr>
        <w:t xml:space="preserve"> «завдання – метод  – експеримент  – висновок». Необхідно створити підсумкову матрицю відповідності для всіх восьми завдань із посиланнями на конкретні результати та позначити результати, що залишилися лише концептуальними.</w:t>
      </w:r>
    </w:p>
    <w:p w14:paraId="69DC5972" w14:textId="77777777" w:rsidR="00F41C50" w:rsidRPr="004C1203" w:rsidRDefault="00F41C50" w:rsidP="00F41C50">
      <w:pPr>
        <w:rPr>
          <w:lang w:val="uk-UA"/>
        </w:rPr>
      </w:pPr>
    </w:p>
    <w:p w14:paraId="45606BBE" w14:textId="77777777" w:rsidR="00F41C50" w:rsidRPr="004C1203" w:rsidRDefault="00F41C50" w:rsidP="00F41C50">
      <w:pPr>
        <w:rPr>
          <w:lang w:val="uk-UA"/>
        </w:rPr>
      </w:pPr>
      <w:r w:rsidRPr="004C1203">
        <w:rPr>
          <w:lang w:val="uk-UA"/>
        </w:rPr>
        <w:lastRenderedPageBreak/>
        <w:t xml:space="preserve">3. На стор. 104–106, у табл. 4.3–4.4, позитивний клас визначено через навмисну зміну контейнера або статистики зображення, а не через наявність </w:t>
      </w:r>
      <w:proofErr w:type="spellStart"/>
      <w:r w:rsidRPr="004C1203">
        <w:rPr>
          <w:lang w:val="uk-UA"/>
        </w:rPr>
        <w:t>верифікованого</w:t>
      </w:r>
      <w:proofErr w:type="spellEnd"/>
      <w:r w:rsidRPr="004C1203">
        <w:rPr>
          <w:lang w:val="uk-UA"/>
        </w:rPr>
        <w:t xml:space="preserve"> шкідливого коду. Отже, показники TP, FP, FN і TN характеризують виявлення заданих способів модифікації, але не діагностичну здатність щодо зловмисного програмного впливу. Це є загрозою валідності досліджуваного конструкта. Потрібно запровадити багаторівневу розмітку: факт модифікації, тип приховування, наявність корисного навантаження, виконуваність і підтверджена шкідливість; метрики слід подавати окремо для кожного рівня.</w:t>
      </w:r>
    </w:p>
    <w:p w14:paraId="1F121F22" w14:textId="77777777" w:rsidR="00F41C50" w:rsidRPr="004C1203" w:rsidRDefault="00F41C50" w:rsidP="00F41C50">
      <w:pPr>
        <w:rPr>
          <w:lang w:val="uk-UA"/>
        </w:rPr>
      </w:pPr>
    </w:p>
    <w:p w14:paraId="15411D4B" w14:textId="77777777" w:rsidR="00F41C50" w:rsidRPr="004C1203" w:rsidRDefault="00F41C50" w:rsidP="00F41C50">
      <w:pPr>
        <w:rPr>
          <w:lang w:val="uk-UA"/>
        </w:rPr>
      </w:pPr>
      <w:r w:rsidRPr="004C1203">
        <w:rPr>
          <w:lang w:val="uk-UA"/>
        </w:rPr>
        <w:t xml:space="preserve">4. На стор. 20–21 чотири положення наукової новизни сформульовано без формалізованого порівняння з найближчими відомими аналогами. Із тексту не можна однозначно визначити, які компоненти є новими, а які становлять інтеграцію відомих DCT/DWT, LSB, </w:t>
      </w:r>
      <w:proofErr w:type="spellStart"/>
      <w:r w:rsidRPr="004C1203">
        <w:rPr>
          <w:lang w:val="uk-UA"/>
        </w:rPr>
        <w:t>ентропійних</w:t>
      </w:r>
      <w:proofErr w:type="spellEnd"/>
      <w:r w:rsidRPr="004C1203">
        <w:rPr>
          <w:lang w:val="uk-UA"/>
        </w:rPr>
        <w:t>, структурних і поведінкових ознак. Це не дає змоги відмежувати наукову новизну від інженерної адаптації. У розділах 2–3 основного тексту дисертації для кожного положення варто назвати найближчі аналоги, подати таблицю відмінностей, формально описати новий елемент і показати його окремий теоретичний або експериментальний ефект.</w:t>
      </w:r>
    </w:p>
    <w:p w14:paraId="7E0D73B9" w14:textId="77777777" w:rsidR="00F41C50" w:rsidRPr="004C1203" w:rsidRDefault="00F41C50" w:rsidP="00F41C50">
      <w:pPr>
        <w:rPr>
          <w:lang w:val="uk-UA"/>
        </w:rPr>
      </w:pPr>
    </w:p>
    <w:p w14:paraId="651D8A39" w14:textId="77777777" w:rsidR="00F41C50" w:rsidRPr="004C1203" w:rsidRDefault="00F41C50" w:rsidP="00F41C50">
      <w:pPr>
        <w:rPr>
          <w:lang w:val="uk-UA"/>
        </w:rPr>
      </w:pPr>
      <w:r w:rsidRPr="004C1203">
        <w:rPr>
          <w:lang w:val="uk-UA"/>
        </w:rPr>
        <w:t xml:space="preserve">5. На стор. 59–63, у формулах (2.1)–(2.5), функції (E_A), (F_I), (F_D) та пов’язані множини подано переважно як концептуальні відображення без повного визначення областей, </w:t>
      </w:r>
      <w:proofErr w:type="spellStart"/>
      <w:r w:rsidRPr="004C1203">
        <w:rPr>
          <w:lang w:val="uk-UA"/>
        </w:rPr>
        <w:t>кодоменів</w:t>
      </w:r>
      <w:proofErr w:type="spellEnd"/>
      <w:r w:rsidRPr="004C1203">
        <w:rPr>
          <w:lang w:val="uk-UA"/>
        </w:rPr>
        <w:t xml:space="preserve"> і процедур обчислення. Через це модель не є достатньо операційною: незалежний дослідник потенційно не зможе відтворити перетворення від мультимедійного об’єкта до рішення (S_A). Необхідно визначити тип і розмірність кожного вектора, допустимі значення контексту, правила оброблення відсутніх даних, точні функції перетворення та алгоритм прийняття рішення.</w:t>
      </w:r>
    </w:p>
    <w:p w14:paraId="394C9D06" w14:textId="77777777" w:rsidR="00F41C50" w:rsidRPr="004C1203" w:rsidRDefault="00F41C50" w:rsidP="00F41C50">
      <w:pPr>
        <w:rPr>
          <w:lang w:val="uk-UA"/>
        </w:rPr>
      </w:pPr>
    </w:p>
    <w:p w14:paraId="4B30D3BC" w14:textId="77777777" w:rsidR="00F41C50" w:rsidRPr="004C1203" w:rsidRDefault="00F41C50" w:rsidP="00F41C50">
      <w:pPr>
        <w:rPr>
          <w:lang w:val="uk-UA"/>
        </w:rPr>
      </w:pPr>
      <w:r w:rsidRPr="004C1203">
        <w:rPr>
          <w:lang w:val="uk-UA"/>
        </w:rPr>
        <w:t>6. На стор. 65–68, у формулі (2.6), інтегральний ризик (\</w:t>
      </w:r>
      <w:proofErr w:type="spellStart"/>
      <w:r w:rsidRPr="004C1203">
        <w:rPr>
          <w:lang w:val="uk-UA"/>
        </w:rPr>
        <w:t>rho_A</w:t>
      </w:r>
      <w:proofErr w:type="spellEnd"/>
      <w:r w:rsidRPr="004C1203">
        <w:rPr>
          <w:lang w:val="uk-UA"/>
        </w:rPr>
        <w:t>) утворюється зваженою сумою каналів, але значення ваг (\</w:t>
      </w:r>
      <w:proofErr w:type="spellStart"/>
      <w:r w:rsidRPr="004C1203">
        <w:rPr>
          <w:lang w:val="uk-UA"/>
        </w:rPr>
        <w:t>omega_v</w:t>
      </w:r>
      <w:proofErr w:type="spellEnd"/>
      <w:r w:rsidRPr="004C1203">
        <w:rPr>
          <w:lang w:val="uk-UA"/>
        </w:rPr>
        <w:t>,\</w:t>
      </w:r>
      <w:proofErr w:type="spellStart"/>
      <w:r w:rsidRPr="004C1203">
        <w:rPr>
          <w:lang w:val="uk-UA"/>
        </w:rPr>
        <w:t>omega_s</w:t>
      </w:r>
      <w:proofErr w:type="spellEnd"/>
      <w:r w:rsidRPr="004C1203">
        <w:rPr>
          <w:lang w:val="uk-UA"/>
        </w:rPr>
        <w:t>,\</w:t>
      </w:r>
      <w:proofErr w:type="spellStart"/>
      <w:r w:rsidRPr="004C1203">
        <w:rPr>
          <w:lang w:val="uk-UA"/>
        </w:rPr>
        <w:t>omega_b</w:t>
      </w:r>
      <w:proofErr w:type="spellEnd"/>
      <w:r w:rsidRPr="004C1203">
        <w:rPr>
          <w:lang w:val="uk-UA"/>
        </w:rPr>
        <w:t>,\</w:t>
      </w:r>
      <w:proofErr w:type="spellStart"/>
      <w:r w:rsidRPr="004C1203">
        <w:rPr>
          <w:lang w:val="uk-UA"/>
        </w:rPr>
        <w:t>omega_q</w:t>
      </w:r>
      <w:proofErr w:type="spellEnd"/>
      <w:r w:rsidRPr="004C1203">
        <w:rPr>
          <w:lang w:val="uk-UA"/>
        </w:rPr>
        <w:t xml:space="preserve">), спосіб їх оцінювання і калібрування не наведено. Просте занулення ваги недоступного каналу та перенормування інших може змінювати семантику шкали ризику й поріг рішення. Потрібно зафіксувати числові ваги, цільову функцію їх добору, окремий набір калібрування та результати перевірки калібрування, зокрема </w:t>
      </w:r>
      <w:proofErr w:type="spellStart"/>
      <w:r w:rsidRPr="004C1203">
        <w:rPr>
          <w:lang w:val="uk-UA"/>
        </w:rPr>
        <w:t>Brier</w:t>
      </w:r>
      <w:proofErr w:type="spellEnd"/>
      <w:r w:rsidRPr="004C1203">
        <w:rPr>
          <w:lang w:val="uk-UA"/>
        </w:rPr>
        <w:t xml:space="preserve"> </w:t>
      </w:r>
      <w:proofErr w:type="spellStart"/>
      <w:r w:rsidRPr="004C1203">
        <w:rPr>
          <w:lang w:val="uk-UA"/>
        </w:rPr>
        <w:t>score</w:t>
      </w:r>
      <w:proofErr w:type="spellEnd"/>
      <w:r w:rsidRPr="004C1203">
        <w:rPr>
          <w:lang w:val="uk-UA"/>
        </w:rPr>
        <w:t xml:space="preserve"> або </w:t>
      </w:r>
      <w:proofErr w:type="spellStart"/>
      <w:r w:rsidRPr="004C1203">
        <w:rPr>
          <w:lang w:val="uk-UA"/>
        </w:rPr>
        <w:t>reliability</w:t>
      </w:r>
      <w:proofErr w:type="spellEnd"/>
      <w:r w:rsidRPr="004C1203">
        <w:rPr>
          <w:lang w:val="uk-UA"/>
        </w:rPr>
        <w:t>-діаграму, для всіх допустимих комбінацій каналів.</w:t>
      </w:r>
    </w:p>
    <w:p w14:paraId="2B37A3FF" w14:textId="77777777" w:rsidR="00F41C50" w:rsidRPr="004C1203" w:rsidRDefault="00F41C50" w:rsidP="00F41C50">
      <w:pPr>
        <w:rPr>
          <w:lang w:val="uk-UA"/>
        </w:rPr>
      </w:pPr>
    </w:p>
    <w:p w14:paraId="109B392B" w14:textId="77777777" w:rsidR="00F41C50" w:rsidRPr="004C1203" w:rsidRDefault="00F41C50" w:rsidP="00F41C50">
      <w:pPr>
        <w:rPr>
          <w:lang w:val="uk-UA"/>
        </w:rPr>
      </w:pPr>
      <w:r w:rsidRPr="004C1203">
        <w:rPr>
          <w:lang w:val="uk-UA"/>
        </w:rPr>
        <w:t>7. На стор. 82–84 структурний і спектральний ризики задано логістичними моделями (\</w:t>
      </w:r>
      <w:proofErr w:type="spellStart"/>
      <w:r w:rsidRPr="004C1203">
        <w:rPr>
          <w:lang w:val="uk-UA"/>
        </w:rPr>
        <w:t>rho_s</w:t>
      </w:r>
      <w:proofErr w:type="spellEnd"/>
      <w:r w:rsidRPr="004C1203">
        <w:rPr>
          <w:lang w:val="uk-UA"/>
        </w:rPr>
        <w:t>=\</w:t>
      </w:r>
      <w:proofErr w:type="spellStart"/>
      <w:r w:rsidRPr="004C1203">
        <w:rPr>
          <w:lang w:val="uk-UA"/>
        </w:rPr>
        <w:t>sigma</w:t>
      </w:r>
      <w:proofErr w:type="spellEnd"/>
      <w:r w:rsidRPr="004C1203">
        <w:rPr>
          <w:lang w:val="uk-UA"/>
        </w:rPr>
        <w:t>(\beta_0+\</w:t>
      </w:r>
      <w:proofErr w:type="spellStart"/>
      <w:r w:rsidRPr="004C1203">
        <w:rPr>
          <w:lang w:val="uk-UA"/>
        </w:rPr>
        <w:t>beta^T</w:t>
      </w:r>
      <w:proofErr w:type="spellEnd"/>
      <w:r w:rsidRPr="004C1203">
        <w:rPr>
          <w:lang w:val="uk-UA"/>
        </w:rPr>
        <w:t xml:space="preserve"> </w:t>
      </w:r>
      <w:proofErr w:type="spellStart"/>
      <w:r w:rsidRPr="004C1203">
        <w:rPr>
          <w:lang w:val="uk-UA"/>
        </w:rPr>
        <w:t>Z_s</w:t>
      </w:r>
      <w:proofErr w:type="spellEnd"/>
      <w:r w:rsidRPr="004C1203">
        <w:rPr>
          <w:lang w:val="uk-UA"/>
        </w:rPr>
        <w:t>)) і (\</w:t>
      </w:r>
      <w:proofErr w:type="spellStart"/>
      <w:r w:rsidRPr="004C1203">
        <w:rPr>
          <w:lang w:val="uk-UA"/>
        </w:rPr>
        <w:t>rho_v</w:t>
      </w:r>
      <w:proofErr w:type="spellEnd"/>
      <w:r w:rsidRPr="004C1203">
        <w:rPr>
          <w:lang w:val="uk-UA"/>
        </w:rPr>
        <w:t>=\</w:t>
      </w:r>
      <w:proofErr w:type="spellStart"/>
      <w:r w:rsidRPr="004C1203">
        <w:rPr>
          <w:lang w:val="uk-UA"/>
        </w:rPr>
        <w:t>sigma</w:t>
      </w:r>
      <w:proofErr w:type="spellEnd"/>
      <w:r w:rsidRPr="004C1203">
        <w:rPr>
          <w:lang w:val="uk-UA"/>
        </w:rPr>
        <w:t>(\gamma_0+\</w:t>
      </w:r>
      <w:proofErr w:type="spellStart"/>
      <w:r w:rsidRPr="004C1203">
        <w:rPr>
          <w:lang w:val="uk-UA"/>
        </w:rPr>
        <w:t>gamma^T</w:t>
      </w:r>
      <w:proofErr w:type="spellEnd"/>
      <w:r w:rsidRPr="004C1203">
        <w:rPr>
          <w:lang w:val="uk-UA"/>
        </w:rPr>
        <w:t xml:space="preserve"> </w:t>
      </w:r>
      <w:proofErr w:type="spellStart"/>
      <w:r w:rsidRPr="004C1203">
        <w:rPr>
          <w:lang w:val="uk-UA"/>
        </w:rPr>
        <w:t>Z_v</w:t>
      </w:r>
      <w:proofErr w:type="spellEnd"/>
      <w:r w:rsidRPr="004C1203">
        <w:rPr>
          <w:lang w:val="uk-UA"/>
        </w:rPr>
        <w:t>)), однак коефіцієнти (\</w:t>
      </w:r>
      <w:proofErr w:type="spellStart"/>
      <w:r w:rsidRPr="004C1203">
        <w:rPr>
          <w:lang w:val="uk-UA"/>
        </w:rPr>
        <w:t>beta</w:t>
      </w:r>
      <w:proofErr w:type="spellEnd"/>
      <w:r w:rsidRPr="004C1203">
        <w:rPr>
          <w:lang w:val="uk-UA"/>
        </w:rPr>
        <w:t>,\</w:t>
      </w:r>
      <w:proofErr w:type="spellStart"/>
      <w:r w:rsidRPr="004C1203">
        <w:rPr>
          <w:lang w:val="uk-UA"/>
        </w:rPr>
        <w:t>gamma</w:t>
      </w:r>
      <w:proofErr w:type="spellEnd"/>
      <w:r w:rsidRPr="004C1203">
        <w:rPr>
          <w:lang w:val="uk-UA"/>
        </w:rPr>
        <w:t>), масштабування ознак та процедура їх навчання відсутні. Формули через це не визначають конкретного методу, а лише клас можливих класифікаторів. Необхідно подати коефіцієнти або файл моделі з версіями, опис нормалізації, функцію втрат, регуляризацію, критерій зупинення і протокол оцінювання на даних, не використаних для добору параметрів.</w:t>
      </w:r>
    </w:p>
    <w:p w14:paraId="2DECDDB2" w14:textId="77777777" w:rsidR="00F41C50" w:rsidRPr="004C1203" w:rsidRDefault="00F41C50" w:rsidP="00F41C50">
      <w:pPr>
        <w:rPr>
          <w:lang w:val="uk-UA"/>
        </w:rPr>
      </w:pPr>
    </w:p>
    <w:p w14:paraId="7301BC8B" w14:textId="77777777" w:rsidR="00F41C50" w:rsidRPr="004C1203" w:rsidRDefault="00F41C50" w:rsidP="00F41C50">
      <w:pPr>
        <w:rPr>
          <w:lang w:val="uk-UA"/>
        </w:rPr>
      </w:pPr>
      <w:r w:rsidRPr="004C1203">
        <w:rPr>
          <w:lang w:val="uk-UA"/>
        </w:rPr>
        <w:t>8. На стор. 78–85 параметри локального спектрально-візуального аналізу приховано в узагальненому позначенні (\</w:t>
      </w:r>
      <w:proofErr w:type="spellStart"/>
      <w:r w:rsidRPr="004C1203">
        <w:rPr>
          <w:lang w:val="uk-UA"/>
        </w:rPr>
        <w:t>Theta_H</w:t>
      </w:r>
      <w:proofErr w:type="spellEnd"/>
      <w:r w:rsidRPr="004C1203">
        <w:rPr>
          <w:lang w:val="uk-UA"/>
        </w:rPr>
        <w:t xml:space="preserve">). Не встановлено розміри та крок вікна, кількість </w:t>
      </w:r>
      <w:r w:rsidRPr="004C1203">
        <w:rPr>
          <w:lang w:val="uk-UA"/>
        </w:rPr>
        <w:lastRenderedPageBreak/>
        <w:t>інтервалів гістограм, фільтри високочастотних залишків, рівні DCT/DWT, тип вейвлета, граничні значення і спосіб агрегування локальних оцінок. Ці параметри безпосередньо визначають чутливість методу. Потрібно подати повну специфікацію (\</w:t>
      </w:r>
      <w:proofErr w:type="spellStart"/>
      <w:r w:rsidRPr="004C1203">
        <w:rPr>
          <w:lang w:val="uk-UA"/>
        </w:rPr>
        <w:t>Theta_H</w:t>
      </w:r>
      <w:proofErr w:type="spellEnd"/>
      <w:r w:rsidRPr="004C1203">
        <w:rPr>
          <w:lang w:val="uk-UA"/>
        </w:rPr>
        <w:t>) у таблиці та додати псевдокод або конфігураційний файл, достатній для точного відтворення результату.</w:t>
      </w:r>
    </w:p>
    <w:p w14:paraId="24AB1A42" w14:textId="77777777" w:rsidR="00F41C50" w:rsidRPr="004C1203" w:rsidRDefault="00F41C50" w:rsidP="00F41C50">
      <w:pPr>
        <w:rPr>
          <w:lang w:val="uk-UA"/>
        </w:rPr>
      </w:pPr>
    </w:p>
    <w:p w14:paraId="531B0FE5" w14:textId="77777777" w:rsidR="00F41C50" w:rsidRPr="004C1203" w:rsidRDefault="00F41C50" w:rsidP="00F41C50">
      <w:pPr>
        <w:rPr>
          <w:lang w:val="uk-UA"/>
        </w:rPr>
      </w:pPr>
      <w:r w:rsidRPr="004C1203">
        <w:rPr>
          <w:lang w:val="uk-UA"/>
        </w:rPr>
        <w:t xml:space="preserve">9. На стор. 84–85, у формулі (3.4) та описі </w:t>
      </w:r>
      <w:proofErr w:type="spellStart"/>
      <w:r w:rsidRPr="004C1203">
        <w:rPr>
          <w:lang w:val="uk-UA"/>
        </w:rPr>
        <w:t>відеоаналізу</w:t>
      </w:r>
      <w:proofErr w:type="spellEnd"/>
      <w:r w:rsidRPr="004C1203">
        <w:rPr>
          <w:lang w:val="uk-UA"/>
        </w:rPr>
        <w:t xml:space="preserve">, передбачено вибір ключових, рівномірних і </w:t>
      </w:r>
      <w:proofErr w:type="spellStart"/>
      <w:r w:rsidRPr="004C1203">
        <w:rPr>
          <w:lang w:val="uk-UA"/>
        </w:rPr>
        <w:t>сценозмінних</w:t>
      </w:r>
      <w:proofErr w:type="spellEnd"/>
      <w:r w:rsidRPr="004C1203">
        <w:rPr>
          <w:lang w:val="uk-UA"/>
        </w:rPr>
        <w:t xml:space="preserve"> кадрів та ваги (\</w:t>
      </w:r>
      <w:proofErr w:type="spellStart"/>
      <w:r w:rsidRPr="004C1203">
        <w:rPr>
          <w:lang w:val="uk-UA"/>
        </w:rPr>
        <w:t>lambda</w:t>
      </w:r>
      <w:proofErr w:type="spellEnd"/>
      <w:r w:rsidRPr="004C1203">
        <w:rPr>
          <w:lang w:val="uk-UA"/>
        </w:rPr>
        <w:t>_\</w:t>
      </w:r>
      <w:proofErr w:type="spellStart"/>
      <w:r w:rsidRPr="004C1203">
        <w:rPr>
          <w:lang w:val="uk-UA"/>
        </w:rPr>
        <w:t>rho</w:t>
      </w:r>
      <w:proofErr w:type="spellEnd"/>
      <w:r w:rsidRPr="004C1203">
        <w:rPr>
          <w:lang w:val="uk-UA"/>
        </w:rPr>
        <w:t>,\</w:t>
      </w:r>
      <w:proofErr w:type="spellStart"/>
      <w:r w:rsidRPr="004C1203">
        <w:rPr>
          <w:lang w:val="uk-UA"/>
        </w:rPr>
        <w:t>lambda_q</w:t>
      </w:r>
      <w:proofErr w:type="spellEnd"/>
      <w:r w:rsidRPr="004C1203">
        <w:rPr>
          <w:lang w:val="uk-UA"/>
        </w:rPr>
        <w:t>,\</w:t>
      </w:r>
      <w:proofErr w:type="spellStart"/>
      <w:r w:rsidRPr="004C1203">
        <w:rPr>
          <w:lang w:val="uk-UA"/>
        </w:rPr>
        <w:t>lambda_c</w:t>
      </w:r>
      <w:proofErr w:type="spellEnd"/>
      <w:r w:rsidRPr="004C1203">
        <w:rPr>
          <w:lang w:val="uk-UA"/>
        </w:rPr>
        <w:t xml:space="preserve">), але їх числових значень і правил добору не наведено. Перевірка лише на десяти коротких MP4 не підтверджує стійкості до тривалості, частоти кадрів, </w:t>
      </w:r>
      <w:proofErr w:type="spellStart"/>
      <w:r w:rsidRPr="004C1203">
        <w:rPr>
          <w:lang w:val="uk-UA"/>
        </w:rPr>
        <w:t>кодека</w:t>
      </w:r>
      <w:proofErr w:type="spellEnd"/>
      <w:r w:rsidRPr="004C1203">
        <w:rPr>
          <w:lang w:val="uk-UA"/>
        </w:rPr>
        <w:t xml:space="preserve"> і монтажних переходів. Необхідно формалізувати алгоритм </w:t>
      </w:r>
      <w:proofErr w:type="spellStart"/>
      <w:r w:rsidRPr="004C1203">
        <w:rPr>
          <w:lang w:val="uk-UA"/>
        </w:rPr>
        <w:t>семплювання</w:t>
      </w:r>
      <w:proofErr w:type="spellEnd"/>
      <w:r w:rsidRPr="004C1203">
        <w:rPr>
          <w:lang w:val="uk-UA"/>
        </w:rPr>
        <w:t>, зафіксувати ваги та перевірити його на незалежних відео різної тривалості, роздільності й способу кодування.</w:t>
      </w:r>
    </w:p>
    <w:p w14:paraId="503DADB1" w14:textId="77777777" w:rsidR="00F41C50" w:rsidRPr="004C1203" w:rsidRDefault="00F41C50" w:rsidP="00F41C50">
      <w:pPr>
        <w:rPr>
          <w:lang w:val="uk-UA"/>
        </w:rPr>
      </w:pPr>
    </w:p>
    <w:p w14:paraId="693D2F8C" w14:textId="77777777" w:rsidR="00F41C50" w:rsidRPr="004C1203" w:rsidRDefault="00F41C50" w:rsidP="00F41C50">
      <w:pPr>
        <w:rPr>
          <w:lang w:val="uk-UA"/>
        </w:rPr>
      </w:pPr>
      <w:r w:rsidRPr="004C1203">
        <w:rPr>
          <w:lang w:val="uk-UA"/>
        </w:rPr>
        <w:t>10. На стор. 87–92 метод поведінкового узгодження описано через послідовності подій і можливий механізм уваги, однак повну модель не навчено і не перевірено; у контрольному прогоні використано редуковані правила. За табл. 4.12 вилучення поведінкового каналу взагалі не змінило підсумкові метрики. Отже, експеримент не підтверджує внесок заявленого методу. Потрібно або реалізувати й незалежно оцінити повну конфігурацію на журналах поведінкових подій, або чітко позначити цей компонент як перспективний і вилучити твердження про його експериментальну результативність.</w:t>
      </w:r>
    </w:p>
    <w:p w14:paraId="6B55FC4D" w14:textId="77777777" w:rsidR="00F41C50" w:rsidRPr="004C1203" w:rsidRDefault="00F41C50" w:rsidP="00F41C50">
      <w:pPr>
        <w:rPr>
          <w:lang w:val="uk-UA"/>
        </w:rPr>
      </w:pPr>
    </w:p>
    <w:p w14:paraId="5CBD0C22" w14:textId="77777777" w:rsidR="00F41C50" w:rsidRPr="004C1203" w:rsidRDefault="00F41C50" w:rsidP="00F41C50">
      <w:pPr>
        <w:rPr>
          <w:lang w:val="uk-UA"/>
        </w:rPr>
      </w:pPr>
      <w:r w:rsidRPr="004C1203">
        <w:rPr>
          <w:lang w:val="uk-UA"/>
        </w:rPr>
        <w:t xml:space="preserve">11. На стор. 104–106 експериментальна вибірка обмежена 100 PNG-зображеннями у відтінках сірого розміром 256×256 і десятьма короткими MP4. Така сукупність не репрезентує задекларовані фото- та </w:t>
      </w:r>
      <w:proofErr w:type="spellStart"/>
      <w:r w:rsidRPr="004C1203">
        <w:rPr>
          <w:lang w:val="uk-UA"/>
        </w:rPr>
        <w:t>відеооб’єкти</w:t>
      </w:r>
      <w:proofErr w:type="spellEnd"/>
      <w:r w:rsidRPr="004C1203">
        <w:rPr>
          <w:lang w:val="uk-UA"/>
        </w:rPr>
        <w:t xml:space="preserve"> </w:t>
      </w:r>
      <w:proofErr w:type="spellStart"/>
      <w:r w:rsidRPr="004C1203">
        <w:rPr>
          <w:lang w:val="uk-UA"/>
        </w:rPr>
        <w:t>вебресурсів</w:t>
      </w:r>
      <w:proofErr w:type="spellEnd"/>
      <w:r w:rsidRPr="004C1203">
        <w:rPr>
          <w:lang w:val="uk-UA"/>
        </w:rPr>
        <w:t xml:space="preserve">, зокрема JPEG, </w:t>
      </w:r>
      <w:proofErr w:type="spellStart"/>
      <w:r w:rsidRPr="004C1203">
        <w:rPr>
          <w:lang w:val="uk-UA"/>
        </w:rPr>
        <w:t>WebP</w:t>
      </w:r>
      <w:proofErr w:type="spellEnd"/>
      <w:r w:rsidRPr="004C1203">
        <w:rPr>
          <w:lang w:val="uk-UA"/>
        </w:rPr>
        <w:t xml:space="preserve">, GIF, зображення з альфа-каналом, різні </w:t>
      </w:r>
      <w:proofErr w:type="spellStart"/>
      <w:r w:rsidRPr="004C1203">
        <w:rPr>
          <w:lang w:val="uk-UA"/>
        </w:rPr>
        <w:t>кодеки</w:t>
      </w:r>
      <w:proofErr w:type="spellEnd"/>
      <w:r w:rsidRPr="004C1203">
        <w:rPr>
          <w:lang w:val="uk-UA"/>
        </w:rPr>
        <w:t xml:space="preserve"> й реальні ланцюги перекодування. Необхідно розширити корпус за форматами, розмірами, джерелами й типами перетворень та подавати результати окремо за кожною стратою.</w:t>
      </w:r>
    </w:p>
    <w:p w14:paraId="5B875F6C" w14:textId="77777777" w:rsidR="00F41C50" w:rsidRPr="004C1203" w:rsidRDefault="00F41C50" w:rsidP="00F41C50">
      <w:pPr>
        <w:rPr>
          <w:lang w:val="uk-UA"/>
        </w:rPr>
      </w:pPr>
    </w:p>
    <w:p w14:paraId="7364A1BA" w14:textId="77777777" w:rsidR="00F41C50" w:rsidRPr="004C1203" w:rsidRDefault="00F41C50" w:rsidP="00F41C50">
      <w:pPr>
        <w:rPr>
          <w:lang w:val="uk-UA"/>
        </w:rPr>
      </w:pPr>
      <w:r w:rsidRPr="004C1203">
        <w:rPr>
          <w:lang w:val="uk-UA"/>
        </w:rPr>
        <w:t xml:space="preserve">12. На стор. 104–107 зазначено використання </w:t>
      </w:r>
      <w:proofErr w:type="spellStart"/>
      <w:r w:rsidRPr="004C1203">
        <w:rPr>
          <w:lang w:val="uk-UA"/>
        </w:rPr>
        <w:t>Picsum</w:t>
      </w:r>
      <w:proofErr w:type="spellEnd"/>
      <w:r w:rsidRPr="004C1203">
        <w:rPr>
          <w:lang w:val="uk-UA"/>
        </w:rPr>
        <w:t xml:space="preserve"> і процедурно створених базових зображень, однак не наведено кількості незалежних базових джерел і не встановлено групового розподілу їх похідних. Якщо оригінал і кілька модифікованих версій потрапляють до різних частин оцінювання, спостереження статистично залежні, а точність може бути завищена. Необхідно присвоїти кожному базовому об’єкту груповий ідентифікатор і виконувати </w:t>
      </w:r>
      <w:proofErr w:type="spellStart"/>
      <w:r w:rsidRPr="004C1203">
        <w:rPr>
          <w:lang w:val="uk-UA"/>
        </w:rPr>
        <w:t>train</w:t>
      </w:r>
      <w:proofErr w:type="spellEnd"/>
      <w:r w:rsidRPr="004C1203">
        <w:rPr>
          <w:lang w:val="uk-UA"/>
        </w:rPr>
        <w:t>/</w:t>
      </w:r>
      <w:proofErr w:type="spellStart"/>
      <w:r w:rsidRPr="004C1203">
        <w:rPr>
          <w:lang w:val="uk-UA"/>
        </w:rPr>
        <w:t>validation</w:t>
      </w:r>
      <w:proofErr w:type="spellEnd"/>
      <w:r w:rsidRPr="004C1203">
        <w:rPr>
          <w:lang w:val="uk-UA"/>
        </w:rPr>
        <w:t>/</w:t>
      </w:r>
      <w:proofErr w:type="spellStart"/>
      <w:r w:rsidRPr="004C1203">
        <w:rPr>
          <w:lang w:val="uk-UA"/>
        </w:rPr>
        <w:t>test</w:t>
      </w:r>
      <w:proofErr w:type="spellEnd"/>
      <w:r w:rsidRPr="004C1203">
        <w:rPr>
          <w:lang w:val="uk-UA"/>
        </w:rPr>
        <w:t>-розподіл лише на рівні незалежних джерел.</w:t>
      </w:r>
    </w:p>
    <w:p w14:paraId="769D4132" w14:textId="77777777" w:rsidR="00F41C50" w:rsidRPr="004C1203" w:rsidRDefault="00F41C50" w:rsidP="00F41C50">
      <w:pPr>
        <w:rPr>
          <w:lang w:val="uk-UA"/>
        </w:rPr>
      </w:pPr>
    </w:p>
    <w:p w14:paraId="09DB1946" w14:textId="77777777" w:rsidR="00F41C50" w:rsidRPr="004C1203" w:rsidRDefault="00F41C50" w:rsidP="00F41C50">
      <w:pPr>
        <w:rPr>
          <w:lang w:val="uk-UA"/>
        </w:rPr>
      </w:pPr>
      <w:r w:rsidRPr="004C1203">
        <w:rPr>
          <w:lang w:val="uk-UA"/>
        </w:rPr>
        <w:t>13. На стор. 107 та 110–111 той самий набір зі 110 об’єктів використано для налаштування параметрів і порогів та для підсумкового оцінювання; додатково описано ранню конфігурацію з витоком еталонної мітки. Повторний прогін після виправлення, без коду, журналів і незалежного тесту, не усуває ризику неусвідомленого підлаштування. Необхідно сформувати незмінний сліпий тестовий набір, виконати добір параметрів лише на навчально-</w:t>
      </w:r>
      <w:proofErr w:type="spellStart"/>
      <w:r w:rsidRPr="004C1203">
        <w:rPr>
          <w:lang w:val="uk-UA"/>
        </w:rPr>
        <w:t>валідаційній</w:t>
      </w:r>
      <w:proofErr w:type="spellEnd"/>
      <w:r w:rsidRPr="004C1203">
        <w:rPr>
          <w:lang w:val="uk-UA"/>
        </w:rPr>
        <w:t xml:space="preserve"> частині та задокументувати аудит усіх ознак на предмет доступу до еталонної мітки.</w:t>
      </w:r>
    </w:p>
    <w:p w14:paraId="35653A84" w14:textId="77777777" w:rsidR="00F41C50" w:rsidRPr="004C1203" w:rsidRDefault="00F41C50" w:rsidP="00F41C50">
      <w:pPr>
        <w:rPr>
          <w:lang w:val="uk-UA"/>
        </w:rPr>
      </w:pPr>
    </w:p>
    <w:p w14:paraId="0782BA9D" w14:textId="77777777" w:rsidR="00F41C50" w:rsidRPr="004C1203" w:rsidRDefault="00F41C50" w:rsidP="00F41C50">
      <w:pPr>
        <w:rPr>
          <w:lang w:val="uk-UA"/>
        </w:rPr>
      </w:pPr>
      <w:r w:rsidRPr="004C1203">
        <w:rPr>
          <w:lang w:val="uk-UA"/>
        </w:rPr>
        <w:lastRenderedPageBreak/>
        <w:t xml:space="preserve">14. На стор. 118–119 результати каналів порівнюються лише між собою; відсутнє зіставлення з незалежними базовими та сучасними методами за спільним протоколом. Без цього неможливо встановити, чи забезпечує запропонована технологія приріст над простим аналізом структури файлу, сигнатурним пошуком, класичним </w:t>
      </w:r>
      <w:proofErr w:type="spellStart"/>
      <w:r w:rsidRPr="004C1203">
        <w:rPr>
          <w:lang w:val="uk-UA"/>
        </w:rPr>
        <w:t>стегоаналізом</w:t>
      </w:r>
      <w:proofErr w:type="spellEnd"/>
      <w:r w:rsidRPr="004C1203">
        <w:rPr>
          <w:lang w:val="uk-UA"/>
        </w:rPr>
        <w:t xml:space="preserve"> або </w:t>
      </w:r>
      <w:proofErr w:type="spellStart"/>
      <w:r w:rsidRPr="004C1203">
        <w:rPr>
          <w:lang w:val="uk-UA"/>
        </w:rPr>
        <w:t>одноканальним</w:t>
      </w:r>
      <w:proofErr w:type="spellEnd"/>
      <w:r w:rsidRPr="004C1203">
        <w:rPr>
          <w:lang w:val="uk-UA"/>
        </w:rPr>
        <w:t xml:space="preserve"> класифікатором. Потрібно визначити щонайменше прості, профільні та сучасні базові методи, запустити їх на однаковому незалежному тесті й подати різниці метрик із невизначеністю.</w:t>
      </w:r>
    </w:p>
    <w:p w14:paraId="3D3DD8A6" w14:textId="77777777" w:rsidR="00F41C50" w:rsidRPr="004C1203" w:rsidRDefault="00F41C50" w:rsidP="00F41C50">
      <w:pPr>
        <w:rPr>
          <w:lang w:val="uk-UA"/>
        </w:rPr>
      </w:pPr>
    </w:p>
    <w:p w14:paraId="08AD3A51" w14:textId="77777777" w:rsidR="00F41C50" w:rsidRPr="004C1203" w:rsidRDefault="00F41C50" w:rsidP="00F41C50">
      <w:pPr>
        <w:rPr>
          <w:lang w:val="uk-UA"/>
        </w:rPr>
      </w:pPr>
      <w:r w:rsidRPr="004C1203">
        <w:rPr>
          <w:lang w:val="uk-UA"/>
        </w:rPr>
        <w:t>15. На стор. 112 і 116 наведено AUC = 0,9367, але неперервні оцінки ризику та ROC-крива у матеріалах відсутні. З агрегованої матриці помилок AUC відтворити неможливо, тому це число не може бути незалежно перевірене. Потрібно відновити й оприлюднити оцінку кожного об’єкта, описати позитивний напрям шкали, побудувати ROC-криву з довірчим інтервалом або вилучити AUC із дисертації.</w:t>
      </w:r>
    </w:p>
    <w:p w14:paraId="78A2D903" w14:textId="77777777" w:rsidR="00F41C50" w:rsidRPr="004C1203" w:rsidRDefault="00F41C50" w:rsidP="00F41C50">
      <w:pPr>
        <w:rPr>
          <w:lang w:val="uk-UA"/>
        </w:rPr>
      </w:pPr>
    </w:p>
    <w:p w14:paraId="1A6C5302" w14:textId="77777777" w:rsidR="00F41C50" w:rsidRPr="004C1203" w:rsidRDefault="00F41C50" w:rsidP="00F41C50">
      <w:pPr>
        <w:rPr>
          <w:lang w:val="uk-UA"/>
        </w:rPr>
      </w:pPr>
      <w:r w:rsidRPr="004C1203">
        <w:rPr>
          <w:lang w:val="uk-UA"/>
        </w:rPr>
        <w:t xml:space="preserve">16. На стор. 120–122 сума наведених середніх часів етапів становить 418,09 мс, тоді як середній час за категоріями подано як 424,72 мс; при цьому не враховано всі п’ять етапів технології. Без первинних вимірювань, кількості повторів і розсіювання неможливо пояснити різницю або оцінити продуктивність під навантаженням. Необхідно виміряти повний </w:t>
      </w:r>
      <w:proofErr w:type="spellStart"/>
      <w:r w:rsidRPr="004C1203">
        <w:rPr>
          <w:lang w:val="uk-UA"/>
        </w:rPr>
        <w:t>end-to-end</w:t>
      </w:r>
      <w:proofErr w:type="spellEnd"/>
      <w:r w:rsidRPr="004C1203">
        <w:rPr>
          <w:lang w:val="uk-UA"/>
        </w:rPr>
        <w:t xml:space="preserve"> час, окремі етапи, пам’ять і пропускну здатність, подати медіану, стандартне відхилення та 95-й/99-й </w:t>
      </w:r>
      <w:proofErr w:type="spellStart"/>
      <w:r w:rsidRPr="004C1203">
        <w:rPr>
          <w:lang w:val="uk-UA"/>
        </w:rPr>
        <w:t>перцентил</w:t>
      </w:r>
      <w:proofErr w:type="spellEnd"/>
      <w:r w:rsidRPr="004C1203">
        <w:rPr>
          <w:lang w:val="uk-UA"/>
        </w:rPr>
        <w:t xml:space="preserve"> для холодних і повторних запусків.</w:t>
      </w:r>
    </w:p>
    <w:p w14:paraId="48B94493" w14:textId="77777777" w:rsidR="00F41C50" w:rsidRPr="004C1203" w:rsidRDefault="00F41C50" w:rsidP="00F41C50">
      <w:pPr>
        <w:rPr>
          <w:lang w:val="uk-UA"/>
        </w:rPr>
      </w:pPr>
    </w:p>
    <w:p w14:paraId="068894DF" w14:textId="77777777" w:rsidR="00F41C50" w:rsidRPr="004C1203" w:rsidRDefault="00F41C50" w:rsidP="00F41C50">
      <w:pPr>
        <w:rPr>
          <w:lang w:val="uk-UA"/>
        </w:rPr>
      </w:pPr>
      <w:r w:rsidRPr="004C1203">
        <w:rPr>
          <w:lang w:val="uk-UA"/>
        </w:rPr>
        <w:t xml:space="preserve">17. На стор. 11–12 і 148–150 наведено дев’ять публікацій, але не встановлено явної відповідності між кожною з чотирьох заявлених новацій на стор. 20–21 та конкретною публікацією. Назви основних статей стосуються поведінкових </w:t>
      </w:r>
      <w:proofErr w:type="spellStart"/>
      <w:r w:rsidRPr="004C1203">
        <w:rPr>
          <w:lang w:val="uk-UA"/>
        </w:rPr>
        <w:t>патернів</w:t>
      </w:r>
      <w:proofErr w:type="spellEnd"/>
      <w:r w:rsidRPr="004C1203">
        <w:rPr>
          <w:lang w:val="uk-UA"/>
        </w:rPr>
        <w:t xml:space="preserve"> і паралельного виявлення, тоді як повна модель, комбінований спектрально-структурний метод і </w:t>
      </w:r>
      <w:proofErr w:type="spellStart"/>
      <w:r w:rsidRPr="004C1203">
        <w:rPr>
          <w:lang w:val="uk-UA"/>
        </w:rPr>
        <w:t>п’ятиетапна</w:t>
      </w:r>
      <w:proofErr w:type="spellEnd"/>
      <w:r w:rsidRPr="004C1203">
        <w:rPr>
          <w:lang w:val="uk-UA"/>
        </w:rPr>
        <w:t xml:space="preserve"> технологія не простежуються однозначно. Необхідно додати матрицю «положення новизни  – публікація  – розділ  – особистий внесок  – експериментальні дані» та переконатися, що ключові результати справді оприлюднено.</w:t>
      </w:r>
    </w:p>
    <w:p w14:paraId="40C3DDD8" w14:textId="77777777" w:rsidR="00F41C50" w:rsidRPr="004C1203" w:rsidRDefault="00F41C50" w:rsidP="00F41C50">
      <w:pPr>
        <w:rPr>
          <w:lang w:val="uk-UA"/>
        </w:rPr>
      </w:pPr>
    </w:p>
    <w:p w14:paraId="35226F1A" w14:textId="77777777" w:rsidR="00F41C50" w:rsidRPr="004C1203" w:rsidRDefault="00F41C50" w:rsidP="006D30AC">
      <w:pPr>
        <w:pStyle w:val="Heading2"/>
        <w:rPr>
          <w:lang w:val="uk-UA"/>
        </w:rPr>
      </w:pPr>
      <w:r w:rsidRPr="004C1203">
        <w:rPr>
          <w:lang w:val="uk-UA"/>
        </w:rPr>
        <w:t xml:space="preserve">## ІІ. Зауваження щодо форми, структури, </w:t>
      </w:r>
      <w:proofErr w:type="spellStart"/>
      <w:r w:rsidRPr="004C1203">
        <w:rPr>
          <w:lang w:val="uk-UA"/>
        </w:rPr>
        <w:t>мовного</w:t>
      </w:r>
      <w:proofErr w:type="spellEnd"/>
      <w:r w:rsidRPr="004C1203">
        <w:rPr>
          <w:lang w:val="uk-UA"/>
        </w:rPr>
        <w:t xml:space="preserve"> оформлення та відповідності встановленим вимогам</w:t>
      </w:r>
    </w:p>
    <w:p w14:paraId="050D04CD" w14:textId="77777777" w:rsidR="00F41C50" w:rsidRPr="004C1203" w:rsidRDefault="00F41C50" w:rsidP="00F41C50">
      <w:pPr>
        <w:rPr>
          <w:lang w:val="uk-UA"/>
        </w:rPr>
      </w:pPr>
    </w:p>
    <w:p w14:paraId="5F7DE378" w14:textId="77777777" w:rsidR="00F41C50" w:rsidRPr="004C1203" w:rsidRDefault="00F41C50" w:rsidP="00F41C50">
      <w:pPr>
        <w:rPr>
          <w:lang w:val="uk-UA"/>
        </w:rPr>
      </w:pPr>
      <w:r w:rsidRPr="004C1203">
        <w:rPr>
          <w:lang w:val="uk-UA"/>
        </w:rPr>
        <w:t>18. На титульному аркуші, стор. 1 PDF, відомості про наукового керівника закінчуються формулюванням «професор кафедри» без назви кафедри та повного зазначення наукового ступеня й ученого звання.</w:t>
      </w:r>
    </w:p>
    <w:p w14:paraId="7B8C58DE" w14:textId="77777777" w:rsidR="00F41C50" w:rsidRPr="004C1203" w:rsidRDefault="00F41C50" w:rsidP="00F41C50">
      <w:pPr>
        <w:rPr>
          <w:lang w:val="uk-UA"/>
        </w:rPr>
      </w:pPr>
    </w:p>
    <w:p w14:paraId="523A3A87" w14:textId="77777777" w:rsidR="00F41C50" w:rsidRPr="004C1203" w:rsidRDefault="00F41C50" w:rsidP="00F41C50">
      <w:pPr>
        <w:rPr>
          <w:lang w:val="uk-UA"/>
        </w:rPr>
      </w:pPr>
      <w:r w:rsidRPr="004C1203">
        <w:rPr>
          <w:lang w:val="uk-UA"/>
        </w:rPr>
        <w:t>19. На стор. 22, у пункті «Особистий внесок здобувача», наведено загальне твердження про розроблення моделі, двох методів і технології, але не розмежовано внески співавторів у дев’яти колективних публікаціях. Потрібно для кожної спільної праці конкретно зазначити, що виконав здобувач: постановку задачі, формалізацію, програмну реалізацію, експеримент, статистичне опрацювання або підготовку тексту.</w:t>
      </w:r>
    </w:p>
    <w:p w14:paraId="1EE42CE1" w14:textId="77777777" w:rsidR="00F41C50" w:rsidRPr="004C1203" w:rsidRDefault="00F41C50" w:rsidP="00F41C50">
      <w:pPr>
        <w:rPr>
          <w:lang w:val="uk-UA"/>
        </w:rPr>
      </w:pPr>
    </w:p>
    <w:p w14:paraId="329A736E" w14:textId="77777777" w:rsidR="00F41C50" w:rsidRPr="004C1203" w:rsidRDefault="00F41C50" w:rsidP="00F41C50">
      <w:pPr>
        <w:rPr>
          <w:lang w:val="uk-UA"/>
        </w:rPr>
      </w:pPr>
      <w:r w:rsidRPr="004C1203">
        <w:rPr>
          <w:lang w:val="uk-UA"/>
        </w:rPr>
        <w:lastRenderedPageBreak/>
        <w:t>20. На стор. 18, у пункті «Зв’язок роботи з науковими програмами, планами, темами», наведено лише загальне твердження про відповідність напряму досліджень кафедри. Не зазначено назви теми, номера державної реєстрації, строку виконання та ролі здобувача. Оскільки наказ МОН № 40 передбачає цей елемент за наявності відповідного зв’язку, необхідно або подати точні реквізити зареєстрованої теми й виконане в її межах завдання, або вилучити твердження про формально встановлений зв’язок.</w:t>
      </w:r>
    </w:p>
    <w:p w14:paraId="6A4B0592" w14:textId="77777777" w:rsidR="00F41C50" w:rsidRPr="004C1203" w:rsidRDefault="00F41C50" w:rsidP="00F41C50">
      <w:pPr>
        <w:rPr>
          <w:lang w:val="uk-UA"/>
        </w:rPr>
      </w:pPr>
    </w:p>
    <w:p w14:paraId="5B219E3C" w14:textId="77777777" w:rsidR="00F41C50" w:rsidRPr="004C1203" w:rsidRDefault="00F41C50" w:rsidP="00F41C50">
      <w:pPr>
        <w:rPr>
          <w:lang w:val="uk-UA"/>
        </w:rPr>
      </w:pPr>
      <w:r w:rsidRPr="004C1203">
        <w:rPr>
          <w:lang w:val="uk-UA"/>
        </w:rPr>
        <w:t>21. Перший розділ займає стор. 24–57, тобто 34 сторінки; від стор. 16 вступу до стор. 131 загальних висновків це приблизно 29 % основного тексту. Рекомендовано відредагувати розділ 1: скоротити опис загальновідомих технологій і повторювані класифікації, залишивши критичний аналіз найближчих аналогів, невирішену суперечність і чітке виведення дослідницької прогалини.</w:t>
      </w:r>
    </w:p>
    <w:p w14:paraId="33C048BA" w14:textId="77777777" w:rsidR="00F41C50" w:rsidRPr="004C1203" w:rsidRDefault="00F41C50" w:rsidP="00F41C50">
      <w:pPr>
        <w:rPr>
          <w:lang w:val="uk-UA"/>
        </w:rPr>
      </w:pPr>
    </w:p>
    <w:p w14:paraId="72B2D4BE" w14:textId="77777777" w:rsidR="00F41C50" w:rsidRPr="004C1203" w:rsidRDefault="00F41C50" w:rsidP="00F41C50">
      <w:pPr>
        <w:rPr>
          <w:lang w:val="uk-UA"/>
        </w:rPr>
      </w:pPr>
      <w:r w:rsidRPr="004C1203">
        <w:rPr>
          <w:lang w:val="uk-UA"/>
        </w:rPr>
        <w:t xml:space="preserve">22. На стор. 15, у переліку умовних позначень і скорочень, наведено AUC, DCT, DWT та інші терміни, але відсутні регулярно використовувані в розділі 4 позначення </w:t>
      </w:r>
      <w:proofErr w:type="spellStart"/>
      <w:r w:rsidRPr="004C1203">
        <w:rPr>
          <w:lang w:val="uk-UA"/>
        </w:rPr>
        <w:t>Acc</w:t>
      </w:r>
      <w:proofErr w:type="spellEnd"/>
      <w:r w:rsidRPr="004C1203">
        <w:rPr>
          <w:lang w:val="uk-UA"/>
        </w:rPr>
        <w:t xml:space="preserve">, </w:t>
      </w:r>
      <w:proofErr w:type="spellStart"/>
      <w:r w:rsidRPr="004C1203">
        <w:rPr>
          <w:lang w:val="uk-UA"/>
        </w:rPr>
        <w:t>Prec</w:t>
      </w:r>
      <w:proofErr w:type="spellEnd"/>
      <w:r w:rsidRPr="004C1203">
        <w:rPr>
          <w:lang w:val="uk-UA"/>
        </w:rPr>
        <w:t xml:space="preserve">, </w:t>
      </w:r>
      <w:proofErr w:type="spellStart"/>
      <w:r w:rsidRPr="004C1203">
        <w:rPr>
          <w:lang w:val="uk-UA"/>
        </w:rPr>
        <w:t>Rec</w:t>
      </w:r>
      <w:proofErr w:type="spellEnd"/>
      <w:r w:rsidRPr="004C1203">
        <w:rPr>
          <w:lang w:val="uk-UA"/>
        </w:rPr>
        <w:t xml:space="preserve"> і F1. Необхідно включити всі скорочення, що повторюються у формулах і таблицях, розшифрувати їх українською та англійською і впорядкувати перелік за єдиним принципом.</w:t>
      </w:r>
    </w:p>
    <w:p w14:paraId="519880AC" w14:textId="77777777" w:rsidR="00F41C50" w:rsidRPr="004C1203" w:rsidRDefault="00F41C50" w:rsidP="00F41C50">
      <w:pPr>
        <w:rPr>
          <w:lang w:val="uk-UA"/>
        </w:rPr>
      </w:pPr>
    </w:p>
    <w:p w14:paraId="628D25DE" w14:textId="77777777" w:rsidR="00F41C50" w:rsidRPr="004C1203" w:rsidRDefault="00F41C50" w:rsidP="00F41C50">
      <w:pPr>
        <w:rPr>
          <w:lang w:val="uk-UA"/>
        </w:rPr>
      </w:pPr>
      <w:r w:rsidRPr="004C1203">
        <w:rPr>
          <w:lang w:val="uk-UA"/>
        </w:rPr>
        <w:t>23. На титульному аркуші, в анотаціях і назві використано написання «</w:t>
      </w:r>
      <w:proofErr w:type="spellStart"/>
      <w:r w:rsidRPr="004C1203">
        <w:rPr>
          <w:lang w:val="uk-UA"/>
        </w:rPr>
        <w:t>вебресурсів</w:t>
      </w:r>
      <w:proofErr w:type="spellEnd"/>
      <w:r w:rsidRPr="004C1203">
        <w:rPr>
          <w:lang w:val="uk-UA"/>
        </w:rPr>
        <w:t>», тоді як у заголовках і тексті розділів, зокрема на стор. 24, 43 і 93, трапляється «веб-ресурсів». Треба уніфікувати нормативну форму «вебресурс» разом у назві, заголовках, рисунках, таблицях, анотаціях і ключових словах та виконати глобальний пошук усіх словоформ.</w:t>
      </w:r>
    </w:p>
    <w:p w14:paraId="5BF29841" w14:textId="77777777" w:rsidR="00F41C50" w:rsidRPr="004C1203" w:rsidRDefault="00F41C50" w:rsidP="00F41C50">
      <w:pPr>
        <w:rPr>
          <w:lang w:val="uk-UA"/>
        </w:rPr>
      </w:pPr>
    </w:p>
    <w:p w14:paraId="04C7D0F4" w14:textId="77777777" w:rsidR="00F41C50" w:rsidRPr="004C1203" w:rsidRDefault="00F41C50" w:rsidP="00F41C50">
      <w:pPr>
        <w:rPr>
          <w:lang w:val="uk-UA"/>
        </w:rPr>
      </w:pPr>
      <w:r w:rsidRPr="004C1203">
        <w:rPr>
          <w:lang w:val="uk-UA"/>
        </w:rPr>
        <w:t xml:space="preserve">24. На стор. 33–36 </w:t>
      </w:r>
      <w:proofErr w:type="spellStart"/>
      <w:r w:rsidRPr="004C1203">
        <w:rPr>
          <w:lang w:val="uk-UA"/>
        </w:rPr>
        <w:t>внутрішньотекстові</w:t>
      </w:r>
      <w:proofErr w:type="spellEnd"/>
      <w:r w:rsidRPr="004C1203">
        <w:rPr>
          <w:lang w:val="uk-UA"/>
        </w:rPr>
        <w:t xml:space="preserve"> посилання утворюють довгі й подекуди невпорядковані групи, наприклад [14, 15, 16, 17, 18, 19], [20, 21, 22, 23, 24, 25, 26] і [3, 2, 1]. Такі блоки не показують, яке конкретне твердження підтримує кожне джерело. Послідовні номери слід оформити діапазоном, наприклад [14–19], непослідовні  – у висхідному порядку через коми, а великі групи рознести між окремими твердженнями із зазначенням внеску відповідних праць.</w:t>
      </w:r>
    </w:p>
    <w:p w14:paraId="00A7E43B" w14:textId="77777777" w:rsidR="00F41C50" w:rsidRPr="004C1203" w:rsidRDefault="00F41C50" w:rsidP="00F41C50">
      <w:pPr>
        <w:rPr>
          <w:lang w:val="uk-UA"/>
        </w:rPr>
      </w:pPr>
    </w:p>
    <w:p w14:paraId="43EB58C4" w14:textId="77777777" w:rsidR="00F41C50" w:rsidRPr="004C1203" w:rsidRDefault="00F41C50" w:rsidP="00F41C50">
      <w:pPr>
        <w:rPr>
          <w:lang w:val="uk-UA"/>
        </w:rPr>
      </w:pPr>
      <w:r w:rsidRPr="004C1203">
        <w:rPr>
          <w:lang w:val="uk-UA"/>
        </w:rPr>
        <w:t>25. На рис. 2.2 стор. 64, рис. 2.3 стор. 67 і рис. 3.3 стор. 84 напрямки та точки з’єднання стрілок не дають однозначно відновити потік даних. Особливо проблемними є двобічні стрілки між візуальними даними, DCT/DWT і частотними ознаками на рис. 3.3, які створюють враження оборотності перетворень. Не всі блок-схеми роботи є дефектними, тому зауваження слід адресувати цим конкретним рисункам: позначити входи й виходи, прибрати перетини, уніфікувати типи стрілок і звірити кожний перехід з алгоритмом у тексті.</w:t>
      </w:r>
    </w:p>
    <w:p w14:paraId="36B92CEC" w14:textId="77777777" w:rsidR="00F41C50" w:rsidRPr="004C1203" w:rsidRDefault="00F41C50" w:rsidP="00F41C50">
      <w:pPr>
        <w:rPr>
          <w:lang w:val="uk-UA"/>
        </w:rPr>
      </w:pPr>
    </w:p>
    <w:p w14:paraId="78FD373E" w14:textId="77777777" w:rsidR="00F41C50" w:rsidRPr="004C1203" w:rsidRDefault="00F41C50" w:rsidP="00F41C50">
      <w:pPr>
        <w:rPr>
          <w:lang w:val="uk-UA"/>
        </w:rPr>
      </w:pPr>
      <w:r w:rsidRPr="004C1203">
        <w:rPr>
          <w:lang w:val="uk-UA"/>
        </w:rPr>
        <w:t>26. На стор. 71 розпочато «Висновки до розділу 2», але рис. 2.5 розміщено на наступній стор. 72 всередині тексту цих висновків. Рисунок належить до основного викладу моделі й не повинен переривати підсумковий структурний елемент розділу. Необхідно перенести рис. 2.5 перед заголовком висновків, розмістити перше посилання на нього до рисунка та перевірити, щоб висновки утворювали неперервний блок.</w:t>
      </w:r>
    </w:p>
    <w:p w14:paraId="253D39BD" w14:textId="77777777" w:rsidR="00F41C50" w:rsidRPr="004C1203" w:rsidRDefault="00F41C50" w:rsidP="00F41C50">
      <w:pPr>
        <w:rPr>
          <w:lang w:val="uk-UA"/>
        </w:rPr>
      </w:pPr>
    </w:p>
    <w:p w14:paraId="38DCD703" w14:textId="77777777" w:rsidR="00F41C50" w:rsidRPr="004C1203" w:rsidRDefault="00F41C50" w:rsidP="00F41C50">
      <w:pPr>
        <w:rPr>
          <w:lang w:val="uk-UA"/>
        </w:rPr>
      </w:pPr>
      <w:r w:rsidRPr="004C1203">
        <w:rPr>
          <w:lang w:val="uk-UA"/>
        </w:rPr>
        <w:t xml:space="preserve">27. На стор. 81 безпосередньо перед заголовком табл. 3.2 залишено окремий напівжирний символ «я», що певно є </w:t>
      </w:r>
      <w:proofErr w:type="spellStart"/>
      <w:r w:rsidRPr="004C1203">
        <w:rPr>
          <w:lang w:val="uk-UA"/>
        </w:rPr>
        <w:t>опечаткою</w:t>
      </w:r>
      <w:proofErr w:type="spellEnd"/>
      <w:r w:rsidRPr="004C1203">
        <w:rPr>
          <w:lang w:val="uk-UA"/>
        </w:rPr>
        <w:t>.</w:t>
      </w:r>
    </w:p>
    <w:p w14:paraId="0B314F48" w14:textId="77777777" w:rsidR="00F41C50" w:rsidRPr="004C1203" w:rsidRDefault="00F41C50" w:rsidP="00F41C50">
      <w:pPr>
        <w:rPr>
          <w:lang w:val="uk-UA"/>
        </w:rPr>
      </w:pPr>
    </w:p>
    <w:p w14:paraId="7DBB31AD" w14:textId="77777777" w:rsidR="00F41C50" w:rsidRPr="004C1203" w:rsidRDefault="00F41C50" w:rsidP="00F41C50">
      <w:pPr>
        <w:rPr>
          <w:lang w:val="uk-UA"/>
        </w:rPr>
      </w:pPr>
      <w:r w:rsidRPr="004C1203">
        <w:rPr>
          <w:lang w:val="uk-UA"/>
        </w:rPr>
        <w:t xml:space="preserve">28. У табл. 4.1 на стор. 101 та табл. 4.7 на стор. 109 текст і технічні фрагменти </w:t>
      </w:r>
      <w:proofErr w:type="spellStart"/>
      <w:r w:rsidRPr="004C1203">
        <w:rPr>
          <w:lang w:val="uk-UA"/>
        </w:rPr>
        <w:t>набрано</w:t>
      </w:r>
      <w:proofErr w:type="spellEnd"/>
      <w:r w:rsidRPr="004C1203">
        <w:rPr>
          <w:lang w:val="uk-UA"/>
        </w:rPr>
        <w:t xml:space="preserve"> помітно дрібніше й щільніше за основний текст. Хоча зменшення кегля в таблицях можливе, поточна щільність погіршує читабельність після друку й утруднює перевірку параметрів. Необхідно розділити перевантажені таблиці, скоротити повторюваний текст, перенести довгі конфігурації в додаток або застосувати альбомну орієнтацію зі збереженням читабельного кегля.</w:t>
      </w:r>
    </w:p>
    <w:p w14:paraId="116DC6B7" w14:textId="77777777" w:rsidR="00F41C50" w:rsidRPr="004C1203" w:rsidRDefault="00F41C50" w:rsidP="00F41C50">
      <w:pPr>
        <w:rPr>
          <w:lang w:val="uk-UA"/>
        </w:rPr>
      </w:pPr>
    </w:p>
    <w:p w14:paraId="3B6D208A" w14:textId="77777777" w:rsidR="00F41C50" w:rsidRPr="004C1203" w:rsidRDefault="00F41C50" w:rsidP="00F41C50">
      <w:pPr>
        <w:rPr>
          <w:lang w:val="uk-UA"/>
        </w:rPr>
      </w:pPr>
      <w:r w:rsidRPr="004C1203">
        <w:rPr>
          <w:lang w:val="uk-UA"/>
        </w:rPr>
        <w:t xml:space="preserve">29. У табл. А.1 на стор. 149 колонка «№ публікації» настільки вузька, що її заголовок розбито майже </w:t>
      </w:r>
      <w:proofErr w:type="spellStart"/>
      <w:r w:rsidRPr="004C1203">
        <w:rPr>
          <w:lang w:val="uk-UA"/>
        </w:rPr>
        <w:t>поскладово</w:t>
      </w:r>
      <w:proofErr w:type="spellEnd"/>
      <w:r w:rsidRPr="004C1203">
        <w:rPr>
          <w:lang w:val="uk-UA"/>
        </w:rPr>
        <w:t xml:space="preserve"> на багато рядків. Це створює непропорційний вертикальний блок і погіршує професійність оформлення додатка. Необхідно розширити першу колонку, скоротити заголовок до «№ </w:t>
      </w:r>
      <w:proofErr w:type="spellStart"/>
      <w:r w:rsidRPr="004C1203">
        <w:rPr>
          <w:lang w:val="uk-UA"/>
        </w:rPr>
        <w:t>публ</w:t>
      </w:r>
      <w:proofErr w:type="spellEnd"/>
      <w:r w:rsidRPr="004C1203">
        <w:rPr>
          <w:lang w:val="uk-UA"/>
        </w:rPr>
        <w:t>.» або змінити орієнтацію таблиці, після чого перевірити однаковість ширини колонок на стор. 149–150.</w:t>
      </w:r>
    </w:p>
    <w:p w14:paraId="6486219A" w14:textId="77777777" w:rsidR="00F41C50" w:rsidRPr="004C1203" w:rsidRDefault="00F41C50" w:rsidP="00F41C50">
      <w:pPr>
        <w:rPr>
          <w:lang w:val="uk-UA"/>
        </w:rPr>
      </w:pPr>
    </w:p>
    <w:p w14:paraId="08C3F820" w14:textId="77777777" w:rsidR="00F41C50" w:rsidRPr="004C1203" w:rsidRDefault="00F41C50" w:rsidP="00F41C50">
      <w:pPr>
        <w:rPr>
          <w:lang w:val="uk-UA"/>
        </w:rPr>
      </w:pPr>
      <w:r w:rsidRPr="004C1203">
        <w:rPr>
          <w:lang w:val="uk-UA"/>
        </w:rPr>
        <w:t>30. На стор. 150 продовження додатка підписано загальним текстом «Продовження таблиці з відомостями про апробацію», а не «Продовження таблиці А.1». Варто подати стандартний підпис «Продовження таблиці А.1», повторити шапку таблиці та забезпечити однакове оформлення її частин.</w:t>
      </w:r>
    </w:p>
    <w:p w14:paraId="61129BAB" w14:textId="77777777" w:rsidR="00F41C50" w:rsidRPr="004C1203" w:rsidRDefault="00F41C50" w:rsidP="00F41C50">
      <w:pPr>
        <w:rPr>
          <w:lang w:val="uk-UA"/>
        </w:rPr>
      </w:pPr>
    </w:p>
    <w:p w14:paraId="21EAEA3B" w14:textId="77777777" w:rsidR="00F41C50" w:rsidRPr="004C1203" w:rsidRDefault="00F41C50" w:rsidP="00F41C50">
      <w:pPr>
        <w:rPr>
          <w:lang w:val="uk-UA"/>
        </w:rPr>
      </w:pPr>
      <w:r w:rsidRPr="004C1203">
        <w:rPr>
          <w:lang w:val="uk-UA"/>
        </w:rPr>
        <w:t>31. У списку джерел на стор. 132–147 заявлений стиль IEEE застосовано непослідовно: трапляються неоднакове написання абревіатур і назв технологій, конструкція «</w:t>
      </w:r>
      <w:proofErr w:type="spellStart"/>
      <w:r w:rsidRPr="004C1203">
        <w:rPr>
          <w:lang w:val="uk-UA"/>
        </w:rPr>
        <w:t>uRL</w:t>
      </w:r>
      <w:proofErr w:type="spellEnd"/>
      <w:r w:rsidRPr="004C1203">
        <w:rPr>
          <w:lang w:val="uk-UA"/>
        </w:rPr>
        <w:t>», різні схеми подання “</w:t>
      </w:r>
      <w:proofErr w:type="spellStart"/>
      <w:r w:rsidRPr="004C1203">
        <w:rPr>
          <w:lang w:val="uk-UA"/>
        </w:rPr>
        <w:t>Online</w:t>
      </w:r>
      <w:proofErr w:type="spellEnd"/>
      <w:r w:rsidRPr="004C1203">
        <w:rPr>
          <w:lang w:val="uk-UA"/>
        </w:rPr>
        <w:t>” та повторення адрес. Потрібно обрати одну актуальну редакцію IEEE, нормалізувати всі 109 записів і перевірити їх бібліографічним менеджером.</w:t>
      </w:r>
    </w:p>
    <w:p w14:paraId="4C289D9E" w14:textId="77777777" w:rsidR="00F41C50" w:rsidRPr="004C1203" w:rsidRDefault="00F41C50" w:rsidP="00F41C50">
      <w:pPr>
        <w:rPr>
          <w:lang w:val="uk-UA"/>
        </w:rPr>
      </w:pPr>
    </w:p>
    <w:p w14:paraId="4D339B7A" w14:textId="77777777" w:rsidR="00F41C50" w:rsidRPr="004C1203" w:rsidRDefault="00F41C50" w:rsidP="00F41C50">
      <w:pPr>
        <w:rPr>
          <w:lang w:val="uk-UA"/>
        </w:rPr>
      </w:pPr>
      <w:r w:rsidRPr="004C1203">
        <w:rPr>
          <w:lang w:val="uk-UA"/>
        </w:rPr>
        <w:t>32. Варто збільшити кількість використаних джерел у переліку посилань, хоча б, 150, щоб повно охопити досліджувану область. Наразі їх лише 109.</w:t>
      </w:r>
    </w:p>
    <w:p w14:paraId="4FE0726F" w14:textId="77777777" w:rsidR="00F41C50" w:rsidRPr="004C1203" w:rsidRDefault="00F41C50" w:rsidP="00F41C50">
      <w:pPr>
        <w:rPr>
          <w:lang w:val="uk-UA"/>
        </w:rPr>
      </w:pPr>
    </w:p>
    <w:p w14:paraId="7092E15D" w14:textId="77777777" w:rsidR="00F41C50" w:rsidRPr="004C1203" w:rsidRDefault="00F41C50" w:rsidP="00F41C50">
      <w:pPr>
        <w:rPr>
          <w:lang w:val="uk-UA"/>
        </w:rPr>
      </w:pPr>
      <w:r w:rsidRPr="004C1203">
        <w:rPr>
          <w:lang w:val="uk-UA"/>
        </w:rPr>
        <w:t>33. Після формул на стор. 60, 63, 66, 68, 78 і 80 пояснення позначень починаються конструкцією «де,». Кома після сполучного слова «де» у такій позиції не потрібна й утворює повторювану пунктуаційну помилку. Необхідно замінити її на «де (X)  – …» та уніфікувати оформлення всіх експлікацій формул, зокрема тире, крапки з комою і завершальні розділові знаки.</w:t>
      </w:r>
    </w:p>
    <w:p w14:paraId="4DDCB335" w14:textId="77777777" w:rsidR="00F41C50" w:rsidRPr="004C1203" w:rsidRDefault="00F41C50" w:rsidP="00F41C50">
      <w:pPr>
        <w:rPr>
          <w:lang w:val="uk-UA"/>
        </w:rPr>
      </w:pPr>
    </w:p>
    <w:p w14:paraId="69F2396F" w14:textId="26D3CD00" w:rsidR="006F3AFB" w:rsidRPr="004C1203" w:rsidRDefault="00F41C50" w:rsidP="00F41C50">
      <w:pPr>
        <w:rPr>
          <w:lang w:val="uk-UA"/>
        </w:rPr>
      </w:pPr>
      <w:r w:rsidRPr="004C1203">
        <w:rPr>
          <w:lang w:val="uk-UA"/>
        </w:rPr>
        <w:t>34. У табл. А.1 на стор. 149–150 колонка «Документально підтверджена форма оприлюднення» містить переважно записи про публікацію повного тексту або тез, але не фіксує фактичну форму участі в конференції. Публікація матеріалів сама по собі не підтверджує усну, стендову чи дистанційну доповідь. Необхідно звірити записи з програмами й сертифікатами та для кожного заходу зазначити форму участі; за відсутності підтвердження слід прямо вказати, що документально засвідчено лише публікацію матеріалів.</w:t>
      </w:r>
    </w:p>
    <w:sectPr w:rsidR="006F3AFB" w:rsidRPr="004C1203" w:rsidSect="000569DC">
      <w:pgSz w:w="12240" w:h="15840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6BDD"/>
    <w:rsid w:val="00020589"/>
    <w:rsid w:val="00026B37"/>
    <w:rsid w:val="000521C7"/>
    <w:rsid w:val="000569DC"/>
    <w:rsid w:val="0006612E"/>
    <w:rsid w:val="000A6FFA"/>
    <w:rsid w:val="000C313B"/>
    <w:rsid w:val="000D295F"/>
    <w:rsid w:val="000E6BA0"/>
    <w:rsid w:val="000F139B"/>
    <w:rsid w:val="0012159D"/>
    <w:rsid w:val="00140F3B"/>
    <w:rsid w:val="00142770"/>
    <w:rsid w:val="0014411D"/>
    <w:rsid w:val="00153D1A"/>
    <w:rsid w:val="001A7A23"/>
    <w:rsid w:val="001D6BDD"/>
    <w:rsid w:val="001E13F6"/>
    <w:rsid w:val="00267AB6"/>
    <w:rsid w:val="002D4959"/>
    <w:rsid w:val="002E71E5"/>
    <w:rsid w:val="002E76DC"/>
    <w:rsid w:val="002F0338"/>
    <w:rsid w:val="0033232E"/>
    <w:rsid w:val="00342874"/>
    <w:rsid w:val="003538B0"/>
    <w:rsid w:val="003A1082"/>
    <w:rsid w:val="003A6D6E"/>
    <w:rsid w:val="00450DF0"/>
    <w:rsid w:val="004605CD"/>
    <w:rsid w:val="00472D9C"/>
    <w:rsid w:val="00491C84"/>
    <w:rsid w:val="00497DAB"/>
    <w:rsid w:val="004C1203"/>
    <w:rsid w:val="004D0F4C"/>
    <w:rsid w:val="004E26B1"/>
    <w:rsid w:val="004E2D25"/>
    <w:rsid w:val="004F3137"/>
    <w:rsid w:val="00527657"/>
    <w:rsid w:val="00562A98"/>
    <w:rsid w:val="005900DF"/>
    <w:rsid w:val="00590790"/>
    <w:rsid w:val="005C16CE"/>
    <w:rsid w:val="005E1C17"/>
    <w:rsid w:val="006025E9"/>
    <w:rsid w:val="0061227C"/>
    <w:rsid w:val="00620C34"/>
    <w:rsid w:val="006226F2"/>
    <w:rsid w:val="00630FDA"/>
    <w:rsid w:val="00662C90"/>
    <w:rsid w:val="00664279"/>
    <w:rsid w:val="006853B4"/>
    <w:rsid w:val="00696417"/>
    <w:rsid w:val="006A2464"/>
    <w:rsid w:val="006A51F0"/>
    <w:rsid w:val="006A6608"/>
    <w:rsid w:val="006D30AC"/>
    <w:rsid w:val="006F3864"/>
    <w:rsid w:val="006F3AFB"/>
    <w:rsid w:val="00703607"/>
    <w:rsid w:val="007220D1"/>
    <w:rsid w:val="00762878"/>
    <w:rsid w:val="007A7062"/>
    <w:rsid w:val="007C4F9F"/>
    <w:rsid w:val="00805921"/>
    <w:rsid w:val="00830F5B"/>
    <w:rsid w:val="00841F7A"/>
    <w:rsid w:val="008539A8"/>
    <w:rsid w:val="008742DC"/>
    <w:rsid w:val="008867AD"/>
    <w:rsid w:val="008A38D7"/>
    <w:rsid w:val="008B3E18"/>
    <w:rsid w:val="008D1B87"/>
    <w:rsid w:val="008E0BE2"/>
    <w:rsid w:val="00905DA6"/>
    <w:rsid w:val="00916B40"/>
    <w:rsid w:val="00944DB9"/>
    <w:rsid w:val="009670AE"/>
    <w:rsid w:val="009E05A8"/>
    <w:rsid w:val="009F0B2F"/>
    <w:rsid w:val="00A16C52"/>
    <w:rsid w:val="00A67D7B"/>
    <w:rsid w:val="00A761F6"/>
    <w:rsid w:val="00AB45B0"/>
    <w:rsid w:val="00AE2D87"/>
    <w:rsid w:val="00B440AF"/>
    <w:rsid w:val="00B50055"/>
    <w:rsid w:val="00B523F3"/>
    <w:rsid w:val="00B621FA"/>
    <w:rsid w:val="00B72124"/>
    <w:rsid w:val="00B72D95"/>
    <w:rsid w:val="00B9041E"/>
    <w:rsid w:val="00C06DA0"/>
    <w:rsid w:val="00C3130E"/>
    <w:rsid w:val="00C6773A"/>
    <w:rsid w:val="00C73E97"/>
    <w:rsid w:val="00C772B3"/>
    <w:rsid w:val="00C94F2A"/>
    <w:rsid w:val="00CA427B"/>
    <w:rsid w:val="00CB76D3"/>
    <w:rsid w:val="00CC16E8"/>
    <w:rsid w:val="00D071C2"/>
    <w:rsid w:val="00D379CF"/>
    <w:rsid w:val="00D41A22"/>
    <w:rsid w:val="00DA5EE3"/>
    <w:rsid w:val="00DC53DD"/>
    <w:rsid w:val="00E12AE4"/>
    <w:rsid w:val="00E704DE"/>
    <w:rsid w:val="00E74A60"/>
    <w:rsid w:val="00EA7D15"/>
    <w:rsid w:val="00EC32D7"/>
    <w:rsid w:val="00EC77E1"/>
    <w:rsid w:val="00ED3A41"/>
    <w:rsid w:val="00EF6B6D"/>
    <w:rsid w:val="00F01020"/>
    <w:rsid w:val="00F23F4C"/>
    <w:rsid w:val="00F40828"/>
    <w:rsid w:val="00F41C50"/>
    <w:rsid w:val="00F46310"/>
    <w:rsid w:val="00F66750"/>
    <w:rsid w:val="00F876D7"/>
    <w:rsid w:val="00FA2C40"/>
    <w:rsid w:val="00FA69C0"/>
    <w:rsid w:val="00FF13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FC41F9"/>
  <w15:docId w15:val="{91207B84-8810-4B76-B444-153DD0D66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159D"/>
  </w:style>
  <w:style w:type="paragraph" w:styleId="Heading1">
    <w:name w:val="heading 1"/>
    <w:basedOn w:val="Normal"/>
    <w:next w:val="Normal"/>
    <w:uiPriority w:val="9"/>
    <w:qFormat/>
    <w:rsid w:val="006D30AC"/>
    <w:pPr>
      <w:keepNext/>
      <w:keepLines/>
      <w:spacing w:before="120" w:after="120"/>
      <w:outlineLvl w:val="0"/>
    </w:pPr>
    <w:rPr>
      <w:sz w:val="32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006D30AC"/>
    <w:pPr>
      <w:keepNext/>
      <w:keepLines/>
      <w:spacing w:before="120" w:after="120"/>
      <w:outlineLvl w:val="1"/>
    </w:pPr>
    <w:rPr>
      <w:sz w:val="28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LineNumber">
    <w:name w:val="line number"/>
    <w:basedOn w:val="DefaultParagraphFont"/>
    <w:uiPriority w:val="99"/>
    <w:semiHidden/>
    <w:unhideWhenUsed/>
    <w:rsid w:val="007220D1"/>
  </w:style>
  <w:style w:type="paragraph" w:styleId="ListParagraph">
    <w:name w:val="List Paragraph"/>
    <w:basedOn w:val="Normal"/>
    <w:uiPriority w:val="34"/>
    <w:qFormat/>
    <w:rsid w:val="008539A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04E8B1-CF32-41C5-BB01-C81DEF414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6</Pages>
  <Words>2469</Words>
  <Characters>14076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Pavlo Radiuk</cp:lastModifiedBy>
  <cp:revision>105</cp:revision>
  <dcterms:created xsi:type="dcterms:W3CDTF">2025-10-03T13:52:00Z</dcterms:created>
  <dcterms:modified xsi:type="dcterms:W3CDTF">2026-07-20T09:36:00Z</dcterms:modified>
</cp:coreProperties>
</file>