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МІНІСТЕРСТВО ОСВІТИ І НАУКИ УКРАЇНИ</w:t>
      </w: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НАЦІОНАЛЬНИЙ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ТЕХН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ІЧНИЙ УНІВЕРСИТЕТ УКРАЇНИ «КИЇВСЬКИЙ</w:t>
      </w: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ТЕХН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ІЧНИЙ ІНСТИТУТ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І. СІКОРСЬКОГО»</w:t>
      </w: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Комп’ютерний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практикум №1</w:t>
      </w: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Експериментальна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оцінка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ентропії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на символ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джерела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відкритого</w:t>
      </w:r>
      <w:proofErr w:type="spellEnd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тексту</w:t>
      </w: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</w:p>
    <w:p w:rsidR="0062750C" w:rsidRDefault="0077595D" w:rsidP="0077595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Викона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>в</w:t>
      </w:r>
      <w:r w:rsidR="0062750C">
        <w:rPr>
          <w:rFonts w:ascii="Times New Roman" w:hAnsi="Times New Roman" w:cs="Times New Roman"/>
          <w:sz w:val="28"/>
          <w:szCs w:val="28"/>
        </w:rPr>
        <w:t>:</w:t>
      </w:r>
    </w:p>
    <w:p w:rsidR="0062750C" w:rsidRDefault="0077595D" w:rsidP="0077595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</w:t>
      </w:r>
      <w:r w:rsidR="0062750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62750C">
        <w:rPr>
          <w:rFonts w:ascii="TimesNewRomanPSMT" w:hAnsi="TimesNewRomanPSMT" w:cs="TimesNewRomanPSMT"/>
          <w:sz w:val="28"/>
          <w:szCs w:val="28"/>
        </w:rPr>
        <w:t>групи</w:t>
      </w:r>
      <w:proofErr w:type="spellEnd"/>
      <w:r w:rsidR="0062750C">
        <w:rPr>
          <w:rFonts w:ascii="TimesNewRomanPSMT" w:hAnsi="TimesNewRomanPSMT" w:cs="TimesNewRomanPSMT"/>
          <w:sz w:val="28"/>
          <w:szCs w:val="28"/>
        </w:rPr>
        <w:t xml:space="preserve"> ФБ</w:t>
      </w:r>
      <w:r w:rsidR="0062750C">
        <w:rPr>
          <w:rFonts w:ascii="Times New Roman" w:hAnsi="Times New Roman" w:cs="Times New Roman"/>
          <w:sz w:val="28"/>
          <w:szCs w:val="28"/>
        </w:rPr>
        <w:t>-83</w:t>
      </w:r>
    </w:p>
    <w:p w:rsidR="0062750C" w:rsidRPr="0077595D" w:rsidRDefault="0077595D" w:rsidP="0077595D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>Сердюк Олександр</w:t>
      </w: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Перев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ірив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>:</w:t>
      </w: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Чорний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О.М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62750C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Киї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spellEnd"/>
      <w:proofErr w:type="gramEnd"/>
    </w:p>
    <w:p w:rsidR="0062750C" w:rsidRPr="0077595D" w:rsidRDefault="0062750C" w:rsidP="007759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засвоєння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понять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ентропії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 символ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джерела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його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надлишковості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вивчення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порівняння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ізних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моделей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джерела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відкритого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тексту для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наближеного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ентропії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набуття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практичних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навичок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щодо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оцінки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ентропії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 символ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джерела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77595D" w:rsidRP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Порядок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виконання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0.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Уважно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прочитати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методичні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вказівки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виконання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комп’ютерного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практикуму.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Написати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програми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для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ідрахунку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частот букв і частот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біграм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а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також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ідрахунку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H1 та H2 за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безпосереднім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означенням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.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ідрахувати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букв та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грам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, 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також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H1 та H2 на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довільно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обраному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російською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мовою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достатньої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довжини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щонайменше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1Мб), де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імовірності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замінити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відповідними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частотами.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Також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одержати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H1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та H2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на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тому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ж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якому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вилучено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всі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2. За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допомогою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програми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CoolPinkProgram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оцінити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18"/>
          <w:szCs w:val="18"/>
        </w:rPr>
        <w:t>(10)</w:t>
      </w:r>
      <w:r>
        <w:rPr>
          <w:rFonts w:ascii="Times New Roman" w:hAnsi="Times New Roman" w:cs="Times New Roman"/>
          <w:sz w:val="28"/>
          <w:szCs w:val="28"/>
        </w:rPr>
        <w:t>, H</w:t>
      </w:r>
      <w:r>
        <w:rPr>
          <w:rFonts w:ascii="Times New Roman" w:hAnsi="Times New Roman" w:cs="Times New Roman"/>
          <w:sz w:val="18"/>
          <w:szCs w:val="18"/>
        </w:rPr>
        <w:t>(20)</w:t>
      </w:r>
      <w:r>
        <w:rPr>
          <w:rFonts w:ascii="Times New Roman" w:hAnsi="Times New Roman" w:cs="Times New Roman"/>
          <w:sz w:val="28"/>
          <w:szCs w:val="28"/>
        </w:rPr>
        <w:t>, H</w:t>
      </w:r>
      <w:r>
        <w:rPr>
          <w:rFonts w:ascii="Times New Roman" w:hAnsi="Times New Roman" w:cs="Times New Roman"/>
          <w:sz w:val="18"/>
          <w:szCs w:val="18"/>
        </w:rPr>
        <w:t>(30)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3.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Використовуючи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отримані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ентропії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оцінити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надлишковість</w:t>
      </w:r>
      <w:proofErr w:type="spellEnd"/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російської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мови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р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ізних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моделях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джерела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77595D" w:rsidRPr="0077595D" w:rsidRDefault="0077595D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62750C" w:rsidRPr="00F7752A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Хід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роботи</w:t>
      </w:r>
      <w:proofErr w:type="spellEnd"/>
      <w:r w:rsidR="00F7752A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uk-UA"/>
        </w:rPr>
        <w:t>:</w:t>
      </w:r>
    </w:p>
    <w:p w:rsidR="0062750C" w:rsidRPr="00F7752A" w:rsidRDefault="0062750C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П</w:t>
      </w:r>
      <w:proofErr w:type="gramEnd"/>
      <w:r>
        <w:rPr>
          <w:rFonts w:ascii="TimesNewRomanPSMT" w:hAnsi="TimesNewRomanPSMT" w:cs="TimesNewRomanPSMT"/>
          <w:sz w:val="28"/>
          <w:szCs w:val="28"/>
        </w:rPr>
        <w:t>ід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час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виконання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виникали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труднощі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r w:rsidR="00F7752A">
        <w:rPr>
          <w:rFonts w:ascii="TimesNewRomanPSMT" w:hAnsi="TimesNewRomanPSMT" w:cs="TimesNewRomanPSMT"/>
          <w:sz w:val="28"/>
          <w:szCs w:val="28"/>
          <w:lang w:val="uk-UA"/>
        </w:rPr>
        <w:t xml:space="preserve">правильним обрахуванням </w:t>
      </w:r>
      <w:proofErr w:type="spellStart"/>
      <w:r w:rsidR="00F7752A">
        <w:rPr>
          <w:rFonts w:ascii="TimesNewRomanPSMT" w:hAnsi="TimesNewRomanPSMT" w:cs="TimesNewRomanPSMT"/>
          <w:sz w:val="28"/>
          <w:szCs w:val="28"/>
          <w:lang w:val="uk-UA"/>
        </w:rPr>
        <w:t>ентропій</w:t>
      </w:r>
      <w:proofErr w:type="spellEnd"/>
      <w:r w:rsidR="00F7752A">
        <w:rPr>
          <w:rFonts w:ascii="TimesNewRomanPSMT" w:hAnsi="TimesNewRomanPSMT" w:cs="TimesNewRomanPSMT"/>
          <w:sz w:val="28"/>
          <w:szCs w:val="28"/>
          <w:lang w:val="uk-UA"/>
        </w:rPr>
        <w:t>, переробленням програми задля стиснення об’єму коду.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Результати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виконання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роботи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представлені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у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протоколі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вигляді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таблиць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та</w:t>
      </w: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скріншотів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виконання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7752A" w:rsidRPr="00F7752A" w:rsidRDefault="00F7752A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1.0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монограм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пробілами</w:t>
      </w:r>
      <w:proofErr w:type="spellEnd"/>
    </w:p>
    <w:p w:rsidR="00027797" w:rsidRPr="00027797" w:rsidRDefault="00027797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1052"/>
      </w:tblGrid>
      <w:tr w:rsidR="006B2327" w:rsidRPr="006B2327" w:rsidTr="006B232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0,163965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0,018490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0,095521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0,016422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0,068799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0,016376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0,068759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0,016046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0,055568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0,014770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0,054880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0,014298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0,048754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0,012249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0,043942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0,009711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0,042467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0,008583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0,037951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0,007700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0,037415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0,007172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0,028969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0,005246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0,025219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0,002979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0,024885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0,002669</w:t>
            </w:r>
          </w:p>
        </w:tc>
      </w:tr>
      <w:tr w:rsidR="006B2327" w:rsidRPr="006B2327" w:rsidTr="006B232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0,023371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0,002419</w:t>
            </w:r>
          </w:p>
        </w:tc>
      </w:tr>
      <w:tr w:rsidR="006B2327" w:rsidRPr="006B2327" w:rsidTr="006B232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0,021918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2327" w:rsidRPr="006B2327" w:rsidRDefault="006B2327" w:rsidP="006B2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327">
              <w:rPr>
                <w:rFonts w:ascii="Calibri" w:eastAsia="Times New Roman" w:hAnsi="Calibri" w:cs="Calibri"/>
                <w:color w:val="000000"/>
                <w:lang w:eastAsia="ru-RU"/>
              </w:rPr>
              <w:t>0,001644</w:t>
            </w:r>
          </w:p>
        </w:tc>
      </w:tr>
    </w:tbl>
    <w:p w:rsidR="00F7752A" w:rsidRDefault="00F7752A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6B2327" w:rsidRDefault="006B2327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  <w:sectPr w:rsidR="006B2327" w:rsidSect="006B232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6B2327" w:rsidRDefault="00F7752A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lastRenderedPageBreak/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грам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перетинами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пробілами</w:t>
      </w:r>
      <w:proofErr w:type="spellEnd"/>
    </w:p>
    <w:p w:rsidR="006B2327" w:rsidRDefault="006B2327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W w:w="16958" w:type="dxa"/>
        <w:tblInd w:w="-1266" w:type="dxa"/>
        <w:tblLook w:val="04A0" w:firstRow="1" w:lastRow="0" w:firstColumn="1" w:lastColumn="0" w:noHBand="0" w:noVBand="1"/>
      </w:tblPr>
      <w:tblGrid>
        <w:gridCol w:w="510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CE5BCF" w:rsidRPr="0039537A" w:rsidTr="0039537A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0,008827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0,016238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0,000245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0,007096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0,006010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0,008817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0,000729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0,004109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0,001070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0,006953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0,000966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0,016834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0,003587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0,000219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0,005044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0,001186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0,001559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0,018478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0,007847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0,006955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0,008240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0,004726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0,005939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0,008039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0,007405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0,010111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0,008937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0,007199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0,008580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0,004562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0,007450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0,003583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0,005064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0,006756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0,006203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0,006492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0,021678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0,008441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0,007868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0,004974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0,001266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0,002953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0,013852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0,004530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0,001769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0,006246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0,000167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0,003163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0,000295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0,003094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0,001383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0,000251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0,002187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0,004051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0,010107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0,003075</w:t>
            </w:r>
          </w:p>
        </w:tc>
      </w:tr>
      <w:tr w:rsidR="00CE5BCF" w:rsidRPr="0039537A" w:rsidTr="0039537A">
        <w:trPr>
          <w:trHeight w:val="288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0,010677</w:t>
            </w:r>
          </w:p>
        </w:tc>
      </w:tr>
      <w:tr w:rsidR="00CE5BCF" w:rsidRPr="0039537A" w:rsidTr="0039537A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0,002781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0,007472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0,014878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0,004678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0,007110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0,004100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0,001949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0,004016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0,011308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0,010136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0,002585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0,005554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0,015520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0,011838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0,015404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0,003956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0,015498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0,007010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0,003897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0,005481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0,002579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0,001450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:rsidR="00CE5BCF" w:rsidRPr="0039537A" w:rsidRDefault="00CE5BCF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0,001561</w:t>
            </w:r>
          </w:p>
        </w:tc>
      </w:tr>
    </w:tbl>
    <w:p w:rsidR="006B2327" w:rsidRDefault="006B2327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  <w:sectPr w:rsidR="006B2327" w:rsidSect="00E26D4C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39537A" w:rsidRDefault="0039537A" w:rsidP="003953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lastRenderedPageBreak/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біграм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перетинів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пробілами</w:t>
      </w:r>
      <w:proofErr w:type="spellEnd"/>
    </w:p>
    <w:tbl>
      <w:tblPr>
        <w:tblW w:w="16902" w:type="dxa"/>
        <w:tblInd w:w="-1124" w:type="dxa"/>
        <w:tblLook w:val="04A0" w:firstRow="1" w:lastRow="0" w:firstColumn="1" w:lastColumn="0" w:noHBand="0" w:noVBand="1"/>
      </w:tblPr>
      <w:tblGrid>
        <w:gridCol w:w="45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39537A" w:rsidRPr="0039537A" w:rsidTr="0039537A">
        <w:trPr>
          <w:trHeight w:val="300"/>
        </w:trPr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0,002083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0,008763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0,002394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0,016170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0,003893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0,000239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0,007170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0,006067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0,008808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0,000730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0,004112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0,001050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0,003459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0,006907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0,006471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0,016932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0,000233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0,001186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0,018493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0,007986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0,008214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0,004708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0,005909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0,008059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0,007345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0,010047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0,008966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0,007260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0,008582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0,004544</w:t>
            </w:r>
          </w:p>
        </w:tc>
      </w:tr>
      <w:tr w:rsidR="0039537A" w:rsidRPr="0039537A" w:rsidTr="0039537A">
        <w:trPr>
          <w:trHeight w:val="300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0,007303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0,006470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0,004967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0,006776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0,001095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0,021752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0,000847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0,008500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0,007884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0,001283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0,004299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0,002611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0,010571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0,002903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0,002398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0,013990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0,004452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0,001317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0,001383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0,006196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0,000174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0,000890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0,003190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0,000315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0,000265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0,001354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0,000986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0,002546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0,004065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0,000897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0,010056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0,002348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0,003071</w:t>
            </w:r>
          </w:p>
        </w:tc>
      </w:tr>
      <w:tr w:rsidR="0039537A" w:rsidRPr="0039537A" w:rsidTr="0039537A">
        <w:trPr>
          <w:trHeight w:val="288"/>
        </w:trPr>
        <w:tc>
          <w:tcPr>
            <w:tcW w:w="4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0,000914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0,001365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0,000233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0,000157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0,010646</w:t>
            </w:r>
          </w:p>
        </w:tc>
      </w:tr>
      <w:tr w:rsidR="0039537A" w:rsidRPr="0039537A" w:rsidTr="0039537A">
        <w:trPr>
          <w:trHeight w:val="300"/>
        </w:trPr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0,002782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0,007495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0,014778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0,004720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0,007002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0,004087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0,001965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0,004065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0,011257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0,010127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0,002572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0,005531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0,015528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0,011873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0,015360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0,003997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0,015604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0,007000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0,003866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0,001188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0,005473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0,002608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0,001469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0,001543</w:t>
            </w:r>
          </w:p>
        </w:tc>
      </w:tr>
    </w:tbl>
    <w:p w:rsidR="0039537A" w:rsidRDefault="0039537A" w:rsidP="003953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lastRenderedPageBreak/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2.0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монограм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spellEnd"/>
      <w:proofErr w:type="gramEnd"/>
    </w:p>
    <w:p w:rsidR="00F7752A" w:rsidRDefault="00F7752A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1052"/>
      </w:tblGrid>
      <w:tr w:rsidR="0039537A" w:rsidRPr="0039537A" w:rsidTr="0039537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0,114255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0,020079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0,082292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0,019588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0,082250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0,019193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0,066466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0,017666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0,065643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0,017103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0,058316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0,014652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0,052560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0,011615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0,050796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0,010267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0,045395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0,009210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0,044753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0,008579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0,034650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0,006275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0,030165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0,003563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0,029766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0,003193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0,027955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0,002893</w:t>
            </w:r>
          </w:p>
        </w:tc>
      </w:tr>
      <w:tr w:rsidR="0039537A" w:rsidRPr="0039537A" w:rsidTr="0039537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0,026216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0,001967</w:t>
            </w:r>
          </w:p>
        </w:tc>
      </w:tr>
      <w:tr w:rsidR="0039537A" w:rsidRPr="0039537A" w:rsidTr="0039537A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537A">
              <w:rPr>
                <w:rFonts w:ascii="Calibri" w:eastAsia="Times New Roman" w:hAnsi="Calibri" w:cs="Calibri"/>
                <w:color w:val="000000"/>
                <w:lang w:eastAsia="ru-RU"/>
              </w:rPr>
              <w:t>0,022116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37A" w:rsidRPr="0039537A" w:rsidRDefault="0039537A" w:rsidP="003953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9537A" w:rsidRDefault="0039537A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B534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lastRenderedPageBreak/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грам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перетинами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пробілів</w:t>
      </w:r>
      <w:proofErr w:type="spellEnd"/>
    </w:p>
    <w:tbl>
      <w:tblPr>
        <w:tblW w:w="16840" w:type="dxa"/>
        <w:tblInd w:w="-1124" w:type="dxa"/>
        <w:tblLook w:val="04A0" w:firstRow="1" w:lastRow="0" w:firstColumn="1" w:lastColumn="0" w:noHBand="0" w:noVBand="1"/>
      </w:tblPr>
      <w:tblGrid>
        <w:gridCol w:w="484"/>
        <w:gridCol w:w="529"/>
        <w:gridCol w:w="529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B534C6" w:rsidRPr="00B534C6" w:rsidTr="00B534C6">
        <w:trPr>
          <w:trHeight w:val="300"/>
        </w:trPr>
        <w:tc>
          <w:tcPr>
            <w:tcW w:w="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0,001566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0,005438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0,010850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0,007724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0,005993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0,003033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0,001237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0,004698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0,006641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0,008924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0,000279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0,001096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0,004934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0,001157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0,005227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0,002363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0,004659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0,007601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0,005793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0,009878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0,008304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0,006430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0,005258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0,000597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0,001526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0,006056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0,001402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0,005142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0,005724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0,002053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0,008400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0,010257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0,000072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0,008117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0,005074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0,007988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0,004195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0,002046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0,003333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0,004683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0,000617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0,012145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0,000571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0,010779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0,003334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0,005239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0,011524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0,005986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0,006216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0,004286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0,008189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0,006902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0,010716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0,007959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0,009199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0,001050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0,001521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0,010099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0,007234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0,009457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0,007274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0,007918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0,001239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0,001840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0,002342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0,013028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0,003723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0,006716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0,003329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0,005347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0,004264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0,016932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0,000677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0,001586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0,000165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0,001113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0,002453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0,001628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0,001643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0,000065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0,000747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</w:tr>
      <w:tr w:rsidR="00B534C6" w:rsidRPr="00B534C6" w:rsidTr="00B534C6">
        <w:trPr>
          <w:trHeight w:val="300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0,000518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0,001578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0,000673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0,001779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0,001059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0,001214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0,000752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0,002301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0,000824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0,002084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0,002220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0,000263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0,000053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0,000253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0,000276</w:t>
            </w:r>
          </w:p>
        </w:tc>
      </w:tr>
    </w:tbl>
    <w:p w:rsidR="00B534C6" w:rsidRDefault="00B534C6" w:rsidP="00B534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B534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lastRenderedPageBreak/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Частоти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біграм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перетинів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тексті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без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пробілів</w:t>
      </w:r>
      <w:proofErr w:type="spellEnd"/>
    </w:p>
    <w:tbl>
      <w:tblPr>
        <w:tblW w:w="16840" w:type="dxa"/>
        <w:tblInd w:w="-1124" w:type="dxa"/>
        <w:tblLook w:val="04A0" w:firstRow="1" w:lastRow="0" w:firstColumn="1" w:lastColumn="0" w:noHBand="0" w:noVBand="1"/>
      </w:tblPr>
      <w:tblGrid>
        <w:gridCol w:w="468"/>
        <w:gridCol w:w="529"/>
        <w:gridCol w:w="529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B534C6" w:rsidRPr="00B534C6" w:rsidTr="00B534C6">
        <w:trPr>
          <w:trHeight w:val="300"/>
        </w:trPr>
        <w:tc>
          <w:tcPr>
            <w:tcW w:w="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а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0,001551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0,005410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0,006585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0,004063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0,007764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0,003738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0,003073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б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0,001244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0,004594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в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0,006614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0,005312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0,008935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0,000275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г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д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0,004936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0,004193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0,000478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е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0,002396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0,003472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0,007620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0,005788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0,009846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0,008406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0,006389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0,005198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0,000613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ж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0,001555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з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0,006129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0,000998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0,000589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и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0,001433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0,005258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0,002817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0,006127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0,003914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0,005654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0,005535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0,004737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0,002069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й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0,000581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0,000077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к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0,008443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0,002625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0,010296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л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0,008060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0,005137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0,004205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0,002081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м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0,003260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0,003471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0,004806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0,000619</w:t>
            </w:r>
          </w:p>
        </w:tc>
      </w:tr>
      <w:tr w:rsidR="00B534C6" w:rsidRPr="00B534C6" w:rsidTr="00B534C6">
        <w:trPr>
          <w:trHeight w:val="300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н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0,012028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0,008989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0,003893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0,010501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0,003141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0,003352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о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0,005223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0,011598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0,005938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0,006253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0,002385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0,008254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0,006861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0,010646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0,007925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0,010114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0,009215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0,002789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0,001016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п</w:t>
            </w:r>
            <w:proofErr w:type="gram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0,001513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0,010120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0,007257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0,000388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р</w:t>
            </w:r>
            <w:proofErr w:type="gram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0,009315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0,000494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0,007217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0,006093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0,008011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0,001284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с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0,001813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0,002277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0,004371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0,005396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0,002973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0,013005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0,003537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0,003666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т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0,006672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0,003355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0,005451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0,004217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0,001686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0,016826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0,003298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0,006614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0,000707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у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0,001467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0,001993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0,001363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0,000884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ф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х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0,001103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ц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ч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0,002470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0,003620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0,004454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ш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0,001641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0,002570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0,000027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0,000380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0,000372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щ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0,000867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ы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0,000769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0,001653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0,001343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0,001914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0,000509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0,003079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0,001819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0,001256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0,000950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0,001171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0,000059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ь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0,000626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0,001305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0,000297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0,002002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0,002330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0,000914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0,001008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0,000253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0,000619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0,000724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э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0,002929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</w:tr>
      <w:tr w:rsidR="00B534C6" w:rsidRPr="00B534C6" w:rsidTr="00B534C6">
        <w:trPr>
          <w:trHeight w:val="288"/>
        </w:trPr>
        <w:tc>
          <w:tcPr>
            <w:tcW w:w="4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ю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0,000152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0,000644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0,000076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0,000096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0,000164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0,000365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0,000548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0,000089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0,000483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0,000035</w:t>
            </w:r>
          </w:p>
        </w:tc>
      </w:tr>
      <w:tr w:rsidR="00B534C6" w:rsidRPr="00B534C6" w:rsidTr="00B534C6">
        <w:trPr>
          <w:trHeight w:val="300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я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0,000336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0,001583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0,000557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0,001269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0,000449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0,000664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0,001736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0,001065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0,000032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0,001038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0,001204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0,000759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0,002291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0,000849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0,001071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0,000306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0,002048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0,002193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0,000246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0,000062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0,000055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0,000537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0,000064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0,000286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0,000000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0,000146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0,000130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sz w:val="13"/>
                <w:szCs w:val="13"/>
                <w:lang w:eastAsia="ru-RU"/>
              </w:rPr>
              <w:t>0,000268</w:t>
            </w:r>
          </w:p>
        </w:tc>
      </w:tr>
    </w:tbl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  <w:sectPr w:rsidR="00B534C6" w:rsidSect="00B534C6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:rsid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lastRenderedPageBreak/>
        <w:t xml:space="preserve">Таблиця 3. Отримані значення 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ентропій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та надлишковості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920"/>
        <w:gridCol w:w="1052"/>
        <w:gridCol w:w="1052"/>
        <w:gridCol w:w="1236"/>
        <w:gridCol w:w="1052"/>
        <w:gridCol w:w="1052"/>
        <w:gridCol w:w="1448"/>
      </w:tblGrid>
      <w:tr w:rsidR="00B534C6" w:rsidRPr="00B534C6" w:rsidTr="00B534C6">
        <w:trPr>
          <w:trHeight w:val="30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</w:t>
            </w:r>
            <w:proofErr w:type="gramEnd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пробілами</w:t>
            </w:r>
            <w:proofErr w:type="spellEnd"/>
          </w:p>
        </w:tc>
        <w:tc>
          <w:tcPr>
            <w:tcW w:w="34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Без </w:t>
            </w:r>
            <w:proofErr w:type="spellStart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пробілі</w:t>
            </w:r>
            <w:proofErr w:type="gramStart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</w:t>
            </w:r>
            <w:proofErr w:type="spellEnd"/>
            <w:proofErr w:type="gramEnd"/>
          </w:p>
        </w:tc>
      </w:tr>
      <w:tr w:rsidR="00B534C6" w:rsidRPr="00B534C6" w:rsidTr="00B534C6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4C6" w:rsidRPr="00B534C6" w:rsidRDefault="00B534C6" w:rsidP="00B53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H2 пер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H2 </w:t>
            </w:r>
            <w:proofErr w:type="gramStart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без пер</w:t>
            </w:r>
            <w:proofErr w:type="gramEnd"/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H2 пер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H2 </w:t>
            </w:r>
            <w:proofErr w:type="gramStart"/>
            <w:r w:rsidRPr="00B534C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без пер</w:t>
            </w:r>
            <w:proofErr w:type="gramEnd"/>
          </w:p>
        </w:tc>
      </w:tr>
      <w:tr w:rsidR="00B534C6" w:rsidRPr="00B534C6" w:rsidTr="00B534C6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Ентропія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4,371290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3,967940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3,968120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4,460750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4,143590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4,143860</w:t>
            </w:r>
          </w:p>
        </w:tc>
      </w:tr>
      <w:tr w:rsidR="00B534C6" w:rsidRPr="00B534C6" w:rsidTr="00B534C6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Надлишковість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0,125743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0,206411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0,206377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0,099602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0,163621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4C6" w:rsidRPr="00B534C6" w:rsidRDefault="00B534C6" w:rsidP="00B5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34C6">
              <w:rPr>
                <w:rFonts w:ascii="Calibri" w:eastAsia="Times New Roman" w:hAnsi="Calibri" w:cs="Calibri"/>
                <w:color w:val="000000"/>
                <w:lang w:eastAsia="ru-RU"/>
              </w:rPr>
              <w:t>0,163566</w:t>
            </w:r>
          </w:p>
        </w:tc>
      </w:tr>
    </w:tbl>
    <w:p w:rsidR="00B534C6" w:rsidRPr="00B534C6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6B2327" w:rsidRDefault="006B2327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133159" w:rsidRDefault="00B534C6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 w:rsidRPr="00B534C6">
        <w:rPr>
          <w:rFonts w:ascii="TimesNewRomanPSMT" w:hAnsi="TimesNewRomanPSMT" w:cs="TimesNewRomanPSMT"/>
          <w:sz w:val="28"/>
          <w:szCs w:val="28"/>
          <w:lang w:val="uk-UA"/>
        </w:rPr>
        <w:t xml:space="preserve">Результати роботи </w:t>
      </w:r>
      <w:proofErr w:type="spellStart"/>
      <w:r w:rsidRPr="00B534C6">
        <w:rPr>
          <w:rFonts w:ascii="TimesNewRomanPSMT" w:hAnsi="TimesNewRomanPSMT" w:cs="TimesNewRomanPSMT"/>
          <w:sz w:val="28"/>
          <w:szCs w:val="28"/>
          <w:lang w:val="uk-UA"/>
        </w:rPr>
        <w:t>CoolPinkProgram</w:t>
      </w:r>
      <w:proofErr w:type="spellEnd"/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2EFA2013" wp14:editId="4CAD3BE3">
            <wp:extent cx="4789493" cy="3261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2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5B4687B8" wp14:editId="3BD189D1">
            <wp:extent cx="4769439" cy="323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34" cy="32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16CEC32C" wp14:editId="1522284F">
            <wp:extent cx="4762500" cy="323318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02" cy="32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133159" w:rsidRDefault="00133159" w:rsidP="00F775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62750C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Таблиця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5.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Значення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</w:p>
    <w:p w:rsidR="00133159" w:rsidRDefault="00133159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8232" w:type="dxa"/>
        <w:tblInd w:w="93" w:type="dxa"/>
        <w:tblLook w:val="04A0" w:firstRow="1" w:lastRow="0" w:firstColumn="1" w:lastColumn="0" w:noHBand="0" w:noVBand="1"/>
      </w:tblPr>
      <w:tblGrid>
        <w:gridCol w:w="1920"/>
        <w:gridCol w:w="1052"/>
        <w:gridCol w:w="1052"/>
        <w:gridCol w:w="1052"/>
        <w:gridCol w:w="1052"/>
        <w:gridCol w:w="1052"/>
        <w:gridCol w:w="1052"/>
      </w:tblGrid>
      <w:tr w:rsidR="00133159" w:rsidRPr="00133159" w:rsidTr="00133159">
        <w:trPr>
          <w:trHeight w:val="30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H(10)</w:t>
            </w:r>
          </w:p>
        </w:tc>
        <w:tc>
          <w:tcPr>
            <w:tcW w:w="21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H(20)</w:t>
            </w:r>
          </w:p>
        </w:tc>
        <w:tc>
          <w:tcPr>
            <w:tcW w:w="21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H(30)</w:t>
            </w:r>
          </w:p>
        </w:tc>
      </w:tr>
      <w:tr w:rsidR="00133159" w:rsidRPr="00133159" w:rsidTr="00133159">
        <w:trPr>
          <w:trHeight w:val="30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3159" w:rsidRPr="00133159" w:rsidRDefault="00133159" w:rsidP="001331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</w:tr>
      <w:tr w:rsidR="00133159" w:rsidRPr="00133159" w:rsidTr="00133159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Ентропія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1,688181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2,539540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1,338919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2,086961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1,165672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1,947266</w:t>
            </w:r>
          </w:p>
        </w:tc>
      </w:tr>
      <w:tr w:rsidR="00133159" w:rsidRPr="00133159" w:rsidTr="00133159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Надлишковість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0,492092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0,662364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0,582608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0,732216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0,610547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159" w:rsidRPr="00133159" w:rsidRDefault="00133159" w:rsidP="001331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33159">
              <w:rPr>
                <w:rFonts w:ascii="Calibri" w:eastAsia="Times New Roman" w:hAnsi="Calibri" w:cs="Calibri"/>
                <w:color w:val="000000"/>
                <w:lang w:eastAsia="ru-RU"/>
              </w:rPr>
              <w:t>0,766866</w:t>
            </w:r>
          </w:p>
        </w:tc>
      </w:tr>
    </w:tbl>
    <w:p w:rsidR="00133159" w:rsidRDefault="00133159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57E3" w:rsidRDefault="00D057E3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>
        <w:rPr>
          <w:rFonts w:ascii="TimesNewRomanPSMT" w:hAnsi="TimesNewRomanPSMT" w:cs="TimesNewRomanPSMT"/>
          <w:sz w:val="28"/>
          <w:szCs w:val="28"/>
        </w:rPr>
        <w:t>З</w:t>
      </w:r>
      <w:proofErr w:type="spellStart"/>
      <w:r>
        <w:rPr>
          <w:rFonts w:ascii="TimesNewRomanPSMT" w:hAnsi="TimesNewRomanPSMT" w:cs="TimesNewRomanPSMT"/>
          <w:sz w:val="28"/>
          <w:szCs w:val="28"/>
          <w:lang w:val="uk-UA"/>
        </w:rPr>
        <w:t>агальна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таблиця</w:t>
      </w:r>
    </w:p>
    <w:tbl>
      <w:tblPr>
        <w:tblW w:w="12189" w:type="dxa"/>
        <w:tblInd w:w="-1106" w:type="dxa"/>
        <w:tblLook w:val="04A0" w:firstRow="1" w:lastRow="0" w:firstColumn="1" w:lastColumn="0" w:noHBand="0" w:noVBand="1"/>
      </w:tblPr>
      <w:tblGrid>
        <w:gridCol w:w="1212"/>
        <w:gridCol w:w="914"/>
        <w:gridCol w:w="914"/>
        <w:gridCol w:w="914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D057E3" w:rsidRPr="00D057E3" w:rsidTr="00D057E3">
        <w:trPr>
          <w:trHeight w:val="300"/>
        </w:trPr>
        <w:tc>
          <w:tcPr>
            <w:tcW w:w="12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 </w:t>
            </w:r>
          </w:p>
        </w:tc>
        <w:tc>
          <w:tcPr>
            <w:tcW w:w="27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gram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З</w:t>
            </w:r>
            <w:proofErr w:type="gramEnd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пробілами</w:t>
            </w:r>
            <w:proofErr w:type="spellEnd"/>
          </w:p>
        </w:tc>
        <w:tc>
          <w:tcPr>
            <w:tcW w:w="274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 xml:space="preserve">Без </w:t>
            </w: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пробілі</w:t>
            </w:r>
            <w:proofErr w:type="gram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H(10)</w:t>
            </w:r>
          </w:p>
        </w:tc>
        <w:tc>
          <w:tcPr>
            <w:tcW w:w="1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H(20)</w:t>
            </w:r>
          </w:p>
        </w:tc>
        <w:tc>
          <w:tcPr>
            <w:tcW w:w="1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H(30)</w:t>
            </w:r>
          </w:p>
        </w:tc>
      </w:tr>
      <w:tr w:rsidR="00D057E3" w:rsidRPr="00D057E3" w:rsidTr="00D057E3">
        <w:trPr>
          <w:trHeight w:val="300"/>
        </w:trPr>
        <w:tc>
          <w:tcPr>
            <w:tcW w:w="12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H2 пер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 xml:space="preserve">H2 </w:t>
            </w:r>
            <w:proofErr w:type="gram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без пер</w:t>
            </w:r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H2 пер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 xml:space="preserve">H2 </w:t>
            </w:r>
            <w:proofErr w:type="gram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без пер</w:t>
            </w:r>
            <w:proofErr w:type="gram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min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max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min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max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min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max</w:t>
            </w:r>
            <w:proofErr w:type="spellEnd"/>
          </w:p>
        </w:tc>
      </w:tr>
      <w:tr w:rsidR="00D057E3" w:rsidRPr="00D057E3" w:rsidTr="00D057E3">
        <w:trPr>
          <w:trHeight w:val="288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Ентропія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4,371290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3,967940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3,968120</w:t>
            </w:r>
          </w:p>
        </w:tc>
        <w:tc>
          <w:tcPr>
            <w:tcW w:w="9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4,460750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4,143590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4,143860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1,688181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2,539540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1,338919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2,086961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1,165672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1,947266</w:t>
            </w:r>
          </w:p>
        </w:tc>
      </w:tr>
      <w:tr w:rsidR="00D057E3" w:rsidRPr="00D057E3" w:rsidTr="00D057E3">
        <w:trPr>
          <w:trHeight w:val="30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Надлишковість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0,125743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0,206411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0,206377</w:t>
            </w:r>
          </w:p>
        </w:tc>
        <w:tc>
          <w:tcPr>
            <w:tcW w:w="9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0,099602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0,163621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0,163566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0,492092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0,662364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0,582608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0,732216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0,610547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D057E3" w:rsidRPr="00D057E3" w:rsidRDefault="00D057E3" w:rsidP="00D05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D057E3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0,766866</w:t>
            </w:r>
          </w:p>
        </w:tc>
      </w:tr>
    </w:tbl>
    <w:p w:rsidR="00D057E3" w:rsidRPr="00D057E3" w:rsidRDefault="00D057E3" w:rsidP="006275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D057E3" w:rsidRDefault="00D057E3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57E3" w:rsidRDefault="0062750C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D057E3">
        <w:rPr>
          <w:rFonts w:ascii="TimesNewRomanPS-BoldItalicMT" w:hAnsi="TimesNewRomanPS-BoldItalicMT" w:cs="TimesNewRomanPS-BoldItalicMT"/>
          <w:b/>
          <w:bCs/>
          <w:iCs/>
          <w:sz w:val="28"/>
          <w:szCs w:val="28"/>
        </w:rPr>
        <w:t>Висновки</w:t>
      </w:r>
      <w:proofErr w:type="spellEnd"/>
      <w:r w:rsidR="00D057E3" w:rsidRPr="00D057E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D057E3" w:rsidRDefault="00D057E3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D057E3" w:rsidRPr="00EB7710" w:rsidRDefault="00D057E3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 ході роботи було досліджено та практично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виміряно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поняття ентропії на символ джерела та надлишковості тексту. Значення, отримані з тексту з пробілами та без, а також з урахуванням перетинів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без, вийшли майже однаковими. Значення надлишковості </w:t>
      </w:r>
      <w:r w:rsidR="00EB7710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для досліджуваних текстів вийшли в діапазоні 9-20%, тоді як з програми </w:t>
      </w:r>
      <w:proofErr w:type="spellStart"/>
      <w:r w:rsidR="00EB7710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="00EB7710">
        <w:rPr>
          <w:rFonts w:ascii="Times New Roman" w:hAnsi="Times New Roman" w:cs="Times New Roman"/>
          <w:sz w:val="28"/>
          <w:szCs w:val="28"/>
          <w:lang w:val="uk-UA"/>
        </w:rPr>
        <w:t xml:space="preserve"> - 58-76%, з чого випливає, що чим більшу довжину </w:t>
      </w:r>
      <w:r w:rsidR="00EB7710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EB7710" w:rsidRPr="00EB771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B7710">
        <w:rPr>
          <w:rFonts w:ascii="Times New Roman" w:hAnsi="Times New Roman" w:cs="Times New Roman"/>
          <w:sz w:val="28"/>
          <w:szCs w:val="28"/>
          <w:lang w:val="uk-UA"/>
        </w:rPr>
        <w:t>грам</w:t>
      </w:r>
      <w:proofErr w:type="spellEnd"/>
      <w:r w:rsidR="00EB7710">
        <w:rPr>
          <w:rFonts w:ascii="Times New Roman" w:hAnsi="Times New Roman" w:cs="Times New Roman"/>
          <w:sz w:val="28"/>
          <w:szCs w:val="28"/>
          <w:lang w:val="uk-UA"/>
        </w:rPr>
        <w:t xml:space="preserve"> ми розглядаємо, тим більшою буде надлишковість (при </w:t>
      </w:r>
      <w:r w:rsidR="00EB77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B7710" w:rsidRPr="00EB7710">
        <w:rPr>
          <w:rFonts w:ascii="Times New Roman" w:hAnsi="Times New Roman" w:cs="Times New Roman"/>
          <w:sz w:val="28"/>
          <w:szCs w:val="28"/>
          <w:lang w:val="uk-UA"/>
        </w:rPr>
        <w:t xml:space="preserve">(30) </w:t>
      </w:r>
      <w:r w:rsidR="00EB7710">
        <w:rPr>
          <w:rFonts w:ascii="Times New Roman" w:hAnsi="Times New Roman" w:cs="Times New Roman"/>
          <w:sz w:val="28"/>
          <w:szCs w:val="28"/>
          <w:lang w:val="uk-UA"/>
        </w:rPr>
        <w:t>вона як раз і вийшла найбільшою).</w:t>
      </w:r>
    </w:p>
    <w:p w:rsidR="00D057E3" w:rsidRPr="00D057E3" w:rsidRDefault="00D057E3" w:rsidP="00627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450816" w:rsidRPr="0000693E" w:rsidRDefault="00450816" w:rsidP="0062750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450816" w:rsidRPr="0000693E" w:rsidSect="00B534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DC"/>
    <w:rsid w:val="0000693E"/>
    <w:rsid w:val="00027797"/>
    <w:rsid w:val="00133159"/>
    <w:rsid w:val="0039537A"/>
    <w:rsid w:val="00450816"/>
    <w:rsid w:val="0062750C"/>
    <w:rsid w:val="006A54E8"/>
    <w:rsid w:val="006B2327"/>
    <w:rsid w:val="0077595D"/>
    <w:rsid w:val="009005DC"/>
    <w:rsid w:val="00B534C6"/>
    <w:rsid w:val="00CE5BCF"/>
    <w:rsid w:val="00D057E3"/>
    <w:rsid w:val="00D76826"/>
    <w:rsid w:val="00E26D4C"/>
    <w:rsid w:val="00EB7710"/>
    <w:rsid w:val="00F7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65">
    <w:name w:val="xl65"/>
    <w:basedOn w:val="a"/>
    <w:rsid w:val="0039537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9537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9537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65">
    <w:name w:val="xl65"/>
    <w:basedOn w:val="a"/>
    <w:rsid w:val="0039537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9537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9537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3A88D-2A52-488B-8ED1-123F3222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6036</Words>
  <Characters>34409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2020-10-05T00:55:00Z</dcterms:created>
  <dcterms:modified xsi:type="dcterms:W3CDTF">2020-12-28T08:17:00Z</dcterms:modified>
</cp:coreProperties>
</file>