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142E" w14:textId="1D4EA9EB" w:rsidR="008B1767" w:rsidRPr="008B1767" w:rsidRDefault="008B1767" w:rsidP="008B1767">
      <w:pPr>
        <w:jc w:val="center"/>
        <w:rPr>
          <w:rFonts w:ascii="Times New Roman" w:hAnsi="Times New Roman" w:cs="Times New Roman"/>
          <w:b/>
          <w:bCs/>
          <w:sz w:val="28"/>
          <w:szCs w:val="28"/>
        </w:rPr>
      </w:pPr>
      <w:r w:rsidRPr="008B1767">
        <w:rPr>
          <w:rFonts w:ascii="Times New Roman" w:hAnsi="Times New Roman" w:cs="Times New Roman"/>
          <w:b/>
          <w:bCs/>
          <w:sz w:val="28"/>
          <w:szCs w:val="28"/>
        </w:rPr>
        <w:t>Розділ 13</w:t>
      </w:r>
      <w:r w:rsidRPr="008B1767">
        <w:rPr>
          <w:rFonts w:ascii="Times New Roman" w:hAnsi="Times New Roman" w:cs="Times New Roman"/>
          <w:b/>
          <w:bCs/>
          <w:sz w:val="28"/>
          <w:szCs w:val="28"/>
        </w:rPr>
        <w:t xml:space="preserve"> </w:t>
      </w:r>
      <w:r w:rsidRPr="008B1767">
        <w:rPr>
          <w:rFonts w:ascii="Times New Roman" w:hAnsi="Times New Roman" w:cs="Times New Roman"/>
          <w:b/>
          <w:bCs/>
          <w:sz w:val="28"/>
          <w:szCs w:val="28"/>
        </w:rPr>
        <w:t>Документування результатів проєкту та підсумкова оцінка реалізації</w:t>
      </w:r>
    </w:p>
    <w:p w14:paraId="1C702D71" w14:textId="77777777" w:rsidR="001232BF" w:rsidRDefault="001232BF"/>
    <w:p w14:paraId="29877BD3" w14:textId="77777777" w:rsidR="008B1767" w:rsidRPr="008B1767" w:rsidRDefault="008B1767" w:rsidP="008B1767">
      <w:pPr>
        <w:spacing w:line="360" w:lineRule="auto"/>
        <w:ind w:firstLine="709"/>
        <w:contextualSpacing/>
        <w:jc w:val="both"/>
        <w:rPr>
          <w:rFonts w:ascii="Times New Roman" w:hAnsi="Times New Roman" w:cs="Times New Roman"/>
          <w:sz w:val="28"/>
          <w:szCs w:val="28"/>
        </w:rPr>
      </w:pPr>
      <w:r w:rsidRPr="008B1767">
        <w:rPr>
          <w:rFonts w:ascii="Times New Roman" w:hAnsi="Times New Roman" w:cs="Times New Roman"/>
          <w:sz w:val="28"/>
          <w:szCs w:val="28"/>
        </w:rPr>
        <w:t xml:space="preserve">Завершення проєкту не означає завершення роботи над системою. Воно означає фіксацію результатів. Осмислення пройденого шляху. Формалізацію того, що було спроєктовано, </w:t>
      </w:r>
      <w:proofErr w:type="spellStart"/>
      <w:r w:rsidRPr="008B1767">
        <w:rPr>
          <w:rFonts w:ascii="Times New Roman" w:hAnsi="Times New Roman" w:cs="Times New Roman"/>
          <w:sz w:val="28"/>
          <w:szCs w:val="28"/>
        </w:rPr>
        <w:t>змодельовано</w:t>
      </w:r>
      <w:proofErr w:type="spellEnd"/>
      <w:r w:rsidRPr="008B1767">
        <w:rPr>
          <w:rFonts w:ascii="Times New Roman" w:hAnsi="Times New Roman" w:cs="Times New Roman"/>
          <w:sz w:val="28"/>
          <w:szCs w:val="28"/>
        </w:rPr>
        <w:t>, проаналізовано та обґрунтовано.</w:t>
      </w:r>
    </w:p>
    <w:p w14:paraId="4DA612A9" w14:textId="79955363" w:rsidR="008B1767" w:rsidRPr="008B1767" w:rsidRDefault="008B1767" w:rsidP="008B1767">
      <w:pPr>
        <w:spacing w:line="360" w:lineRule="auto"/>
        <w:ind w:firstLine="709"/>
        <w:contextualSpacing/>
        <w:jc w:val="both"/>
        <w:rPr>
          <w:rFonts w:ascii="Times New Roman" w:hAnsi="Times New Roman" w:cs="Times New Roman"/>
          <w:sz w:val="28"/>
          <w:szCs w:val="28"/>
        </w:rPr>
      </w:pPr>
      <w:r w:rsidRPr="008B1767">
        <w:rPr>
          <w:rFonts w:ascii="Times New Roman" w:hAnsi="Times New Roman" w:cs="Times New Roman"/>
          <w:sz w:val="28"/>
          <w:szCs w:val="28"/>
        </w:rPr>
        <w:t xml:space="preserve">Документування є завершальним етапом, але водночас і інтегруючим. У межах розробки інформаційної системи управління онлайн-курсом було створено комплекс аналітичних та проєктних матеріалів, які відображають логіку побудови системи </w:t>
      </w:r>
      <w:r>
        <w:rPr>
          <w:rFonts w:ascii="Times New Roman" w:hAnsi="Times New Roman" w:cs="Times New Roman"/>
          <w:sz w:val="28"/>
          <w:szCs w:val="28"/>
        </w:rPr>
        <w:t>–</w:t>
      </w:r>
      <w:r w:rsidRPr="008B1767">
        <w:rPr>
          <w:rFonts w:ascii="Times New Roman" w:hAnsi="Times New Roman" w:cs="Times New Roman"/>
          <w:sz w:val="28"/>
          <w:szCs w:val="28"/>
        </w:rPr>
        <w:t xml:space="preserve"> від формування вимог до визначення перспектив розвитку.</w:t>
      </w:r>
    </w:p>
    <w:p w14:paraId="7726C265" w14:textId="77777777" w:rsidR="008B1767" w:rsidRPr="008B1767" w:rsidRDefault="008B1767" w:rsidP="008B1767">
      <w:pPr>
        <w:spacing w:line="360" w:lineRule="auto"/>
        <w:ind w:firstLine="709"/>
        <w:contextualSpacing/>
        <w:jc w:val="both"/>
        <w:rPr>
          <w:rFonts w:ascii="Times New Roman" w:hAnsi="Times New Roman" w:cs="Times New Roman"/>
          <w:sz w:val="28"/>
          <w:szCs w:val="28"/>
        </w:rPr>
      </w:pPr>
      <w:r w:rsidRPr="008B1767">
        <w:rPr>
          <w:rFonts w:ascii="Times New Roman" w:hAnsi="Times New Roman" w:cs="Times New Roman"/>
          <w:sz w:val="28"/>
          <w:szCs w:val="28"/>
        </w:rPr>
        <w:t>На початкових етапах було виконано збір та аналіз вимог, визначено основні категорії користувачів, сформульовано функціональні сценарії. Це створило основу для побудови моделі прецедентів, що відображає взаємодію ролей із системою. Далі було описано архітектуру, визначено структуру прикладного рівня та рівня даних, сформовано модель бази даних і проаналізовано механізми масштабування. Окремо розглянуто питання безпеки, що охоплюють як технічні, так і організаційні аспекти захисту інформації.</w:t>
      </w:r>
    </w:p>
    <w:p w14:paraId="24FC9733" w14:textId="77777777" w:rsidR="008B1767" w:rsidRPr="008B1767" w:rsidRDefault="008B1767" w:rsidP="008B1767">
      <w:pPr>
        <w:spacing w:line="360" w:lineRule="auto"/>
        <w:ind w:firstLine="709"/>
        <w:contextualSpacing/>
        <w:jc w:val="both"/>
        <w:rPr>
          <w:rFonts w:ascii="Times New Roman" w:hAnsi="Times New Roman" w:cs="Times New Roman"/>
          <w:sz w:val="28"/>
          <w:szCs w:val="28"/>
        </w:rPr>
      </w:pPr>
      <w:r w:rsidRPr="008B1767">
        <w:rPr>
          <w:rFonts w:ascii="Times New Roman" w:hAnsi="Times New Roman" w:cs="Times New Roman"/>
          <w:sz w:val="28"/>
          <w:szCs w:val="28"/>
        </w:rPr>
        <w:t>Усі ці матеріали не є ізольованими елементами. Вони формують єдину систему документації, що відображає повний цикл проєктування. Саме це дозволяє оцінити ступінь відповідності реалізованих рішень початковим вимогам.</w:t>
      </w:r>
    </w:p>
    <w:p w14:paraId="094158C5" w14:textId="77777777" w:rsidR="008B1767" w:rsidRDefault="008B1767" w:rsidP="008B1767">
      <w:pPr>
        <w:spacing w:line="360" w:lineRule="auto"/>
        <w:ind w:firstLine="709"/>
        <w:contextualSpacing/>
        <w:jc w:val="both"/>
        <w:rPr>
          <w:rFonts w:ascii="Times New Roman" w:hAnsi="Times New Roman" w:cs="Times New Roman"/>
          <w:sz w:val="28"/>
          <w:szCs w:val="28"/>
        </w:rPr>
      </w:pPr>
      <w:r w:rsidRPr="008B1767">
        <w:rPr>
          <w:rFonts w:ascii="Times New Roman" w:hAnsi="Times New Roman" w:cs="Times New Roman"/>
          <w:sz w:val="28"/>
          <w:szCs w:val="28"/>
        </w:rPr>
        <w:t>Для узагальнення результатів розробки наведено таблицю 13.1, яка демонструє відповідність сформульованих вимог конкретним компонентам системи та розділам проєкту.</w:t>
      </w:r>
    </w:p>
    <w:p w14:paraId="66DB13D6" w14:textId="77777777" w:rsidR="008B1767" w:rsidRDefault="008B1767" w:rsidP="008B1767">
      <w:pPr>
        <w:spacing w:line="360" w:lineRule="auto"/>
        <w:ind w:firstLine="709"/>
        <w:contextualSpacing/>
        <w:jc w:val="both"/>
        <w:rPr>
          <w:rFonts w:ascii="Times New Roman" w:hAnsi="Times New Roman" w:cs="Times New Roman"/>
          <w:sz w:val="28"/>
          <w:szCs w:val="28"/>
        </w:rPr>
      </w:pPr>
    </w:p>
    <w:p w14:paraId="2AF73DDB" w14:textId="77777777" w:rsidR="008B1767" w:rsidRDefault="008B1767" w:rsidP="008B1767">
      <w:pPr>
        <w:spacing w:line="360" w:lineRule="auto"/>
        <w:contextualSpacing/>
        <w:jc w:val="both"/>
        <w:rPr>
          <w:rFonts w:ascii="Times New Roman" w:hAnsi="Times New Roman" w:cs="Times New Roman"/>
          <w:sz w:val="28"/>
          <w:szCs w:val="28"/>
        </w:rPr>
      </w:pPr>
      <w:r w:rsidRPr="008B1767">
        <w:rPr>
          <w:rFonts w:ascii="Times New Roman" w:hAnsi="Times New Roman" w:cs="Times New Roman"/>
          <w:sz w:val="28"/>
          <w:szCs w:val="28"/>
        </w:rPr>
        <w:t>Таблиця 13.1 – Матриця відповідності вимог та реалізації</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63"/>
        <w:gridCol w:w="3261"/>
        <w:gridCol w:w="3599"/>
        <w:gridCol w:w="2406"/>
      </w:tblGrid>
      <w:tr w:rsidR="008B1767" w:rsidRPr="008B1767" w14:paraId="41D18475" w14:textId="77777777" w:rsidTr="008B1767">
        <w:trPr>
          <w:tblHeader/>
          <w:tblCellSpacing w:w="15" w:type="dxa"/>
        </w:trPr>
        <w:tc>
          <w:tcPr>
            <w:tcW w:w="0" w:type="auto"/>
            <w:tcBorders>
              <w:right w:val="single" w:sz="4" w:space="0" w:color="auto"/>
            </w:tcBorders>
            <w:vAlign w:val="center"/>
            <w:hideMark/>
          </w:tcPr>
          <w:p w14:paraId="05719D9D"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w:t>
            </w:r>
          </w:p>
        </w:tc>
        <w:tc>
          <w:tcPr>
            <w:tcW w:w="0" w:type="auto"/>
            <w:tcBorders>
              <w:right w:val="single" w:sz="4" w:space="0" w:color="auto"/>
            </w:tcBorders>
            <w:vAlign w:val="center"/>
            <w:hideMark/>
          </w:tcPr>
          <w:p w14:paraId="72B83785"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Початкова вимога</w:t>
            </w:r>
          </w:p>
        </w:tc>
        <w:tc>
          <w:tcPr>
            <w:tcW w:w="0" w:type="auto"/>
            <w:tcBorders>
              <w:right w:val="single" w:sz="4" w:space="0" w:color="auto"/>
            </w:tcBorders>
            <w:vAlign w:val="center"/>
            <w:hideMark/>
          </w:tcPr>
          <w:p w14:paraId="2036DEF5"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Реалізований елемент системи</w:t>
            </w:r>
          </w:p>
        </w:tc>
        <w:tc>
          <w:tcPr>
            <w:tcW w:w="0" w:type="auto"/>
            <w:vAlign w:val="center"/>
            <w:hideMark/>
          </w:tcPr>
          <w:p w14:paraId="7414175F"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Підтвердження у роботі</w:t>
            </w:r>
          </w:p>
        </w:tc>
      </w:tr>
      <w:tr w:rsidR="008B1767" w:rsidRPr="008B1767" w14:paraId="2BCA5135" w14:textId="77777777" w:rsidTr="008B1767">
        <w:trPr>
          <w:tblCellSpacing w:w="15" w:type="dxa"/>
        </w:trPr>
        <w:tc>
          <w:tcPr>
            <w:tcW w:w="0" w:type="auto"/>
            <w:tcBorders>
              <w:top w:val="single" w:sz="4" w:space="0" w:color="auto"/>
              <w:bottom w:val="single" w:sz="4" w:space="0" w:color="auto"/>
              <w:right w:val="single" w:sz="4" w:space="0" w:color="auto"/>
            </w:tcBorders>
            <w:vAlign w:val="center"/>
            <w:hideMark/>
          </w:tcPr>
          <w:p w14:paraId="1DD35A8B"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1</w:t>
            </w:r>
          </w:p>
        </w:tc>
        <w:tc>
          <w:tcPr>
            <w:tcW w:w="0" w:type="auto"/>
            <w:tcBorders>
              <w:top w:val="single" w:sz="4" w:space="0" w:color="auto"/>
              <w:bottom w:val="single" w:sz="4" w:space="0" w:color="auto"/>
              <w:right w:val="single" w:sz="4" w:space="0" w:color="auto"/>
            </w:tcBorders>
            <w:vAlign w:val="center"/>
            <w:hideMark/>
          </w:tcPr>
          <w:p w14:paraId="50453866"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Реєстрація та авторизація користувачів</w:t>
            </w:r>
          </w:p>
        </w:tc>
        <w:tc>
          <w:tcPr>
            <w:tcW w:w="0" w:type="auto"/>
            <w:tcBorders>
              <w:top w:val="single" w:sz="4" w:space="0" w:color="auto"/>
              <w:bottom w:val="single" w:sz="4" w:space="0" w:color="auto"/>
              <w:right w:val="single" w:sz="4" w:space="0" w:color="auto"/>
            </w:tcBorders>
            <w:vAlign w:val="center"/>
            <w:hideMark/>
          </w:tcPr>
          <w:p w14:paraId="0A9179D9"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Модуль авторизації, рольова модель доступу</w:t>
            </w:r>
          </w:p>
        </w:tc>
        <w:tc>
          <w:tcPr>
            <w:tcW w:w="0" w:type="auto"/>
            <w:tcBorders>
              <w:top w:val="single" w:sz="4" w:space="0" w:color="auto"/>
              <w:bottom w:val="single" w:sz="4" w:space="0" w:color="auto"/>
            </w:tcBorders>
            <w:vAlign w:val="center"/>
            <w:hideMark/>
          </w:tcPr>
          <w:p w14:paraId="09FC36AD"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Розділ 4, Розділ 10</w:t>
            </w:r>
          </w:p>
        </w:tc>
      </w:tr>
      <w:tr w:rsidR="008B1767" w:rsidRPr="008B1767" w14:paraId="21707845" w14:textId="77777777" w:rsidTr="008B1767">
        <w:trPr>
          <w:tblCellSpacing w:w="15" w:type="dxa"/>
        </w:trPr>
        <w:tc>
          <w:tcPr>
            <w:tcW w:w="0" w:type="auto"/>
            <w:tcBorders>
              <w:right w:val="single" w:sz="4" w:space="0" w:color="auto"/>
            </w:tcBorders>
            <w:vAlign w:val="center"/>
            <w:hideMark/>
          </w:tcPr>
          <w:p w14:paraId="0B9A273D"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2</w:t>
            </w:r>
          </w:p>
        </w:tc>
        <w:tc>
          <w:tcPr>
            <w:tcW w:w="0" w:type="auto"/>
            <w:tcBorders>
              <w:right w:val="single" w:sz="4" w:space="0" w:color="auto"/>
            </w:tcBorders>
            <w:vAlign w:val="center"/>
            <w:hideMark/>
          </w:tcPr>
          <w:p w14:paraId="33DFFF7D"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Управління курсами</w:t>
            </w:r>
          </w:p>
        </w:tc>
        <w:tc>
          <w:tcPr>
            <w:tcW w:w="0" w:type="auto"/>
            <w:tcBorders>
              <w:right w:val="single" w:sz="4" w:space="0" w:color="auto"/>
            </w:tcBorders>
            <w:vAlign w:val="center"/>
            <w:hideMark/>
          </w:tcPr>
          <w:p w14:paraId="33593E52"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Модуль управління курсами</w:t>
            </w:r>
          </w:p>
        </w:tc>
        <w:tc>
          <w:tcPr>
            <w:tcW w:w="0" w:type="auto"/>
            <w:vAlign w:val="center"/>
            <w:hideMark/>
          </w:tcPr>
          <w:p w14:paraId="01B89673"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Розділ 6</w:t>
            </w:r>
          </w:p>
        </w:tc>
      </w:tr>
      <w:tr w:rsidR="008B1767" w:rsidRPr="008B1767" w14:paraId="1B5DD992" w14:textId="77777777" w:rsidTr="008B1767">
        <w:trPr>
          <w:tblCellSpacing w:w="15" w:type="dxa"/>
        </w:trPr>
        <w:tc>
          <w:tcPr>
            <w:tcW w:w="0" w:type="auto"/>
            <w:tcBorders>
              <w:top w:val="single" w:sz="4" w:space="0" w:color="auto"/>
              <w:right w:val="single" w:sz="4" w:space="0" w:color="auto"/>
            </w:tcBorders>
            <w:vAlign w:val="center"/>
            <w:hideMark/>
          </w:tcPr>
          <w:p w14:paraId="72C2B546"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lastRenderedPageBreak/>
              <w:t>3</w:t>
            </w:r>
          </w:p>
        </w:tc>
        <w:tc>
          <w:tcPr>
            <w:tcW w:w="0" w:type="auto"/>
            <w:tcBorders>
              <w:top w:val="single" w:sz="4" w:space="0" w:color="auto"/>
              <w:right w:val="single" w:sz="4" w:space="0" w:color="auto"/>
            </w:tcBorders>
            <w:vAlign w:val="center"/>
            <w:hideMark/>
          </w:tcPr>
          <w:p w14:paraId="32B136D7"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Проведення тестування</w:t>
            </w:r>
          </w:p>
        </w:tc>
        <w:tc>
          <w:tcPr>
            <w:tcW w:w="0" w:type="auto"/>
            <w:tcBorders>
              <w:top w:val="single" w:sz="4" w:space="0" w:color="auto"/>
              <w:right w:val="single" w:sz="4" w:space="0" w:color="auto"/>
            </w:tcBorders>
            <w:vAlign w:val="center"/>
            <w:hideMark/>
          </w:tcPr>
          <w:p w14:paraId="5391AC0C"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Модуль тестування</w:t>
            </w:r>
          </w:p>
        </w:tc>
        <w:tc>
          <w:tcPr>
            <w:tcW w:w="0" w:type="auto"/>
            <w:tcBorders>
              <w:top w:val="single" w:sz="4" w:space="0" w:color="auto"/>
            </w:tcBorders>
            <w:vAlign w:val="center"/>
            <w:hideMark/>
          </w:tcPr>
          <w:p w14:paraId="16822F50"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Розділ 5</w:t>
            </w:r>
          </w:p>
        </w:tc>
      </w:tr>
      <w:tr w:rsidR="008B1767" w:rsidRPr="008B1767" w14:paraId="14469426" w14:textId="77777777" w:rsidTr="008B1767">
        <w:trPr>
          <w:tblCellSpacing w:w="15" w:type="dxa"/>
        </w:trPr>
        <w:tc>
          <w:tcPr>
            <w:tcW w:w="0" w:type="auto"/>
            <w:tcBorders>
              <w:top w:val="single" w:sz="4" w:space="0" w:color="auto"/>
              <w:right w:val="single" w:sz="4" w:space="0" w:color="auto"/>
            </w:tcBorders>
            <w:vAlign w:val="center"/>
            <w:hideMark/>
          </w:tcPr>
          <w:p w14:paraId="7A7070C8"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4</w:t>
            </w:r>
          </w:p>
        </w:tc>
        <w:tc>
          <w:tcPr>
            <w:tcW w:w="0" w:type="auto"/>
            <w:tcBorders>
              <w:top w:val="single" w:sz="4" w:space="0" w:color="auto"/>
              <w:right w:val="single" w:sz="4" w:space="0" w:color="auto"/>
            </w:tcBorders>
            <w:vAlign w:val="center"/>
            <w:hideMark/>
          </w:tcPr>
          <w:p w14:paraId="46A39215"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Збереження результатів навчання</w:t>
            </w:r>
          </w:p>
        </w:tc>
        <w:tc>
          <w:tcPr>
            <w:tcW w:w="0" w:type="auto"/>
            <w:tcBorders>
              <w:top w:val="single" w:sz="4" w:space="0" w:color="auto"/>
              <w:right w:val="single" w:sz="4" w:space="0" w:color="auto"/>
            </w:tcBorders>
            <w:vAlign w:val="center"/>
            <w:hideMark/>
          </w:tcPr>
          <w:p w14:paraId="0C27F8FD"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Модель даних, таблиця результатів</w:t>
            </w:r>
          </w:p>
        </w:tc>
        <w:tc>
          <w:tcPr>
            <w:tcW w:w="0" w:type="auto"/>
            <w:tcBorders>
              <w:top w:val="single" w:sz="4" w:space="0" w:color="auto"/>
            </w:tcBorders>
            <w:vAlign w:val="center"/>
            <w:hideMark/>
          </w:tcPr>
          <w:p w14:paraId="7487AEB7"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Розділ 7</w:t>
            </w:r>
          </w:p>
        </w:tc>
      </w:tr>
      <w:tr w:rsidR="008B1767" w:rsidRPr="008B1767" w14:paraId="2D4D388A" w14:textId="77777777" w:rsidTr="008B1767">
        <w:trPr>
          <w:tblCellSpacing w:w="15" w:type="dxa"/>
        </w:trPr>
        <w:tc>
          <w:tcPr>
            <w:tcW w:w="0" w:type="auto"/>
            <w:tcBorders>
              <w:top w:val="single" w:sz="4" w:space="0" w:color="auto"/>
              <w:right w:val="single" w:sz="4" w:space="0" w:color="auto"/>
            </w:tcBorders>
            <w:vAlign w:val="center"/>
            <w:hideMark/>
          </w:tcPr>
          <w:p w14:paraId="72AE3E68"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5</w:t>
            </w:r>
          </w:p>
        </w:tc>
        <w:tc>
          <w:tcPr>
            <w:tcW w:w="0" w:type="auto"/>
            <w:tcBorders>
              <w:top w:val="single" w:sz="4" w:space="0" w:color="auto"/>
              <w:right w:val="single" w:sz="4" w:space="0" w:color="auto"/>
            </w:tcBorders>
            <w:vAlign w:val="center"/>
            <w:hideMark/>
          </w:tcPr>
          <w:p w14:paraId="219D1C5C"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Аналітична обробка даних</w:t>
            </w:r>
          </w:p>
        </w:tc>
        <w:tc>
          <w:tcPr>
            <w:tcW w:w="0" w:type="auto"/>
            <w:tcBorders>
              <w:top w:val="single" w:sz="4" w:space="0" w:color="auto"/>
              <w:right w:val="single" w:sz="4" w:space="0" w:color="auto"/>
            </w:tcBorders>
            <w:vAlign w:val="center"/>
            <w:hideMark/>
          </w:tcPr>
          <w:p w14:paraId="2355C393"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Модуль аналітики</w:t>
            </w:r>
          </w:p>
        </w:tc>
        <w:tc>
          <w:tcPr>
            <w:tcW w:w="0" w:type="auto"/>
            <w:tcBorders>
              <w:top w:val="single" w:sz="4" w:space="0" w:color="auto"/>
            </w:tcBorders>
            <w:vAlign w:val="center"/>
            <w:hideMark/>
          </w:tcPr>
          <w:p w14:paraId="2C3CA330"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Розділ 6</w:t>
            </w:r>
          </w:p>
        </w:tc>
      </w:tr>
      <w:tr w:rsidR="008B1767" w:rsidRPr="008B1767" w14:paraId="59E27AE6" w14:textId="77777777" w:rsidTr="008B1767">
        <w:trPr>
          <w:tblCellSpacing w:w="15" w:type="dxa"/>
        </w:trPr>
        <w:tc>
          <w:tcPr>
            <w:tcW w:w="0" w:type="auto"/>
            <w:tcBorders>
              <w:top w:val="single" w:sz="4" w:space="0" w:color="auto"/>
              <w:right w:val="single" w:sz="4" w:space="0" w:color="auto"/>
            </w:tcBorders>
            <w:vAlign w:val="center"/>
            <w:hideMark/>
          </w:tcPr>
          <w:p w14:paraId="067EC048"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6</w:t>
            </w:r>
          </w:p>
        </w:tc>
        <w:tc>
          <w:tcPr>
            <w:tcW w:w="0" w:type="auto"/>
            <w:tcBorders>
              <w:top w:val="single" w:sz="4" w:space="0" w:color="auto"/>
              <w:right w:val="single" w:sz="4" w:space="0" w:color="auto"/>
            </w:tcBorders>
            <w:vAlign w:val="center"/>
            <w:hideMark/>
          </w:tcPr>
          <w:p w14:paraId="47A33BD5"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Захист персональних даних</w:t>
            </w:r>
          </w:p>
        </w:tc>
        <w:tc>
          <w:tcPr>
            <w:tcW w:w="0" w:type="auto"/>
            <w:tcBorders>
              <w:top w:val="single" w:sz="4" w:space="0" w:color="auto"/>
              <w:right w:val="single" w:sz="4" w:space="0" w:color="auto"/>
            </w:tcBorders>
            <w:vAlign w:val="center"/>
            <w:hideMark/>
          </w:tcPr>
          <w:p w14:paraId="5C3B44A0"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HTTPS, шифрування, контроль доступу</w:t>
            </w:r>
          </w:p>
        </w:tc>
        <w:tc>
          <w:tcPr>
            <w:tcW w:w="0" w:type="auto"/>
            <w:tcBorders>
              <w:top w:val="single" w:sz="4" w:space="0" w:color="auto"/>
            </w:tcBorders>
            <w:vAlign w:val="center"/>
            <w:hideMark/>
          </w:tcPr>
          <w:p w14:paraId="68C49DB1"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Розділ 10</w:t>
            </w:r>
          </w:p>
        </w:tc>
      </w:tr>
      <w:tr w:rsidR="008B1767" w:rsidRPr="008B1767" w14:paraId="7A51AC28" w14:textId="77777777" w:rsidTr="008B1767">
        <w:trPr>
          <w:tblCellSpacing w:w="15" w:type="dxa"/>
        </w:trPr>
        <w:tc>
          <w:tcPr>
            <w:tcW w:w="0" w:type="auto"/>
            <w:tcBorders>
              <w:bottom w:val="single" w:sz="4" w:space="0" w:color="auto"/>
              <w:right w:val="single" w:sz="4" w:space="0" w:color="auto"/>
            </w:tcBorders>
            <w:vAlign w:val="center"/>
            <w:hideMark/>
          </w:tcPr>
          <w:p w14:paraId="60919D19"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7</w:t>
            </w:r>
          </w:p>
        </w:tc>
        <w:tc>
          <w:tcPr>
            <w:tcW w:w="0" w:type="auto"/>
            <w:tcBorders>
              <w:top w:val="single" w:sz="4" w:space="0" w:color="auto"/>
              <w:bottom w:val="single" w:sz="4" w:space="0" w:color="auto"/>
              <w:right w:val="single" w:sz="4" w:space="0" w:color="auto"/>
            </w:tcBorders>
            <w:vAlign w:val="center"/>
            <w:hideMark/>
          </w:tcPr>
          <w:p w14:paraId="4D44B63A"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Можливість масштабування</w:t>
            </w:r>
          </w:p>
        </w:tc>
        <w:tc>
          <w:tcPr>
            <w:tcW w:w="0" w:type="auto"/>
            <w:tcBorders>
              <w:top w:val="single" w:sz="4" w:space="0" w:color="auto"/>
              <w:bottom w:val="single" w:sz="4" w:space="0" w:color="auto"/>
              <w:right w:val="single" w:sz="4" w:space="0" w:color="auto"/>
            </w:tcBorders>
            <w:vAlign w:val="center"/>
            <w:hideMark/>
          </w:tcPr>
          <w:p w14:paraId="600FA95B"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Кластер серверів, балансування навантаження</w:t>
            </w:r>
          </w:p>
        </w:tc>
        <w:tc>
          <w:tcPr>
            <w:tcW w:w="0" w:type="auto"/>
            <w:tcBorders>
              <w:top w:val="single" w:sz="4" w:space="0" w:color="auto"/>
              <w:bottom w:val="single" w:sz="4" w:space="0" w:color="auto"/>
            </w:tcBorders>
            <w:vAlign w:val="center"/>
            <w:hideMark/>
          </w:tcPr>
          <w:p w14:paraId="53E1038A"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Розділ 9</w:t>
            </w:r>
          </w:p>
        </w:tc>
      </w:tr>
      <w:tr w:rsidR="008B1767" w:rsidRPr="008B1767" w14:paraId="1ED55D48" w14:textId="77777777" w:rsidTr="008B1767">
        <w:trPr>
          <w:tblCellSpacing w:w="15" w:type="dxa"/>
        </w:trPr>
        <w:tc>
          <w:tcPr>
            <w:tcW w:w="0" w:type="auto"/>
            <w:tcBorders>
              <w:right w:val="single" w:sz="4" w:space="0" w:color="auto"/>
            </w:tcBorders>
            <w:vAlign w:val="center"/>
            <w:hideMark/>
          </w:tcPr>
          <w:p w14:paraId="2A46715F"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8</w:t>
            </w:r>
          </w:p>
        </w:tc>
        <w:tc>
          <w:tcPr>
            <w:tcW w:w="0" w:type="auto"/>
            <w:tcBorders>
              <w:right w:val="single" w:sz="4" w:space="0" w:color="auto"/>
            </w:tcBorders>
            <w:vAlign w:val="center"/>
            <w:hideMark/>
          </w:tcPr>
          <w:p w14:paraId="6B780048"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Подальший розвиток та інтеграція</w:t>
            </w:r>
          </w:p>
        </w:tc>
        <w:tc>
          <w:tcPr>
            <w:tcW w:w="0" w:type="auto"/>
            <w:tcBorders>
              <w:right w:val="single" w:sz="4" w:space="0" w:color="auto"/>
            </w:tcBorders>
            <w:vAlign w:val="center"/>
            <w:hideMark/>
          </w:tcPr>
          <w:p w14:paraId="75AFC1E4"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Дорожня карта розвитку</w:t>
            </w:r>
          </w:p>
        </w:tc>
        <w:tc>
          <w:tcPr>
            <w:tcW w:w="0" w:type="auto"/>
            <w:vAlign w:val="center"/>
            <w:hideMark/>
          </w:tcPr>
          <w:p w14:paraId="72AE2BDB" w14:textId="77777777" w:rsidR="008B1767" w:rsidRPr="008B1767" w:rsidRDefault="008B1767" w:rsidP="008B1767">
            <w:pPr>
              <w:jc w:val="center"/>
              <w:rPr>
                <w:rFonts w:ascii="Times New Roman" w:hAnsi="Times New Roman" w:cs="Times New Roman"/>
                <w:sz w:val="28"/>
                <w:szCs w:val="28"/>
              </w:rPr>
            </w:pPr>
            <w:r w:rsidRPr="008B1767">
              <w:rPr>
                <w:rFonts w:ascii="Times New Roman" w:hAnsi="Times New Roman" w:cs="Times New Roman"/>
                <w:sz w:val="28"/>
                <w:szCs w:val="28"/>
              </w:rPr>
              <w:t>Розділ 11</w:t>
            </w:r>
          </w:p>
        </w:tc>
      </w:tr>
    </w:tbl>
    <w:p w14:paraId="19C980DF" w14:textId="77777777" w:rsidR="008B1767" w:rsidRPr="008B1767" w:rsidRDefault="008B1767" w:rsidP="008B1767">
      <w:pPr>
        <w:spacing w:line="360" w:lineRule="auto"/>
        <w:ind w:firstLine="709"/>
        <w:contextualSpacing/>
        <w:jc w:val="both"/>
        <w:rPr>
          <w:rFonts w:ascii="Times New Roman" w:hAnsi="Times New Roman" w:cs="Times New Roman"/>
          <w:sz w:val="28"/>
          <w:szCs w:val="28"/>
        </w:rPr>
      </w:pPr>
    </w:p>
    <w:p w14:paraId="483A33FD" w14:textId="77777777" w:rsidR="008B1767" w:rsidRPr="008B1767" w:rsidRDefault="008B1767" w:rsidP="008B1767">
      <w:pPr>
        <w:spacing w:line="360" w:lineRule="auto"/>
        <w:ind w:firstLine="709"/>
        <w:contextualSpacing/>
        <w:jc w:val="both"/>
        <w:rPr>
          <w:rFonts w:ascii="Times New Roman" w:hAnsi="Times New Roman" w:cs="Times New Roman"/>
          <w:sz w:val="28"/>
          <w:szCs w:val="28"/>
        </w:rPr>
      </w:pPr>
      <w:r w:rsidRPr="008B1767">
        <w:rPr>
          <w:rFonts w:ascii="Times New Roman" w:hAnsi="Times New Roman" w:cs="Times New Roman"/>
          <w:sz w:val="28"/>
          <w:szCs w:val="28"/>
        </w:rPr>
        <w:t>Наведена матриця демонструє, що кожна ключова вимога має відповідний архітектурний або функціональний компонент. Жодна із визначених на етапі аналізу потреб не залишилася без проєктного рішення. Це свідчить про логічну цілісність виконаної роботи.</w:t>
      </w:r>
    </w:p>
    <w:p w14:paraId="7BE95995" w14:textId="77777777" w:rsidR="008B1767" w:rsidRPr="008B1767" w:rsidRDefault="008B1767" w:rsidP="008B1767">
      <w:pPr>
        <w:spacing w:line="360" w:lineRule="auto"/>
        <w:ind w:firstLine="709"/>
        <w:contextualSpacing/>
        <w:jc w:val="both"/>
        <w:rPr>
          <w:rFonts w:ascii="Times New Roman" w:hAnsi="Times New Roman" w:cs="Times New Roman"/>
          <w:sz w:val="28"/>
          <w:szCs w:val="28"/>
        </w:rPr>
      </w:pPr>
      <w:r w:rsidRPr="008B1767">
        <w:rPr>
          <w:rFonts w:ascii="Times New Roman" w:hAnsi="Times New Roman" w:cs="Times New Roman"/>
          <w:sz w:val="28"/>
          <w:szCs w:val="28"/>
        </w:rPr>
        <w:t xml:space="preserve">Важливим аспектом документування є узгодженість між розділами. Архітектурні рішення відповідають визначеним сценаріям використання. Модель даних корелює з функціональними вимогами. Питання безпеки враховують як технічні механізми, так і рольову структуру користувачів. Перспективи розвитку </w:t>
      </w:r>
      <w:proofErr w:type="spellStart"/>
      <w:r w:rsidRPr="008B1767">
        <w:rPr>
          <w:rFonts w:ascii="Times New Roman" w:hAnsi="Times New Roman" w:cs="Times New Roman"/>
          <w:sz w:val="28"/>
          <w:szCs w:val="28"/>
        </w:rPr>
        <w:t>логічно</w:t>
      </w:r>
      <w:proofErr w:type="spellEnd"/>
      <w:r w:rsidRPr="008B1767">
        <w:rPr>
          <w:rFonts w:ascii="Times New Roman" w:hAnsi="Times New Roman" w:cs="Times New Roman"/>
          <w:sz w:val="28"/>
          <w:szCs w:val="28"/>
        </w:rPr>
        <w:t xml:space="preserve"> випливають із закладеної архітектури.</w:t>
      </w:r>
    </w:p>
    <w:p w14:paraId="421E9FD1" w14:textId="77777777" w:rsidR="008B1767" w:rsidRPr="008B1767" w:rsidRDefault="008B1767" w:rsidP="008B1767">
      <w:pPr>
        <w:spacing w:line="360" w:lineRule="auto"/>
        <w:ind w:firstLine="709"/>
        <w:contextualSpacing/>
        <w:jc w:val="both"/>
        <w:rPr>
          <w:rFonts w:ascii="Times New Roman" w:hAnsi="Times New Roman" w:cs="Times New Roman"/>
          <w:sz w:val="28"/>
          <w:szCs w:val="28"/>
        </w:rPr>
      </w:pPr>
      <w:r w:rsidRPr="008B1767">
        <w:rPr>
          <w:rFonts w:ascii="Times New Roman" w:hAnsi="Times New Roman" w:cs="Times New Roman"/>
          <w:sz w:val="28"/>
          <w:szCs w:val="28"/>
        </w:rPr>
        <w:t>У процесі виконання роботи було забезпечено послідовність етапів: від формування вимог до вибору методології розробки. Обрана гнучка модель дозволила структурувати логіку створення системи та врахувати можливість її подальшого вдосконалення.</w:t>
      </w:r>
    </w:p>
    <w:p w14:paraId="2BE5E3FA" w14:textId="77777777" w:rsidR="008B1767" w:rsidRPr="008B1767" w:rsidRDefault="008B1767" w:rsidP="008B1767">
      <w:pPr>
        <w:spacing w:line="360" w:lineRule="auto"/>
        <w:ind w:firstLine="709"/>
        <w:contextualSpacing/>
        <w:jc w:val="both"/>
        <w:rPr>
          <w:rFonts w:ascii="Times New Roman" w:hAnsi="Times New Roman" w:cs="Times New Roman"/>
          <w:sz w:val="28"/>
          <w:szCs w:val="28"/>
        </w:rPr>
      </w:pPr>
      <w:r w:rsidRPr="008B1767">
        <w:rPr>
          <w:rFonts w:ascii="Times New Roman" w:hAnsi="Times New Roman" w:cs="Times New Roman"/>
          <w:sz w:val="28"/>
          <w:szCs w:val="28"/>
        </w:rPr>
        <w:t xml:space="preserve">Підсумовуючи результати, можна стверджувати, що розроблена концепція інформаційної системи управління онлайн-курсом є структурованою, цілісною та обґрунтованою. Вона враховує вимоги користувачів, особливості освітнього процесу, технічні аспекти реалізації, питання безпеки та масштабування. </w:t>
      </w:r>
      <w:r w:rsidRPr="008B1767">
        <w:rPr>
          <w:rFonts w:ascii="Times New Roman" w:hAnsi="Times New Roman" w:cs="Times New Roman"/>
          <w:sz w:val="28"/>
          <w:szCs w:val="28"/>
        </w:rPr>
        <w:lastRenderedPageBreak/>
        <w:t>Документація відображає повний життєвий цикл проєкту, що забезпечує прозорість прийнятих рішень і створює основу для подальшої практичної реалізації.</w:t>
      </w:r>
    </w:p>
    <w:p w14:paraId="2D67B980" w14:textId="77777777" w:rsidR="008B1767" w:rsidRPr="008B1767" w:rsidRDefault="008B1767" w:rsidP="008B1767">
      <w:pPr>
        <w:spacing w:line="360" w:lineRule="auto"/>
        <w:ind w:firstLine="709"/>
        <w:contextualSpacing/>
        <w:jc w:val="both"/>
        <w:rPr>
          <w:rFonts w:ascii="Times New Roman" w:hAnsi="Times New Roman" w:cs="Times New Roman"/>
          <w:sz w:val="28"/>
          <w:szCs w:val="28"/>
        </w:rPr>
      </w:pPr>
      <w:r w:rsidRPr="008B1767">
        <w:rPr>
          <w:rFonts w:ascii="Times New Roman" w:hAnsi="Times New Roman" w:cs="Times New Roman"/>
          <w:sz w:val="28"/>
          <w:szCs w:val="28"/>
        </w:rPr>
        <w:t>Таким чином, у межах даної роботи сформовано комплексну модель інформаційної системи, що відповідає поставленим завданням і може бути використана як основа для подальшого програмного впровадження.</w:t>
      </w:r>
    </w:p>
    <w:p w14:paraId="67175A14" w14:textId="77777777" w:rsidR="008B1767" w:rsidRDefault="008B1767"/>
    <w:sectPr w:rsidR="008B176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2BF"/>
    <w:rsid w:val="001232BF"/>
    <w:rsid w:val="008B1767"/>
    <w:rsid w:val="00E24F0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CE9D"/>
  <w15:chartTrackingRefBased/>
  <w15:docId w15:val="{1BD49DC4-1E3D-43B3-A7E7-A8E9EA421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23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23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232B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232B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232B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232B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232B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32B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232B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232B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232B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232B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232B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232B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232B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232BF"/>
    <w:rPr>
      <w:rFonts w:eastAsiaTheme="majorEastAsia" w:cstheme="majorBidi"/>
      <w:color w:val="595959" w:themeColor="text1" w:themeTint="A6"/>
    </w:rPr>
  </w:style>
  <w:style w:type="character" w:customStyle="1" w:styleId="80">
    <w:name w:val="Заголовок 8 Знак"/>
    <w:basedOn w:val="a0"/>
    <w:link w:val="8"/>
    <w:uiPriority w:val="9"/>
    <w:semiHidden/>
    <w:rsid w:val="001232B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232BF"/>
    <w:rPr>
      <w:rFonts w:eastAsiaTheme="majorEastAsia" w:cstheme="majorBidi"/>
      <w:color w:val="272727" w:themeColor="text1" w:themeTint="D8"/>
    </w:rPr>
  </w:style>
  <w:style w:type="paragraph" w:styleId="a3">
    <w:name w:val="Title"/>
    <w:basedOn w:val="a"/>
    <w:next w:val="a"/>
    <w:link w:val="a4"/>
    <w:uiPriority w:val="10"/>
    <w:qFormat/>
    <w:rsid w:val="00123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232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32B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1232B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232BF"/>
    <w:pPr>
      <w:spacing w:before="160"/>
      <w:jc w:val="center"/>
    </w:pPr>
    <w:rPr>
      <w:i/>
      <w:iCs/>
      <w:color w:val="404040" w:themeColor="text1" w:themeTint="BF"/>
    </w:rPr>
  </w:style>
  <w:style w:type="character" w:customStyle="1" w:styleId="a8">
    <w:name w:val="Цитата Знак"/>
    <w:basedOn w:val="a0"/>
    <w:link w:val="a7"/>
    <w:uiPriority w:val="29"/>
    <w:rsid w:val="001232BF"/>
    <w:rPr>
      <w:i/>
      <w:iCs/>
      <w:color w:val="404040" w:themeColor="text1" w:themeTint="BF"/>
    </w:rPr>
  </w:style>
  <w:style w:type="paragraph" w:styleId="a9">
    <w:name w:val="List Paragraph"/>
    <w:basedOn w:val="a"/>
    <w:uiPriority w:val="34"/>
    <w:qFormat/>
    <w:rsid w:val="001232BF"/>
    <w:pPr>
      <w:ind w:left="720"/>
      <w:contextualSpacing/>
    </w:pPr>
  </w:style>
  <w:style w:type="character" w:styleId="aa">
    <w:name w:val="Intense Emphasis"/>
    <w:basedOn w:val="a0"/>
    <w:uiPriority w:val="21"/>
    <w:qFormat/>
    <w:rsid w:val="001232BF"/>
    <w:rPr>
      <w:i/>
      <w:iCs/>
      <w:color w:val="0F4761" w:themeColor="accent1" w:themeShade="BF"/>
    </w:rPr>
  </w:style>
  <w:style w:type="paragraph" w:styleId="ab">
    <w:name w:val="Intense Quote"/>
    <w:basedOn w:val="a"/>
    <w:next w:val="a"/>
    <w:link w:val="ac"/>
    <w:uiPriority w:val="30"/>
    <w:qFormat/>
    <w:rsid w:val="00123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1232BF"/>
    <w:rPr>
      <w:i/>
      <w:iCs/>
      <w:color w:val="0F4761" w:themeColor="accent1" w:themeShade="BF"/>
    </w:rPr>
  </w:style>
  <w:style w:type="character" w:styleId="ad">
    <w:name w:val="Intense Reference"/>
    <w:basedOn w:val="a0"/>
    <w:uiPriority w:val="32"/>
    <w:qFormat/>
    <w:rsid w:val="00123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2307</Words>
  <Characters>1316</Characters>
  <Application>Microsoft Office Word</Application>
  <DocSecurity>0</DocSecurity>
  <Lines>10</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2026-03-05T20:49:00Z</dcterms:created>
  <dcterms:modified xsi:type="dcterms:W3CDTF">2026-03-05T20:52:00Z</dcterms:modified>
</cp:coreProperties>
</file>