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9A2832" w14:textId="17BC9F69" w:rsidR="0006054F" w:rsidRPr="00D946B4" w:rsidRDefault="0003207A" w:rsidP="00D946B4">
      <w:pPr>
        <w:pStyle w:val="a9"/>
        <w:numPr>
          <w:ilvl w:val="0"/>
          <w:numId w:val="1"/>
        </w:numPr>
        <w:jc w:val="center"/>
        <w:rPr>
          <w:rFonts w:ascii="Times New Roman" w:hAnsi="Times New Roman" w:cs="Times New Roman"/>
          <w:b/>
          <w:bCs/>
          <w:sz w:val="36"/>
          <w:szCs w:val="36"/>
        </w:rPr>
      </w:pPr>
      <w:r w:rsidRPr="00D946B4">
        <w:rPr>
          <w:rFonts w:ascii="Times New Roman" w:hAnsi="Times New Roman" w:cs="Times New Roman"/>
          <w:b/>
          <w:bCs/>
          <w:sz w:val="36"/>
          <w:szCs w:val="36"/>
        </w:rPr>
        <w:t>Інформаційна система управління онлайн-курсом</w:t>
      </w:r>
    </w:p>
    <w:p w14:paraId="25C0440B" w14:textId="77777777" w:rsidR="0003207A" w:rsidRDefault="0003207A" w:rsidP="0003207A">
      <w:pPr>
        <w:jc w:val="center"/>
        <w:rPr>
          <w:rFonts w:ascii="Times New Roman" w:hAnsi="Times New Roman" w:cs="Times New Roman"/>
          <w:b/>
          <w:bCs/>
          <w:sz w:val="36"/>
          <w:szCs w:val="36"/>
        </w:rPr>
      </w:pPr>
    </w:p>
    <w:p w14:paraId="110B9948" w14:textId="77777777" w:rsidR="0003207A" w:rsidRPr="0003207A" w:rsidRDefault="0003207A" w:rsidP="0003207A">
      <w:pPr>
        <w:ind w:firstLine="709"/>
        <w:contextualSpacing/>
        <w:jc w:val="both"/>
        <w:rPr>
          <w:rFonts w:ascii="Times New Roman" w:hAnsi="Times New Roman" w:cs="Times New Roman"/>
          <w:sz w:val="28"/>
          <w:szCs w:val="28"/>
        </w:rPr>
      </w:pPr>
      <w:r w:rsidRPr="0003207A">
        <w:rPr>
          <w:rFonts w:ascii="Times New Roman" w:hAnsi="Times New Roman" w:cs="Times New Roman"/>
          <w:sz w:val="28"/>
          <w:szCs w:val="28"/>
        </w:rPr>
        <w:t>Інформаційна система управління онлайн-курсом виникає не просто як технічне рішення, а як відповідь на поступову, але невідворотну трансформацію освітнього середовища. Навчання дедалі рідше прив’язане до фізичної аудиторії, до конкретної будівлі чи навіть до конкретного часу. Воно розтягується в цифровому просторі, розшаровується, стає асинхронним, мобільним, персоналізованим. І в цьому середовищі з’являється потреба в інструменті, який здатен поєднати контент, людей, оцінювання та управління в єдину цілісну структуру. Саме таку роль і виконує інформаційна система управління онлайн-курсом.</w:t>
      </w:r>
    </w:p>
    <w:p w14:paraId="05041808" w14:textId="0434DAD9" w:rsidR="0003207A" w:rsidRPr="0003207A" w:rsidRDefault="0003207A" w:rsidP="0003207A">
      <w:pPr>
        <w:ind w:firstLine="709"/>
        <w:contextualSpacing/>
        <w:jc w:val="both"/>
        <w:rPr>
          <w:rFonts w:ascii="Times New Roman" w:hAnsi="Times New Roman" w:cs="Times New Roman"/>
          <w:sz w:val="28"/>
          <w:szCs w:val="28"/>
        </w:rPr>
      </w:pPr>
      <w:r w:rsidRPr="0003207A">
        <w:rPr>
          <w:rFonts w:ascii="Times New Roman" w:hAnsi="Times New Roman" w:cs="Times New Roman"/>
          <w:sz w:val="28"/>
          <w:szCs w:val="28"/>
        </w:rPr>
        <w:t xml:space="preserve">Онлайн-курс </w:t>
      </w:r>
      <w:r>
        <w:rPr>
          <w:rFonts w:ascii="Times New Roman" w:hAnsi="Times New Roman" w:cs="Times New Roman"/>
          <w:sz w:val="28"/>
          <w:szCs w:val="28"/>
        </w:rPr>
        <w:t>–</w:t>
      </w:r>
      <w:r w:rsidRPr="0003207A">
        <w:rPr>
          <w:rFonts w:ascii="Times New Roman" w:hAnsi="Times New Roman" w:cs="Times New Roman"/>
          <w:sz w:val="28"/>
          <w:szCs w:val="28"/>
        </w:rPr>
        <w:t xml:space="preserve"> це більше, ніж набір </w:t>
      </w:r>
      <w:proofErr w:type="spellStart"/>
      <w:r w:rsidRPr="0003207A">
        <w:rPr>
          <w:rFonts w:ascii="Times New Roman" w:hAnsi="Times New Roman" w:cs="Times New Roman"/>
          <w:sz w:val="28"/>
          <w:szCs w:val="28"/>
        </w:rPr>
        <w:t>відеолекцій</w:t>
      </w:r>
      <w:proofErr w:type="spellEnd"/>
      <w:r w:rsidRPr="0003207A">
        <w:rPr>
          <w:rFonts w:ascii="Times New Roman" w:hAnsi="Times New Roman" w:cs="Times New Roman"/>
          <w:sz w:val="28"/>
          <w:szCs w:val="28"/>
        </w:rPr>
        <w:t xml:space="preserve"> або файлів для завантаження. Це середовище взаємодії. Тут є викладач, який формує навчальну траєкторію, структурує матеріал, визначає критерії оцінювання. Є студент, який навчається у власному темпі, повертається до складних тем, проходить тести, ставить запитання. Є адміністратор, який забезпечує технічну стабільність і контроль доступу. Кожна з цих ролей має власні очікування і власну логіку дій. Система повинна враховувати їх усі. Водночас вона має залишатися простою у використанні. Це складний баланс.</w:t>
      </w:r>
    </w:p>
    <w:p w14:paraId="091A9937" w14:textId="2AA5DA98" w:rsidR="0003207A" w:rsidRPr="0003207A" w:rsidRDefault="0003207A" w:rsidP="0003207A">
      <w:pPr>
        <w:ind w:firstLine="709"/>
        <w:contextualSpacing/>
        <w:jc w:val="both"/>
        <w:rPr>
          <w:rFonts w:ascii="Times New Roman" w:hAnsi="Times New Roman" w:cs="Times New Roman"/>
          <w:sz w:val="28"/>
          <w:szCs w:val="28"/>
        </w:rPr>
      </w:pPr>
      <w:proofErr w:type="spellStart"/>
      <w:r w:rsidRPr="0003207A">
        <w:rPr>
          <w:rFonts w:ascii="Times New Roman" w:hAnsi="Times New Roman" w:cs="Times New Roman"/>
          <w:sz w:val="28"/>
          <w:szCs w:val="28"/>
        </w:rPr>
        <w:t>Цифровізація</w:t>
      </w:r>
      <w:proofErr w:type="spellEnd"/>
      <w:r w:rsidRPr="0003207A">
        <w:rPr>
          <w:rFonts w:ascii="Times New Roman" w:hAnsi="Times New Roman" w:cs="Times New Roman"/>
          <w:sz w:val="28"/>
          <w:szCs w:val="28"/>
        </w:rPr>
        <w:t xml:space="preserve"> освіти прискорилася різко, інколи навіть вимушено. Проте сам факт переходу в онлайн не гарантує ефективності. Без структурованого управління курсами, без збереження даних про прогрес, без інструментів зворотного зв’язку навчальний процес розпадається на фрагменти. Інформаційна система стає тим каркасом, який утримує ці фрагменти разом. Вона акумулює інформацію про користувачів, модулі курсу, результати тестування, строки виконання завдань. Вона фіксує дії, забезпечує контроль доступу, підтримує комунікацію. І водночас повинна бути достатньо гнучкою, щоб адаптуватися до різних форматів навчання </w:t>
      </w:r>
      <w:r>
        <w:rPr>
          <w:rFonts w:ascii="Times New Roman" w:hAnsi="Times New Roman" w:cs="Times New Roman"/>
          <w:sz w:val="28"/>
          <w:szCs w:val="28"/>
        </w:rPr>
        <w:t>–</w:t>
      </w:r>
      <w:r w:rsidRPr="0003207A">
        <w:rPr>
          <w:rFonts w:ascii="Times New Roman" w:hAnsi="Times New Roman" w:cs="Times New Roman"/>
          <w:sz w:val="28"/>
          <w:szCs w:val="28"/>
        </w:rPr>
        <w:t xml:space="preserve"> від коротких </w:t>
      </w:r>
      <w:proofErr w:type="spellStart"/>
      <w:r w:rsidRPr="0003207A">
        <w:rPr>
          <w:rFonts w:ascii="Times New Roman" w:hAnsi="Times New Roman" w:cs="Times New Roman"/>
          <w:sz w:val="28"/>
          <w:szCs w:val="28"/>
        </w:rPr>
        <w:t>мікрокурсів</w:t>
      </w:r>
      <w:proofErr w:type="spellEnd"/>
      <w:r w:rsidRPr="0003207A">
        <w:rPr>
          <w:rFonts w:ascii="Times New Roman" w:hAnsi="Times New Roman" w:cs="Times New Roman"/>
          <w:sz w:val="28"/>
          <w:szCs w:val="28"/>
        </w:rPr>
        <w:t xml:space="preserve"> до комплексних освітніх програм.</w:t>
      </w:r>
    </w:p>
    <w:p w14:paraId="5C749032" w14:textId="2D4A46BB" w:rsidR="0003207A" w:rsidRPr="0003207A" w:rsidRDefault="0003207A" w:rsidP="0003207A">
      <w:pPr>
        <w:ind w:firstLine="709"/>
        <w:contextualSpacing/>
        <w:jc w:val="both"/>
        <w:rPr>
          <w:rFonts w:ascii="Times New Roman" w:hAnsi="Times New Roman" w:cs="Times New Roman"/>
          <w:sz w:val="28"/>
          <w:szCs w:val="28"/>
        </w:rPr>
      </w:pPr>
      <w:r w:rsidRPr="0003207A">
        <w:rPr>
          <w:rFonts w:ascii="Times New Roman" w:hAnsi="Times New Roman" w:cs="Times New Roman"/>
          <w:sz w:val="28"/>
          <w:szCs w:val="28"/>
        </w:rPr>
        <w:t xml:space="preserve">Не менш важливим є питання масштабованості. Сьогодні курс може мати десятки слухачів, завтра </w:t>
      </w:r>
      <w:r>
        <w:rPr>
          <w:rFonts w:ascii="Times New Roman" w:hAnsi="Times New Roman" w:cs="Times New Roman"/>
          <w:sz w:val="28"/>
          <w:szCs w:val="28"/>
        </w:rPr>
        <w:t>–</w:t>
      </w:r>
      <w:r w:rsidRPr="0003207A">
        <w:rPr>
          <w:rFonts w:ascii="Times New Roman" w:hAnsi="Times New Roman" w:cs="Times New Roman"/>
          <w:sz w:val="28"/>
          <w:szCs w:val="28"/>
        </w:rPr>
        <w:t xml:space="preserve"> сотні або тисячі. Система має витримувати це зростання без втрати продуктивності. Дані повинні зберігатися надійно, оброблятися швидко, а доступ до них має бути захищеним. Безпека стає критичною складовою: персональні дані, результати навчання, внутрішні матеріали курсу потребують контролю й захисту. Технічна архітектура, модель даних, обрана база даних </w:t>
      </w:r>
      <w:r>
        <w:rPr>
          <w:rFonts w:ascii="Times New Roman" w:hAnsi="Times New Roman" w:cs="Times New Roman"/>
          <w:sz w:val="28"/>
          <w:szCs w:val="28"/>
        </w:rPr>
        <w:t>–</w:t>
      </w:r>
      <w:r w:rsidRPr="0003207A">
        <w:rPr>
          <w:rFonts w:ascii="Times New Roman" w:hAnsi="Times New Roman" w:cs="Times New Roman"/>
          <w:sz w:val="28"/>
          <w:szCs w:val="28"/>
        </w:rPr>
        <w:t xml:space="preserve"> усе це впливає на стабільність і довговічність рішення.</w:t>
      </w:r>
    </w:p>
    <w:p w14:paraId="652FF00C" w14:textId="77777777" w:rsidR="0003207A" w:rsidRPr="0003207A" w:rsidRDefault="0003207A" w:rsidP="0003207A">
      <w:pPr>
        <w:jc w:val="center"/>
        <w:rPr>
          <w:rFonts w:ascii="Times New Roman" w:hAnsi="Times New Roman" w:cs="Times New Roman"/>
          <w:b/>
          <w:bCs/>
          <w:sz w:val="36"/>
          <w:szCs w:val="36"/>
        </w:rPr>
      </w:pPr>
    </w:p>
    <w:sectPr w:rsidR="0003207A" w:rsidRPr="0003207A">
      <w:pgSz w:w="11906" w:h="16838"/>
      <w:pgMar w:top="850" w:right="850" w:bottom="850"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486C55"/>
    <w:multiLevelType w:val="hybridMultilevel"/>
    <w:tmpl w:val="612EB300"/>
    <w:lvl w:ilvl="0" w:tplc="0422000F">
      <w:start w:val="1"/>
      <w:numFmt w:val="decimal"/>
      <w:lvlText w:val="%1."/>
      <w:lvlJc w:val="left"/>
      <w:pPr>
        <w:ind w:left="720" w:hanging="360"/>
      </w:pPr>
      <w:rPr>
        <w:rFonts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num w:numId="1" w16cid:durableId="10504927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54F"/>
    <w:rsid w:val="0003207A"/>
    <w:rsid w:val="0006054F"/>
    <w:rsid w:val="00AA7AEE"/>
    <w:rsid w:val="00D946B4"/>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C01083"/>
  <w15:chartTrackingRefBased/>
  <w15:docId w15:val="{0B5427F1-9DC6-43F1-88D1-A1B295890D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uk-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0605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0605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06054F"/>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06054F"/>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06054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06054F"/>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06054F"/>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06054F"/>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06054F"/>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06054F"/>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06054F"/>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06054F"/>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06054F"/>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06054F"/>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06054F"/>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06054F"/>
    <w:rPr>
      <w:rFonts w:eastAsiaTheme="majorEastAsia" w:cstheme="majorBidi"/>
      <w:color w:val="595959" w:themeColor="text1" w:themeTint="A6"/>
    </w:rPr>
  </w:style>
  <w:style w:type="character" w:customStyle="1" w:styleId="80">
    <w:name w:val="Заголовок 8 Знак"/>
    <w:basedOn w:val="a0"/>
    <w:link w:val="8"/>
    <w:uiPriority w:val="9"/>
    <w:semiHidden/>
    <w:rsid w:val="0006054F"/>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06054F"/>
    <w:rPr>
      <w:rFonts w:eastAsiaTheme="majorEastAsia" w:cstheme="majorBidi"/>
      <w:color w:val="272727" w:themeColor="text1" w:themeTint="D8"/>
    </w:rPr>
  </w:style>
  <w:style w:type="paragraph" w:styleId="a3">
    <w:name w:val="Title"/>
    <w:basedOn w:val="a"/>
    <w:next w:val="a"/>
    <w:link w:val="a4"/>
    <w:uiPriority w:val="10"/>
    <w:qFormat/>
    <w:rsid w:val="000605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06054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6054F"/>
    <w:pPr>
      <w:numPr>
        <w:ilvl w:val="1"/>
      </w:numPr>
    </w:pPr>
    <w:rPr>
      <w:rFonts w:eastAsiaTheme="majorEastAsia" w:cstheme="majorBidi"/>
      <w:color w:val="595959" w:themeColor="text1" w:themeTint="A6"/>
      <w:spacing w:val="15"/>
      <w:sz w:val="28"/>
      <w:szCs w:val="28"/>
    </w:rPr>
  </w:style>
  <w:style w:type="character" w:customStyle="1" w:styleId="a6">
    <w:name w:val="Підзаголовок Знак"/>
    <w:basedOn w:val="a0"/>
    <w:link w:val="a5"/>
    <w:uiPriority w:val="11"/>
    <w:rsid w:val="0006054F"/>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06054F"/>
    <w:pPr>
      <w:spacing w:before="160"/>
      <w:jc w:val="center"/>
    </w:pPr>
    <w:rPr>
      <w:i/>
      <w:iCs/>
      <w:color w:val="404040" w:themeColor="text1" w:themeTint="BF"/>
    </w:rPr>
  </w:style>
  <w:style w:type="character" w:customStyle="1" w:styleId="a8">
    <w:name w:val="Цитата Знак"/>
    <w:basedOn w:val="a0"/>
    <w:link w:val="a7"/>
    <w:uiPriority w:val="29"/>
    <w:rsid w:val="0006054F"/>
    <w:rPr>
      <w:i/>
      <w:iCs/>
      <w:color w:val="404040" w:themeColor="text1" w:themeTint="BF"/>
    </w:rPr>
  </w:style>
  <w:style w:type="paragraph" w:styleId="a9">
    <w:name w:val="List Paragraph"/>
    <w:basedOn w:val="a"/>
    <w:uiPriority w:val="34"/>
    <w:qFormat/>
    <w:rsid w:val="0006054F"/>
    <w:pPr>
      <w:ind w:left="720"/>
      <w:contextualSpacing/>
    </w:pPr>
  </w:style>
  <w:style w:type="character" w:styleId="aa">
    <w:name w:val="Intense Emphasis"/>
    <w:basedOn w:val="a0"/>
    <w:uiPriority w:val="21"/>
    <w:qFormat/>
    <w:rsid w:val="0006054F"/>
    <w:rPr>
      <w:i/>
      <w:iCs/>
      <w:color w:val="0F4761" w:themeColor="accent1" w:themeShade="BF"/>
    </w:rPr>
  </w:style>
  <w:style w:type="paragraph" w:styleId="ab">
    <w:name w:val="Intense Quote"/>
    <w:basedOn w:val="a"/>
    <w:next w:val="a"/>
    <w:link w:val="ac"/>
    <w:uiPriority w:val="30"/>
    <w:qFormat/>
    <w:rsid w:val="000605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Насичена цитата Знак"/>
    <w:basedOn w:val="a0"/>
    <w:link w:val="ab"/>
    <w:uiPriority w:val="30"/>
    <w:rsid w:val="0006054F"/>
    <w:rPr>
      <w:i/>
      <w:iCs/>
      <w:color w:val="0F4761" w:themeColor="accent1" w:themeShade="BF"/>
    </w:rPr>
  </w:style>
  <w:style w:type="character" w:styleId="ad">
    <w:name w:val="Intense Reference"/>
    <w:basedOn w:val="a0"/>
    <w:uiPriority w:val="32"/>
    <w:qFormat/>
    <w:rsid w:val="0006054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Офіс">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Офіс">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Офіс">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1519</Words>
  <Characters>867</Characters>
  <Application>Microsoft Office Word</Application>
  <DocSecurity>0</DocSecurity>
  <Lines>7</Lines>
  <Paragraphs>4</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2382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Сергій Сергій</dc:creator>
  <cp:keywords/>
  <dc:description/>
  <cp:lastModifiedBy>Сергій Сергій</cp:lastModifiedBy>
  <cp:revision>3</cp:revision>
  <dcterms:created xsi:type="dcterms:W3CDTF">2026-03-02T14:47:00Z</dcterms:created>
  <dcterms:modified xsi:type="dcterms:W3CDTF">2026-03-02T14:57:00Z</dcterms:modified>
</cp:coreProperties>
</file>