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Oleksii Poleshchuk</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PhD researcher in Nuclear Physics</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r:id="rId7">
        <w:r w:rsidDel="00000000" w:rsidR="00000000" w:rsidRPr="00000000">
          <w:rPr>
            <w:b w:val="1"/>
            <w:i w:val="0"/>
            <w:color w:val="0000ee"/>
            <w:sz w:val="28"/>
            <w:szCs w:val="28"/>
            <w:u w:val="single"/>
            <w:rtl w:val="0"/>
          </w:rPr>
          <w:t xml:space="preserve">oleksii.poleshchuk@kuleuven.be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HOME</w:t>
        </w:r>
      </w:hyperlink>
      <w:r w:rsidDel="00000000" w:rsidR="00000000" w:rsidRPr="00000000">
        <w:rPr>
          <w:rtl w:val="0"/>
        </w:rPr>
        <w:t xml:space="preserve"> </w:t>
      </w:r>
      <w:hyperlink r:id="rId9">
        <w:r w:rsidDel="00000000" w:rsidR="00000000" w:rsidRPr="00000000">
          <w:rPr>
            <w:color w:val="0000ee"/>
            <w:u w:val="single"/>
            <w:rtl w:val="0"/>
          </w:rPr>
          <w:t xml:space="preserve">PROJECTS</w:t>
        </w:r>
      </w:hyperlink>
      <w:r w:rsidDel="00000000" w:rsidR="00000000" w:rsidRPr="00000000">
        <w:rPr>
          <w:rtl w:val="0"/>
        </w:rPr>
        <w:t xml:space="preserve"> </w:t>
      </w:r>
      <w:hyperlink w:anchor="gjdgxs">
        <w:r w:rsidDel="00000000" w:rsidR="00000000" w:rsidRPr="00000000">
          <w:rPr>
            <w:color w:val="0000ee"/>
            <w:u w:val="single"/>
            <w:rtl w:val="0"/>
          </w:rPr>
          <w:t xml:space="preserve">CONTACTS</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ABOUT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 physicist interested in developing particle and radiation detectors and working on challenging data analysis projects.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PhD project was in building SpecMAT, the new generation active target - time projection chamber that will be installed at CERN (HIE-ISOLDE) for nuclear structure studies.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research at KU Leuven, I have got an opportunity to work on several projects and be a part of the ACTAR collaboration that span the major nuclear research institutions of Europe, including GANIL (Caen, France), INFN-LNL (Legnaro, Italy) and the University of Santiago de Compostela (Spain). In this collaboration, I have participated in the development of auxiliary Double-sided Silicon Strip Detector (DSSSD) arrays for the ACTAR-Demonstrator and the ACTAR active targets.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enjoy playing table tennis (2 years in a row held 2</w:t>
      </w:r>
      <w:r w:rsidDel="00000000" w:rsidR="00000000" w:rsidRPr="00000000">
        <w:rPr>
          <w:vertAlign w:val="superscript"/>
          <w:rtl w:val="0"/>
        </w:rPr>
        <w:t xml:space="preserve">nd</w:t>
      </w:r>
      <w:r w:rsidDel="00000000" w:rsidR="00000000" w:rsidRPr="00000000">
        <w:rPr>
          <w:rtl w:val="0"/>
        </w:rPr>
        <w:t xml:space="preserve"> place in the amateur group of the Department of Physics's annual competition) and do indoor climbing in my spare time. Photography is my other passion which fuses things that fascinates me the most, art and advanced detection technology.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KEY RESEARCH SUBJECTS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 targets, Time projection chambers, Scintillation detectors, SiPMs, DSSSD, spectrometry, GEANT4 and COMSOL physics simulations, CAD design, digital data acquisition electronics, big data management and analysis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EDUCATION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PhD researcher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Nuclear Physics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Transfer reaction studies in an active target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KU Leuven, Belgium</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Expected SUMMER 2021</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PROGRESS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Master of Science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Nuclear and Particle Physics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Thesis: Characterization of a New Plastic Scintillation Material and Comparison with Liquid BC501A Scintillator (Neutron-Gamma pulse shape discrimination)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University of Jyväskylä, Finland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 October 2015</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Specialist's Degree, Honors Diploma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Medical Physics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Thesis: Computation and comparative analysis of spectra of muscle tissue movements under correlated and not correlated isometric muscles contractions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V.N. Karazin Kharkiv National University, Ukraine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 June 2012</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Bachelor of Science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Applied Physics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Thesis: Studying the spectra of local muscle displacements under correlated and not correlated isometric contractions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V.N. Karazin Kharkiv National University, Ukraine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06 July 2011</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PROFESSIONAL EXPERIENCE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Cyclotron operator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University of Jyväskylä</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2014 - DECEMBER 2015</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Jyväskylä, Finland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Researcher traineeship</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University of Jyväskylä</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Research Topic: "Calibration of a low-background high-purity germanium detector"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2015 - SEPTEMBER 2015</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Jyväskylä, Finland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Researcher traineeship</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University of Jyväskylä</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Research Topic: "Maintenance of the JYFLTRAP Penning-trap set-up for precision mass spectroscopy"</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2014 - SEPTEMBER 2014</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Jyväskylä, Finland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ACADEMIC EXPERIENCE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Teaching duties during the PhD research</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KU Leuven</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Master students - Laboratory work supervision within the course of Research Methods in Nuclear Physics (2 semesters)</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Bachelor students(3</w:t>
      </w:r>
      <w:r w:rsidDel="00000000" w:rsidR="00000000" w:rsidRPr="00000000">
        <w:rPr>
          <w:vertAlign w:val="superscript"/>
          <w:rtl w:val="0"/>
        </w:rPr>
        <w:t xml:space="preserve">rd</w:t>
      </w:r>
      <w:r w:rsidDel="00000000" w:rsidR="00000000" w:rsidRPr="00000000">
        <w:rPr>
          <w:rtl w:val="0"/>
        </w:rPr>
        <w:t xml:space="preserve"> year) - Thesis supervision (1 semester)</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Bachelor students(2</w:t>
      </w:r>
      <w:r w:rsidDel="00000000" w:rsidR="00000000" w:rsidRPr="00000000">
        <w:rPr>
          <w:vertAlign w:val="superscript"/>
          <w:rtl w:val="0"/>
        </w:rPr>
        <w:t xml:space="preserve">nd</w:t>
      </w:r>
      <w:r w:rsidDel="00000000" w:rsidR="00000000" w:rsidRPr="00000000">
        <w:rPr>
          <w:rtl w:val="0"/>
        </w:rPr>
        <w:t xml:space="preserve"> year) - Laboratory work supervision (3 semesters)</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Development of a laboratory set-up for Bachelor students using novel technique in gamma-ray spectroscopy. This set-up was built to include three research topics into one set-up:</w:t>
      </w:r>
    </w:p>
    <w:p w:rsidR="00000000" w:rsidDel="00000000" w:rsidP="00000000" w:rsidRDefault="00000000" w:rsidRPr="00000000" w14:paraId="00000063">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Study of </w:t>
      </w:r>
      <w:r w:rsidDel="00000000" w:rsidR="00000000" w:rsidRPr="00000000">
        <w:rPr>
          <w:vertAlign w:val="superscript"/>
          <w:rtl w:val="0"/>
        </w:rPr>
        <w:t xml:space="preserve">60</w:t>
      </w:r>
      <w:r w:rsidDel="00000000" w:rsidR="00000000" w:rsidRPr="00000000">
        <w:rPr>
          <w:rtl w:val="0"/>
        </w:rPr>
        <w:t xml:space="preserve">Co gamma-ray angular correlation</w:t>
      </w:r>
    </w:p>
    <w:p w:rsidR="00000000" w:rsidDel="00000000" w:rsidP="00000000" w:rsidRDefault="00000000" w:rsidRPr="00000000" w14:paraId="00000064">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Basics of Gamma cameras</w:t>
      </w:r>
    </w:p>
    <w:p w:rsidR="00000000" w:rsidDel="00000000" w:rsidP="00000000" w:rsidRDefault="00000000" w:rsidRPr="00000000" w14:paraId="00000065">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Principles of Positron Emission Tomography</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2016 - PRESENT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Leuven, Belgium</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Lecturer Assistant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Kharkiv National Medical University</w:t>
      </w:r>
    </w:p>
    <w:p w:rsidR="00000000" w:rsidDel="00000000" w:rsidP="00000000" w:rsidRDefault="00000000" w:rsidRPr="00000000" w14:paraId="0000006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Practical sessions within the course of Medical Informatics</w:t>
      </w:r>
    </w:p>
    <w:p w:rsidR="00000000" w:rsidDel="00000000" w:rsidP="00000000" w:rsidRDefault="00000000" w:rsidRPr="00000000" w14:paraId="0000006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Duties of publication of studying literature and materials developed at the Department of Physics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2012 - JUNE 2013</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Kharkiv, Ukraine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Physics and Astronomy Lecturer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Kharkiv Electromechanical Technical College, Ukraine</w:t>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Lectures, practical classes and laboratory works in Physics</w:t>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Lectures in Astronomy</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2012 - JUNE 2012</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Kharkiv, Ukraine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HONORS and AWARDS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ISOLDE Workshop and Users meeting</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Best young speaker award, 1</w:t>
      </w:r>
      <w:r w:rsidDel="00000000" w:rsidR="00000000" w:rsidRPr="00000000">
        <w:rPr>
          <w:vertAlign w:val="superscript"/>
          <w:rtl w:val="0"/>
        </w:rPr>
        <w:t xml:space="preserve">st</w:t>
      </w:r>
      <w:r w:rsidDel="00000000" w:rsidR="00000000" w:rsidRPr="00000000">
        <w:rPr>
          <w:rtl w:val="0"/>
        </w:rPr>
        <w:t xml:space="preserve"> place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 2020</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CERN, Genewa, Switzerland (online)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Workshop on Applications Of Novel Scintilators For Research And Industry (ANSRI)</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Best research presentation, 3</w:t>
      </w:r>
      <w:r w:rsidDel="00000000" w:rsidR="00000000" w:rsidRPr="00000000">
        <w:rPr>
          <w:vertAlign w:val="superscript"/>
          <w:rtl w:val="0"/>
        </w:rPr>
        <w:t xml:space="preserve">rd</w:t>
      </w:r>
      <w:r w:rsidDel="00000000" w:rsidR="00000000" w:rsidRPr="00000000">
        <w:rPr>
          <w:rtl w:val="0"/>
        </w:rPr>
        <w:t xml:space="preserve"> prize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2016</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University College Dublin, Ireland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Specialist's Degree, V.N. Karazin Kharkiv National University</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Honors Diploma</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2012</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Kharkiv, Ukraine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r w:rsidDel="00000000" w:rsidR="00000000" w:rsidRPr="00000000">
        <w:rPr>
          <w:vertAlign w:val="superscript"/>
          <w:rtl w:val="0"/>
        </w:rPr>
        <w:t xml:space="preserve">th</w:t>
      </w:r>
      <w:r w:rsidDel="00000000" w:rsidR="00000000" w:rsidRPr="00000000">
        <w:rPr>
          <w:rtl w:val="0"/>
        </w:rPr>
        <w:t xml:space="preserve"> International Young Physicists' Tournament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Participant Diploma</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2007</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Seoul, Republic of Korea</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w:t>
      </w:r>
      <w:r w:rsidDel="00000000" w:rsidR="00000000" w:rsidRPr="00000000">
        <w:rPr>
          <w:vertAlign w:val="superscript"/>
          <w:rtl w:val="0"/>
        </w:rPr>
        <w:t xml:space="preserve">th</w:t>
      </w:r>
      <w:r w:rsidDel="00000000" w:rsidR="00000000" w:rsidRPr="00000000">
        <w:rPr>
          <w:rtl w:val="0"/>
        </w:rPr>
        <w:t xml:space="preserve"> National Young Physicists' Tournament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r w:rsidDel="00000000" w:rsidR="00000000" w:rsidRPr="00000000">
        <w:rPr>
          <w:vertAlign w:val="superscript"/>
          <w:rtl w:val="0"/>
        </w:rPr>
        <w:t xml:space="preserve">st</w:t>
      </w:r>
      <w:r w:rsidDel="00000000" w:rsidR="00000000" w:rsidRPr="00000000">
        <w:rPr>
          <w:rtl w:val="0"/>
        </w:rPr>
        <w:t xml:space="preserve"> place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2007</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Odessa, Ukraine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w:t>
      </w:r>
      <w:r w:rsidDel="00000000" w:rsidR="00000000" w:rsidRPr="00000000">
        <w:rPr>
          <w:vertAlign w:val="superscript"/>
          <w:rtl w:val="0"/>
        </w:rPr>
        <w:t xml:space="preserve">th</w:t>
      </w:r>
      <w:r w:rsidDel="00000000" w:rsidR="00000000" w:rsidRPr="00000000">
        <w:rPr>
          <w:rtl w:val="0"/>
        </w:rPr>
        <w:t xml:space="preserve"> National Young Physicists' Tournament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r w:rsidDel="00000000" w:rsidR="00000000" w:rsidRPr="00000000">
        <w:rPr>
          <w:vertAlign w:val="superscript"/>
          <w:rtl w:val="0"/>
        </w:rPr>
        <w:t xml:space="preserve">nd</w:t>
      </w:r>
      <w:r w:rsidDel="00000000" w:rsidR="00000000" w:rsidRPr="00000000">
        <w:rPr>
          <w:rtl w:val="0"/>
        </w:rPr>
        <w:t xml:space="preserve"> place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2006</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Kherson, Ukraine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PUBLICATIONS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Performance tests of a LaBr</w:t>
      </w:r>
      <w:r w:rsidDel="00000000" w:rsidR="00000000" w:rsidRPr="00000000">
        <w:rPr>
          <w:vertAlign w:val="subscript"/>
          <w:rtl w:val="0"/>
        </w:rPr>
        <w:t xml:space="preserve">3</w:t>
      </w:r>
      <w:r w:rsidDel="00000000" w:rsidR="00000000" w:rsidRPr="00000000">
        <w:rPr>
          <w:rtl w:val="0"/>
        </w:rPr>
        <w:t xml:space="preserve">:Ce detector coupled to a SiPM array and the GET electronics for gamma-ray spectroscopy in a strong magnetic field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Poleshchuk, O;</w:t>
      </w:r>
      <w:r w:rsidDel="00000000" w:rsidR="00000000" w:rsidRPr="00000000">
        <w:rPr>
          <w:rtl w:val="0"/>
        </w:rPr>
        <w:t xml:space="preserve"> Swartz, JA; Arokiaraj, A; Ceruti S; De Witte, H; Grinyer, GF; Laffoley, AT; Marchi, T; Raabe, R; Renaud, M; Yang, J</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Nuclear Instruments And Methods in Physics Research A</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2021; Vol. 987; 164863</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https://doi.org/10.1016/j.nima.2020.164863</w:t>
        </w:r>
      </w:hyperlink>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porous hexagonal boron nitride powder compact for the production and release of radioactive </w:t>
      </w:r>
      <w:r w:rsidDel="00000000" w:rsidR="00000000" w:rsidRPr="00000000">
        <w:rPr>
          <w:vertAlign w:val="superscript"/>
          <w:rtl w:val="0"/>
        </w:rPr>
        <w:t xml:space="preserve">11</w:t>
      </w:r>
      <w:r w:rsidDel="00000000" w:rsidR="00000000" w:rsidRPr="00000000">
        <w:rPr>
          <w:rtl w:val="0"/>
        </w:rPr>
        <w:t xml:space="preserve">C</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Stegemann, S; Ballof, J; Cocolios, TE; Correia, JG; Dockx, K; </w:t>
      </w:r>
      <w:r w:rsidDel="00000000" w:rsidR="00000000" w:rsidRPr="00000000">
        <w:rPr>
          <w:b w:val="1"/>
          <w:rtl w:val="0"/>
        </w:rPr>
        <w:t xml:space="preserve">Poleshchuk, O;</w:t>
      </w:r>
      <w:r w:rsidDel="00000000" w:rsidR="00000000" w:rsidRPr="00000000">
        <w:rPr>
          <w:rtl w:val="0"/>
        </w:rPr>
        <w:t xml:space="preserve"> Ramos, JP; Schell, J.; Stora, T; Vleugels, J</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Journal of the European Ceramic Society</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2020; 0955-2219</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https://doi.org/10.1016/j.jeurceramsoc.2020.12.029</w:t>
        </w:r>
      </w:hyperlink>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Exploration of Neutron Shell Structure below Lead and beyond N=126</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Tang, TL; Kay, BP; Hoffman, CR; Schiffer, JP; Sharp, DK; Gaffney, LP; Freeman, SJ; Mumpower, MR; Arokia Raj, A; Baader, EF; Butler, PA; Catford, WN; de Angelis, G; Flavigny, F; Gott, MD; Gregor, ET; Konki, J; Labiche, M; Lazarus, IH; MacGregor, PT; Martel, I; Page, RD; Podolyák, Z; </w:t>
      </w:r>
      <w:r w:rsidDel="00000000" w:rsidR="00000000" w:rsidRPr="00000000">
        <w:rPr>
          <w:b w:val="1"/>
          <w:rtl w:val="0"/>
        </w:rPr>
        <w:t xml:space="preserve">Poleshchuk, O;</w:t>
      </w:r>
      <w:r w:rsidDel="00000000" w:rsidR="00000000" w:rsidRPr="00000000">
        <w:rPr>
          <w:rtl w:val="0"/>
        </w:rPr>
        <w:t xml:space="preserve"> Raabe, R; Recchia, F; Smith, JF; Szwec, SV; Yang, J;</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Physical Review Letters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2020; Vol. 124; iss. 6; 062502</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https://doi.org/10.1103/PhysRevLett.124.062502</w:t>
        </w:r>
      </w:hyperlink>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Commissioning of the ACtive TARget and Time Projection Chamber (ACTAR TPC)</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Mauss, B; Morfouace, P; Roger, T; Pancin, J; Grinyer, GF; Giovinazzo, J; Alcindor, V; Álvarez-Pol, H; Arokia Raj, A; Babo, M; Bastin, B; Borcea, C; Caamaño, M; Ceruti, S; Fernández-Domínguez, B; Foulon-Moret, E; Gangnant, P; Giraud, S; Laffoley, A; Mantovani, G; Marchi, T; Monteagudo, B; Pibernat, J; </w:t>
      </w:r>
      <w:r w:rsidDel="00000000" w:rsidR="00000000" w:rsidRPr="00000000">
        <w:rPr>
          <w:b w:val="1"/>
          <w:rtl w:val="0"/>
        </w:rPr>
        <w:t xml:space="preserve">Poleshchuk, O;</w:t>
      </w:r>
      <w:r w:rsidDel="00000000" w:rsidR="00000000" w:rsidRPr="00000000">
        <w:rPr>
          <w:rtl w:val="0"/>
        </w:rPr>
        <w:t xml:space="preserve"> Raabe, R; Refsgaard, J; Revel, A; Saillant, F; Stanoiu, M; Wittwer, G; Yang, J;</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Nuclear Instruments And Methods in Physics Research A</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2019; Vol. 940; pp. 498 - 504</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https://doi.org/10.1016/j.nima.2019.06.067</w:t>
        </w:r>
      </w:hyperlink>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Study of the Isospin Symmetry in </w:t>
      </w:r>
      <w:r w:rsidDel="00000000" w:rsidR="00000000" w:rsidRPr="00000000">
        <w:rPr>
          <w:vertAlign w:val="superscript"/>
          <w:rtl w:val="0"/>
        </w:rPr>
        <w:t xml:space="preserve">60</w:t>
      </w:r>
      <w:r w:rsidDel="00000000" w:rsidR="00000000" w:rsidRPr="00000000">
        <w:rPr>
          <w:rtl w:val="0"/>
        </w:rPr>
        <w:t xml:space="preserve">Zn</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Gosta, G; Ceruti, S; Mentana, A; Ciemała, M; Camera, F; Bracco, A; Benzoni, G; Blasi, N; Bocchi, G; Brambilla, S; Crespi, FCL; Giaz, A; Leoni, S; Million, B; Wieland, O; Kmiecik, M; Maj, A; Wasilewska, B; Ziębliński, M; Filipescu, D; Ghita, D; Zamfir, V; Valiente-Dobon, JJ; de Angelis, G; Galtarossa, F; Goasduff, A; Jaworski, G; Napoli, DR; Testov, D; Siciliano, M; Marchi, T; Mengoni, D; Bazzacco, D; Boso, A; John, PR; Recchia, F; Raabe, R; </w:t>
      </w:r>
      <w:r w:rsidDel="00000000" w:rsidR="00000000" w:rsidRPr="00000000">
        <w:rPr>
          <w:b w:val="1"/>
          <w:rtl w:val="0"/>
        </w:rPr>
        <w:t xml:space="preserve">Poleshchuk, O;</w:t>
      </w:r>
      <w:r w:rsidDel="00000000" w:rsidR="00000000" w:rsidRPr="00000000">
        <w:rPr>
          <w:rtl w:val="0"/>
        </w:rPr>
        <w:t xml:space="preserve"> Yang, J</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Acta Physica Polonica B</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2019; Vol. 50; iss. 3; pp. 481 - 486</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https://doi.org/10.5506/APhysPolB.50.481</w:t>
        </w:r>
      </w:hyperlink>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Demonstrator Detection System for the Active Target and Time Projection Chamber (ACTAR TPC) project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Roger, T; Pancin, J; Grinyer, GF; Mauss, B; Laffoley, AT; Rosier, P; Alvarez-Pol, H; Babo, Mathieu; Blank, B; Caamaño, M; Ceruti, Simone; Daemen, Jannes; Damoy, S; Duclos, B; Fernández-Domínguez, B; Flavigny, F; Giovinazzo, J; Goigoux, T; Henares, JL; Konczykowski, P; Marchi, Tommaso; Lebertre, G; Lecesne, N; Legeard, L; Maugeais, C; Minier, G; Osmond, B; Pedroza, JL; Pibernat, J; </w:t>
      </w:r>
      <w:r w:rsidDel="00000000" w:rsidR="00000000" w:rsidRPr="00000000">
        <w:rPr>
          <w:b w:val="1"/>
          <w:rtl w:val="0"/>
        </w:rPr>
        <w:t xml:space="preserve">Poleshchuk, O;</w:t>
      </w:r>
      <w:r w:rsidDel="00000000" w:rsidR="00000000" w:rsidRPr="00000000">
        <w:rPr>
          <w:rtl w:val="0"/>
        </w:rPr>
        <w:t xml:space="preserve"> Pollacco, EC; Raabe, Riccardo; Raine, B; Renzi, Francesca; Saillant, F; Sénécal, P; Sizun, P; Suzuki, D; Swartz, Cobus; Wouters, C; Wittwer, G; Yang, Jiecheng</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Nuclear Instruments And Methods in Physics Research A</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2018; Vol. 895; pp. 126 - 134</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https://doi.org/10.1016/j.nima.2018.04.003</w:t>
        </w:r>
      </w:hyperlink>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A generic electronics system for TPCs and nuclear physics instrumentation</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Pollacco, EC; Grinyer, GF; Abu-Nimeh, F; Ahn, T; Anvar, S; Arokia Raj, Alex; Ayyad, Y; Baba, H; Babo, Mathieu; Baron, P; Bazin, D; Beceiro-Novo, S; Belkhiria, C; Blaizot, M; Blank, B; Bradt, J; Cardella, G; Carpenter, L; Ceruti, Simone; De Filippo, E; Delagnes, E; De Luca, S; De Witte, Hilde; Druillole, F; Duclos, B; Favela, F; Fritsch, A; Giovinazzo, J; Gueye, C; Isobe, T; Hellmuth, P; Huss, C; Lachacinski, B; Laffoley, AT; Lebertre, G; Legeard, L; Lynch, WG; Marchi, Tommaso; Martina, L; Maugeais, C; Mittig, W; Nalpas, L; Pagano, EV; Pancin, J; </w:t>
      </w:r>
      <w:r w:rsidDel="00000000" w:rsidR="00000000" w:rsidRPr="00000000">
        <w:rPr>
          <w:b w:val="1"/>
          <w:rtl w:val="0"/>
        </w:rPr>
        <w:t xml:space="preserve">Poleshchuk, O;</w:t>
      </w:r>
      <w:r w:rsidDel="00000000" w:rsidR="00000000" w:rsidRPr="00000000">
        <w:rPr>
          <w:rtl w:val="0"/>
        </w:rPr>
        <w:t xml:space="preserve"> Pedroza, JL; Pibernat, J; Primault, S; Raabe, Riccardo; Raine, B; Rebii, A; Renaud, Maxime; Roger, T; Roussel-Chomaz, P; Russotto, P; Saccà, G; Saillant, F; Sizun, P; Suzuki, D; Swartz, Cobus; Tizon, A; Usher, N; Wittwer, G; Yang, Jiecheng</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Nuclear Instruments And Methods in Physics Research A</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2018; Vol. 887; pp. 81 - 93</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https://doi.org/10.1016/j.nima.2018.01.020</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Q(EC) value of the superallowed beta emitter </w:t>
      </w:r>
      <w:r w:rsidDel="00000000" w:rsidR="00000000" w:rsidRPr="00000000">
        <w:rPr>
          <w:vertAlign w:val="superscript"/>
          <w:rtl w:val="0"/>
        </w:rPr>
        <w:t xml:space="preserve">42</w:t>
      </w:r>
      <w:r w:rsidDel="00000000" w:rsidR="00000000" w:rsidRPr="00000000">
        <w:rPr>
          <w:rtl w:val="0"/>
        </w:rPr>
        <w:t xml:space="preserve">Sc</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Eronen, T; Hardy, JC; Canete, L; Jokinen, A; Hakala, J; Kankainen, A; Kolhinen, VS; Koponen, J; Moore, ID; Murray, IM; Penttila, H; Pohjalainen, I; </w:t>
      </w:r>
      <w:r w:rsidDel="00000000" w:rsidR="00000000" w:rsidRPr="00000000">
        <w:rPr>
          <w:b w:val="1"/>
          <w:rtl w:val="0"/>
        </w:rPr>
        <w:t xml:space="preserve">Poleshchuk, O;</w:t>
      </w:r>
      <w:r w:rsidDel="00000000" w:rsidR="00000000" w:rsidRPr="00000000">
        <w:rPr>
          <w:rtl w:val="0"/>
        </w:rPr>
        <w:t xml:space="preserve"> Reinikainen, J; Rinta-Antila, S; Soukouti, N; Voss, A; Aysto, J</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Physical Review C</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2017; Vol. 95; iss. 2</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https://doi.org/10.1103/PhysRevC.95.025501</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7">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PROPOSALS and LETTERS OF INTENT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Single-particle proton states in </w:t>
      </w:r>
      <w:r w:rsidDel="00000000" w:rsidR="00000000" w:rsidRPr="00000000">
        <w:rPr>
          <w:vertAlign w:val="superscript"/>
          <w:rtl w:val="0"/>
        </w:rPr>
        <w:t xml:space="preserve">69</w:t>
      </w:r>
      <w:r w:rsidDel="00000000" w:rsidR="00000000" w:rsidRPr="00000000">
        <w:rPr>
          <w:rtl w:val="0"/>
        </w:rPr>
        <w:t xml:space="preserve">Cu</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 Poleshchuk</w:t>
      </w:r>
      <w:r w:rsidDel="00000000" w:rsidR="00000000" w:rsidRPr="00000000">
        <w:rPr>
          <w:rtl w:val="0"/>
        </w:rPr>
        <w:t xml:space="preserve">, R. Raabe, M. Babo, P.A. Butler, S. Ceruti, H. De Witte, B. Fernandez-Dominguez, F. Flavigny, S. Franchoo, S.J. Freeman, L. Gaffney, G.F. Grinyer, M. Labiche, A.T. Laffoley, T. Marchi, R.D. Page, A.A. Raj, M. Renaud, F. Renzi, T. Roger, D.K. Sharp, J.A. Swartz, J. Yang</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ISOLDE and Neutron Time-of-Flight Experiments Committee (INTC)</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CERN-INTC-2017-059 ; INTC-I-191</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http://cds.cern.ch/record/002266818</w:t>
        </w:r>
      </w:hyperlink>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Shell structure of odd neutron-rich </w:t>
      </w:r>
      <w:r w:rsidDel="00000000" w:rsidR="00000000" w:rsidRPr="00000000">
        <w:rPr>
          <w:rFonts w:ascii="Arial Unicode MS" w:cs="Arial Unicode MS" w:eastAsia="Arial Unicode MS" w:hAnsi="Arial Unicode MS"/>
          <w:vertAlign w:val="superscript"/>
          <w:rtl w:val="0"/>
        </w:rPr>
        <w:t xml:space="preserve">71−75</w:t>
      </w:r>
      <w:r w:rsidDel="00000000" w:rsidR="00000000" w:rsidRPr="00000000">
        <w:rPr>
          <w:rtl w:val="0"/>
        </w:rPr>
        <w:t xml:space="preserve">Cu isotopes via one proton transfer reactions.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 Poleshchuk</w:t>
      </w:r>
      <w:r w:rsidDel="00000000" w:rsidR="00000000" w:rsidRPr="00000000">
        <w:rPr>
          <w:rtl w:val="0"/>
        </w:rPr>
        <w:t xml:space="preserve">, R. Raabe, H. Alvarez-Pol, M. Babo, B.Bastin, B.Blank, M. Caamaño, S. Ceruti, F. de Oliveira Santos, N. de Sereville, B. Duclos, H. De Witte, B. Fernandez-Dominguez, F. Flavigny, S. Franchoo, L. Gaffney J. Giovinazzo, T. Goigoux, G.F. Grinyer, F. Hammache, A. Illana, A.T. Laffoley, T. Marchi, B. Mauss, J. Pancin, J.L. Pedroza, J. Pibernat, E.C. Pollacco, F. Renzi, T. Roger, F. Saillant, P. Sizun, D.Suzuki, G.Wittwer, J. Yang</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ISOLDE and Neutron Time-of-Flight Experiments Committee (INTC)</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CERN-INTC-2017-012 ; INTC-P-495</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http://cds.cern.ch/record/2241254?ln=en</w:t>
        </w:r>
      </w:hyperlink>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A">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PRESENTATIONS at CONFERENCES and WORKSHOPS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ISOLDE Workshop and Users meeting</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Talk, Invited speaker</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Best young speaker award, 1</w:t>
      </w:r>
      <w:r w:rsidDel="00000000" w:rsidR="00000000" w:rsidRPr="00000000">
        <w:rPr>
          <w:b w:val="1"/>
          <w:vertAlign w:val="superscript"/>
          <w:rtl w:val="0"/>
        </w:rPr>
        <w:t xml:space="preserve">st</w:t>
      </w:r>
      <w:r w:rsidDel="00000000" w:rsidR="00000000" w:rsidRPr="00000000">
        <w:rPr>
          <w:b w:val="1"/>
          <w:rtl w:val="0"/>
        </w:rPr>
        <w:t xml:space="preserve"> place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SpecMAT active target"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2020</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CERN, Geneva, Switzerland (online)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3</w:t>
      </w:r>
      <w:r w:rsidDel="00000000" w:rsidR="00000000" w:rsidRPr="00000000">
        <w:rPr>
          <w:vertAlign w:val="superscript"/>
          <w:rtl w:val="0"/>
        </w:rPr>
        <w:t xml:space="preserve">rd</w:t>
      </w:r>
      <w:r w:rsidDel="00000000" w:rsidR="00000000" w:rsidRPr="00000000">
        <w:rPr>
          <w:rtl w:val="0"/>
        </w:rPr>
        <w:t xml:space="preserve"> ISOLDE Solenoidal Spectrometer Workshop</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Talk</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of SpecMAT: first recorded events and characterisation of the detector"</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2020</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CERN, Geneva, Switzerland (online)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ISOLDE-EPIC workshop</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Poster</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SpecMAT active target"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2019</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CERN, Geneva, Switzerland</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IKS-QSP scientific meeting</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Seminar</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and construction of the SpecMAT active target"</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2019</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Leuven, Belgium</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2</w:t>
      </w:r>
      <w:r w:rsidDel="00000000" w:rsidR="00000000" w:rsidRPr="00000000">
        <w:rPr>
          <w:vertAlign w:val="superscript"/>
          <w:rtl w:val="0"/>
        </w:rPr>
        <w:t xml:space="preserve">nd</w:t>
      </w:r>
      <w:r w:rsidDel="00000000" w:rsidR="00000000" w:rsidRPr="00000000">
        <w:rPr>
          <w:rtl w:val="0"/>
        </w:rPr>
        <w:t xml:space="preserve"> ISOLDE Solenoidal Spectrometer Workshop</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Talk</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and construction of SpecMAT, the active target for transfer reactions in a strong homogeneous magnetic field"</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2019</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Liverpool, United Kingdom</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International Nuclear Physics Conference 2019</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Poster</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"SpecMAT, the innovative active target for transfer reaction studies and gamma-ray spectroscopy in a high magnetic field"</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2019</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Glasgow, United Kingdom</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EUROSCHOOL on exotic beams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Poster</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SpecMAT active target"</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2018</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Leuven, Belgium</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European Radioactive Ion Beams (EURORIB) conference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Talk</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SpecMAT active target"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2018</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Giens, France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Nordic Meeting on Nuclear Physics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Talk</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SpecMAT active target"</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2018</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Longyearbyen, Svalbard</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Seminar at the Institute for Nuclear and Radiation Physics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Seminar talk</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"Developing SpecMAT"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2018</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Leuven, Belgium</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University of Tokyo - KU Leuven workshop on shell-model calculations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Talk</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"Studying transfer reactions with SpecMAT and Miniball + T-REX setups at HIE-ISOLDE"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2018</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 Japan</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Workshop on Gas-filled Detectors and Systems (GDS)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Talk</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of SpecMAT"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2018</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Santiago De Compostela, Spain</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Seminar at the Institute for Nuclear and Radiation Physics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Seminar talk</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"SpecMAT detector for transfer reactions studies"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2017</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Leuven, Belgium</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CERN, ISOLDE and n_TOF Experiments Committee (INTC)</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Experiment proposal defense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"Shell structure of odd neutron-rich </w:t>
      </w:r>
      <w:r w:rsidDel="00000000" w:rsidR="00000000" w:rsidRPr="00000000">
        <w:rPr>
          <w:vertAlign w:val="superscript"/>
          <w:rtl w:val="0"/>
        </w:rPr>
        <w:t xml:space="preserve">71-75</w:t>
      </w:r>
      <w:r w:rsidDel="00000000" w:rsidR="00000000" w:rsidRPr="00000000">
        <w:rPr>
          <w:rtl w:val="0"/>
        </w:rPr>
        <w:t xml:space="preserve">Cu isotopes via one proton transfer reactions"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2017</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Geneva, Switzerland</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Workshop on Gas-filled Detectors and Systems (GDS)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Talk</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"Scintillation array development for the SpecMAT detector"</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2017</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Legnaro, Italy</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Seminar at the Physics department of the University of York</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Seminar talk</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"Scintillation array development for the SpecMAT detector"</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2016</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York, United Kingdom</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University of Tokyo - KU Leuven workshop on shell-model calculations</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Talk</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"Proton-hole states in </w:t>
      </w:r>
      <w:r w:rsidDel="00000000" w:rsidR="00000000" w:rsidRPr="00000000">
        <w:rPr>
          <w:vertAlign w:val="superscript"/>
          <w:rtl w:val="0"/>
        </w:rPr>
        <w:t xml:space="preserve">71-75</w:t>
      </w:r>
      <w:r w:rsidDel="00000000" w:rsidR="00000000" w:rsidRPr="00000000">
        <w:rPr>
          <w:rtl w:val="0"/>
        </w:rPr>
        <w:t xml:space="preserve">Cu via (d,</w:t>
      </w:r>
      <w:r w:rsidDel="00000000" w:rsidR="00000000" w:rsidRPr="00000000">
        <w:rPr>
          <w:vertAlign w:val="superscript"/>
          <w:rtl w:val="0"/>
        </w:rPr>
        <w:t xml:space="preserve">3</w:t>
      </w:r>
      <w:r w:rsidDel="00000000" w:rsidR="00000000" w:rsidRPr="00000000">
        <w:rPr>
          <w:rtl w:val="0"/>
        </w:rPr>
        <w:t xml:space="preserve">He) transfer reactions on Zn isotopes."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2016</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 Japan</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EurisolDF</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Poster</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"Scintillation array development for the SpecMAT detector"</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2016</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Leuven, Belgium</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EUROSCHOOL on exotic beams</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Poster</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"LaBr</w:t>
      </w:r>
      <w:r w:rsidDel="00000000" w:rsidR="00000000" w:rsidRPr="00000000">
        <w:rPr>
          <w:vertAlign w:val="subscript"/>
          <w:rtl w:val="0"/>
        </w:rPr>
        <w:t xml:space="preserve">3</w:t>
      </w:r>
      <w:r w:rsidDel="00000000" w:rsidR="00000000" w:rsidRPr="00000000">
        <w:rPr>
          <w:rtl w:val="0"/>
        </w:rPr>
        <w:t xml:space="preserve">:Ce and CeBr</w:t>
      </w:r>
      <w:r w:rsidDel="00000000" w:rsidR="00000000" w:rsidRPr="00000000">
        <w:rPr>
          <w:vertAlign w:val="subscript"/>
          <w:rtl w:val="0"/>
        </w:rPr>
        <w:t xml:space="preserve">3</w:t>
      </w:r>
      <w:r w:rsidDel="00000000" w:rsidR="00000000" w:rsidRPr="00000000">
        <w:rPr>
          <w:rtl w:val="0"/>
        </w:rPr>
        <w:t xml:space="preserve"> detector performances in high magnetic fields for the SpecMAT detector"</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2016</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Mainz, Germany</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Workshop on Applications Of Novel Scintilators For Research And Industry (ANSRI)</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Poster</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Best research presentation, 3</w:t>
      </w:r>
      <w:r w:rsidDel="00000000" w:rsidR="00000000" w:rsidRPr="00000000">
        <w:rPr>
          <w:b w:val="1"/>
          <w:vertAlign w:val="superscript"/>
          <w:rtl w:val="0"/>
        </w:rPr>
        <w:t xml:space="preserve">rd</w:t>
      </w:r>
      <w:r w:rsidDel="00000000" w:rsidR="00000000" w:rsidRPr="00000000">
        <w:rPr>
          <w:b w:val="1"/>
          <w:rtl w:val="0"/>
        </w:rPr>
        <w:t xml:space="preserve"> prize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"LaBr</w:t>
      </w:r>
      <w:r w:rsidDel="00000000" w:rsidR="00000000" w:rsidRPr="00000000">
        <w:rPr>
          <w:vertAlign w:val="subscript"/>
          <w:rtl w:val="0"/>
        </w:rPr>
        <w:t xml:space="preserve">3</w:t>
      </w:r>
      <w:r w:rsidDel="00000000" w:rsidR="00000000" w:rsidRPr="00000000">
        <w:rPr>
          <w:rtl w:val="0"/>
        </w:rPr>
        <w:t xml:space="preserve">:Ce and CeBr</w:t>
      </w:r>
      <w:r w:rsidDel="00000000" w:rsidR="00000000" w:rsidRPr="00000000">
        <w:rPr>
          <w:vertAlign w:val="subscript"/>
          <w:rtl w:val="0"/>
        </w:rPr>
        <w:t xml:space="preserve">3</w:t>
      </w:r>
      <w:r w:rsidDel="00000000" w:rsidR="00000000" w:rsidRPr="00000000">
        <w:rPr>
          <w:rtl w:val="0"/>
        </w:rPr>
        <w:t xml:space="preserve"> detector performances in high magnetic fields for the SpecMAT detector"</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2016</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Dublin, Ireland</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BriX Workshop</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Talk</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"LaBr</w:t>
      </w:r>
      <w:r w:rsidDel="00000000" w:rsidR="00000000" w:rsidRPr="00000000">
        <w:rPr>
          <w:vertAlign w:val="subscript"/>
          <w:rtl w:val="0"/>
        </w:rPr>
        <w:t xml:space="preserve">3</w:t>
      </w:r>
      <w:r w:rsidDel="00000000" w:rsidR="00000000" w:rsidRPr="00000000">
        <w:rPr>
          <w:rtl w:val="0"/>
        </w:rPr>
        <w:t xml:space="preserve">:Ce and CeBr</w:t>
      </w:r>
      <w:r w:rsidDel="00000000" w:rsidR="00000000" w:rsidRPr="00000000">
        <w:rPr>
          <w:vertAlign w:val="subscript"/>
          <w:rtl w:val="0"/>
        </w:rPr>
        <w:t xml:space="preserve">3</w:t>
      </w:r>
      <w:r w:rsidDel="00000000" w:rsidR="00000000" w:rsidRPr="00000000">
        <w:rPr>
          <w:rtl w:val="0"/>
        </w:rPr>
        <w:t xml:space="preserve"> detector performances in high magnetic fields for the SpecMAT detector"</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2016</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Mol, Belgium</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LANGUAGES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English</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Fluent</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Ukrainian</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Native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Russian</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Native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SKILLS</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Physics simulations</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Finite element method (COMSOL)</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Electric field</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Stress simulation</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Monte Carlo method (GEANT4)</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Interaction of radiation with matter</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Particle trajectories</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Simulation of ion optics (SIMION)</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Mechanical design in CAD software</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Autodesk INVENTOR</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Autodesk FUSION 360</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Autodesk Meshmixer</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analysis and visualisation</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ROOT</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 Pro</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scientific packages (Matplotlib, NumPy)</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Programming</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GitHub</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CONTACT</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oleksii.poleshchuk@kuleuven.be</w:t>
        </w:r>
      </w:hyperlink>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KU Leuven</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Department of Physics and Astronomy</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Instituut voor Kern- en Stralingsfysica</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Celestijnenlaan 200D</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03.81</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3001 LEUVEN</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Belgium</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+32(0)16-377-953</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+32(0)49-119-58-97</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SOCIAL LINKS</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mailto:oleksii.poleshchuk@kuleuven.be" TargetMode="External"/><Relationship Id="rId11" Type="http://schemas.openxmlformats.org/officeDocument/2006/relationships/hyperlink" Target="https://doi.org/10.1016/j.jeurceramsoc.2020.12.029" TargetMode="External"/><Relationship Id="rId10" Type="http://schemas.openxmlformats.org/officeDocument/2006/relationships/hyperlink" Target="https://doi.org/10.1016/j.nima.2020.164863" TargetMode="External"/><Relationship Id="rId13" Type="http://schemas.openxmlformats.org/officeDocument/2006/relationships/hyperlink" Target="https://doi.org/10.1016/j.nima.2019.06.067" TargetMode="External"/><Relationship Id="rId12" Type="http://schemas.openxmlformats.org/officeDocument/2006/relationships/hyperlink" Target="https://doi.org/10.1103/PhysRevLett.124.06250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jects.html" TargetMode="External"/><Relationship Id="rId15" Type="http://schemas.openxmlformats.org/officeDocument/2006/relationships/hyperlink" Target="https://doi.org/10.1016/j.nima.2018.04.003" TargetMode="External"/><Relationship Id="rId14" Type="http://schemas.openxmlformats.org/officeDocument/2006/relationships/hyperlink" Target="https://doi.org/10.5506/APhysPolB.50.481" TargetMode="External"/><Relationship Id="rId17" Type="http://schemas.openxmlformats.org/officeDocument/2006/relationships/hyperlink" Target="https://doi.org/10.1103/PhysRevC.95.025501" TargetMode="External"/><Relationship Id="rId16" Type="http://schemas.openxmlformats.org/officeDocument/2006/relationships/hyperlink" Target="https://doi.org/10.1016/j.nima.2018.01.020" TargetMode="External"/><Relationship Id="rId5" Type="http://schemas.openxmlformats.org/officeDocument/2006/relationships/styles" Target="styles.xml"/><Relationship Id="rId19" Type="http://schemas.openxmlformats.org/officeDocument/2006/relationships/hyperlink" Target="http://cds.cern.ch/record/2241254?ln=en" TargetMode="External"/><Relationship Id="rId6" Type="http://schemas.openxmlformats.org/officeDocument/2006/relationships/image" Target="media/image1.png"/><Relationship Id="rId18" Type="http://schemas.openxmlformats.org/officeDocument/2006/relationships/hyperlink" Target="http://cds.cern.ch/record/002266818" TargetMode="External"/><Relationship Id="rId7" Type="http://schemas.openxmlformats.org/officeDocument/2006/relationships/hyperlink" Target="mailto:oleksii.poleshchuk@kuleuven.be"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