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Email Verification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553075" cy="4505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@startuml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!theme crt-green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!define ADMIN_CONTROLLER class AdministratorController [[java:edu.sru.thangiah.controller.AdministratorController]]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!define EMAIL_SERVICE class EmailService [[java:edu.sru.thangiah.service.EmailService]]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!define USER class User [[java:edu.sru.thangiah.model.User]]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actor UserActor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UserActor -&gt; AdminCtrl: Register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activate AdminCtrl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AdminCtrl -&gt; UserObj: Create User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activate UserObj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AdminCtrl --&gt; UserObj: User created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AdminCtrl -&gt; EmailSvc: Send Verification Email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activate EmailSvc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AdminCtrl --&gt; EmailSvc: User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AdminCtrl --&gt; EmailSvc: Subject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AdminCtrl --&gt; EmailSvc: Message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AdminCtrl -&gt; EmailSvc: sendEmail(recipientEmail, subject, message)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EmailSvc --&gt; UserObj: Email sent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deactivate EmailSvc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AdminCtrl --&gt; UserActor: Registration complete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deactivate UserActor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deactivate AdminCtrl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deactivate UserObj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@enduml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