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b/>
          <w:bCs/>
          <w:sz w:val="23"/>
          <w:szCs w:val="23"/>
        </w:rPr>
        <w:t xml:space="preserve">1. Описание предметной области </w:t>
      </w:r>
    </w:p>
    <w:p>
      <w:pPr>
        <w:pStyle w:val="Default"/>
        <w:rPr/>
      </w:pPr>
      <w:r>
        <w:rPr>
          <w:sz w:val="23"/>
          <w:szCs w:val="23"/>
        </w:rPr>
        <w:t>Администратор отеля следит за порядком в отеле. При заселении нового гостя, администратор   сохраняет информацию о нем. Так же, в обязанности администратора, входит мониторинг отзывов гостей и контроль за работой сотрудников. Когда у отеля появляется новый отзыв администратор рассматривает его. После чего предпринимает меры, для улучшения качества работы отеля. Главной задачей администратора является поддержка качества услуг, предоставляемых отелем, на высоком уровне. Качество отеля складывается из многих факторов, например, таких как общая квалификация персонала и полное соблюдение отелем законов страны, в которой он находится.</w:t>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pPr>
      <w:r>
        <w:rPr>
          <w:b/>
          <w:bCs/>
          <w:sz w:val="23"/>
          <w:szCs w:val="23"/>
        </w:rPr>
        <w:t>2. Постановка задачи</w:t>
      </w:r>
    </w:p>
    <w:p>
      <w:pPr>
        <w:pStyle w:val="Default"/>
        <w:rPr/>
      </w:pPr>
      <w:bookmarkStart w:id="0" w:name="_GoBack"/>
      <w:bookmarkEnd w:id="0"/>
      <w:r>
        <w:rPr>
          <w:sz w:val="23"/>
          <w:szCs w:val="23"/>
        </w:rPr>
        <w:t xml:space="preserve">Необходимо автоматизировать работу администратора, сделать так, чтобы вся необходимая информация была доступна администратору из одного места. В качестве входной информации выступают отзывы об отеле, досье сотрудников и отчет об общем состоянии отеля. </w:t>
      </w:r>
    </w:p>
    <w:p>
      <w:pPr>
        <w:pStyle w:val="Default"/>
        <w:rPr/>
      </w:pPr>
      <w:r>
        <w:rPr>
          <w:sz w:val="23"/>
          <w:szCs w:val="23"/>
        </w:rPr>
        <w:t>А</w:t>
      </w:r>
      <w:r>
        <w:rPr>
          <w:sz w:val="23"/>
          <w:szCs w:val="23"/>
        </w:rPr>
        <w:t xml:space="preserve">дминистратор может выставлять работникам задачи, а так же проверять выполнение задач поставленных ранее. </w:t>
      </w:r>
      <w:r>
        <w:rPr>
          <w:sz w:val="23"/>
          <w:szCs w:val="23"/>
        </w:rPr>
        <w:t>Если задача была связана с улучшением качества работы отеля, то в последствии администратор сможет увидеть реакцию гостей.</w:t>
      </w:r>
    </w:p>
    <w:p>
      <w:pPr>
        <w:pStyle w:val="Default"/>
        <w:rPr>
          <w:sz w:val="23"/>
          <w:szCs w:val="23"/>
        </w:rPr>
      </w:pPr>
      <w:r>
        <w:rPr>
          <w:b/>
          <w:bCs/>
          <w:sz w:val="23"/>
          <w:szCs w:val="23"/>
        </w:rPr>
        <w:t xml:space="preserve">3. Моделирование предметной области согласно методологии IDEF0 </w:t>
      </w:r>
    </w:p>
    <w:p>
      <w:pPr>
        <w:pStyle w:val="Default"/>
        <w:rPr/>
      </w:pPr>
      <w:r>
        <w:rPr>
          <w:sz w:val="23"/>
          <w:szCs w:val="23"/>
        </w:rPr>
        <w:t xml:space="preserve">Процесс контроля и учета рассматривается с точки зрения Администратора. Цель: </w:t>
      </w:r>
      <w:r>
        <w:rPr>
          <w:sz w:val="23"/>
          <w:szCs w:val="23"/>
        </w:rPr>
        <w:t>отслеживание качества работы гостиницы</w:t>
      </w:r>
      <w:r>
        <w:rPr>
          <w:sz w:val="23"/>
          <w:szCs w:val="23"/>
        </w:rPr>
        <w:t xml:space="preserve">. В таблицах 1.1-1.3 приведены входные и выходные данные основного бизнес процесса. </w:t>
      </w:r>
    </w:p>
    <w:p>
      <w:pPr>
        <w:pStyle w:val="Default"/>
        <w:rPr>
          <w:sz w:val="23"/>
          <w:szCs w:val="23"/>
        </w:rPr>
      </w:pPr>
      <w:r>
        <w:rPr>
          <w:sz w:val="23"/>
          <w:szCs w:val="23"/>
        </w:rPr>
      </w:r>
    </w:p>
    <w:tbl>
      <w:tblPr>
        <w:tblW w:w="7426" w:type="dxa"/>
        <w:jc w:val="left"/>
        <w:tblInd w:w="-108" w:type="dxa"/>
        <w:tblBorders/>
        <w:tblCellMar>
          <w:top w:w="0" w:type="dxa"/>
          <w:left w:w="108" w:type="dxa"/>
          <w:bottom w:w="0" w:type="dxa"/>
          <w:right w:w="108" w:type="dxa"/>
        </w:tblCellMar>
        <w:tblLook w:noVBand="0" w:val="0000" w:noHBand="0" w:lastColumn="0" w:firstColumn="0" w:lastRow="0" w:firstRow="0"/>
      </w:tblPr>
      <w:tblGrid>
        <w:gridCol w:w="2475"/>
        <w:gridCol w:w="2475"/>
        <w:gridCol w:w="2476"/>
      </w:tblGrid>
      <w:tr>
        <w:trPr>
          <w:trHeight w:val="107" w:hRule="atLeast"/>
        </w:trPr>
        <w:tc>
          <w:tcPr>
            <w:tcW w:w="2475" w:type="dxa"/>
            <w:tcBorders/>
            <w:shd w:fill="auto" w:val="clear"/>
          </w:tcPr>
          <w:p>
            <w:pPr>
              <w:pStyle w:val="Default"/>
              <w:rPr>
                <w:sz w:val="23"/>
                <w:szCs w:val="23"/>
              </w:rPr>
            </w:pPr>
            <w:r>
              <w:rPr>
                <w:sz w:val="23"/>
                <w:szCs w:val="23"/>
              </w:rPr>
              <w:t xml:space="preserve">Таблица 1 – Справочная (условно-постоянная) информация </w:t>
            </w:r>
            <w:r>
              <w:rPr>
                <w:b/>
                <w:bCs/>
                <w:sz w:val="23"/>
                <w:szCs w:val="23"/>
              </w:rPr>
              <w:t xml:space="preserve">№ пп </w:t>
            </w:r>
          </w:p>
        </w:tc>
        <w:tc>
          <w:tcPr>
            <w:tcW w:w="2475" w:type="dxa"/>
            <w:tcBorders/>
            <w:shd w:fill="auto" w:val="clear"/>
          </w:tcPr>
          <w:p>
            <w:pPr>
              <w:pStyle w:val="Default"/>
              <w:rPr>
                <w:sz w:val="23"/>
                <w:szCs w:val="23"/>
              </w:rPr>
            </w:pPr>
            <w:r>
              <w:rPr>
                <w:b/>
                <w:bCs/>
                <w:sz w:val="23"/>
                <w:szCs w:val="23"/>
              </w:rPr>
              <w:t xml:space="preserve">Информация </w:t>
            </w:r>
          </w:p>
        </w:tc>
        <w:tc>
          <w:tcPr>
            <w:tcW w:w="2476" w:type="dxa"/>
            <w:tcBorders/>
            <w:shd w:fill="auto" w:val="clear"/>
          </w:tcPr>
          <w:p>
            <w:pPr>
              <w:pStyle w:val="Default"/>
              <w:rPr>
                <w:sz w:val="23"/>
                <w:szCs w:val="23"/>
              </w:rPr>
            </w:pPr>
            <w:r>
              <w:rPr>
                <w:b/>
                <w:bCs/>
                <w:sz w:val="23"/>
                <w:szCs w:val="23"/>
              </w:rPr>
              <w:t xml:space="preserve">Исполнитель </w:t>
            </w:r>
          </w:p>
        </w:tc>
      </w:tr>
      <w:tr>
        <w:trPr>
          <w:trHeight w:val="109" w:hRule="atLeast"/>
        </w:trPr>
        <w:tc>
          <w:tcPr>
            <w:tcW w:w="2475" w:type="dxa"/>
            <w:tcBorders/>
            <w:shd w:fill="auto" w:val="clear"/>
          </w:tcPr>
          <w:p>
            <w:pPr>
              <w:pStyle w:val="Default"/>
              <w:rPr>
                <w:sz w:val="23"/>
                <w:szCs w:val="23"/>
              </w:rPr>
            </w:pPr>
            <w:r>
              <w:rPr>
                <w:sz w:val="23"/>
                <w:szCs w:val="23"/>
              </w:rPr>
              <w:t xml:space="preserve">1 </w:t>
            </w:r>
          </w:p>
        </w:tc>
        <w:tc>
          <w:tcPr>
            <w:tcW w:w="2475" w:type="dxa"/>
            <w:tcBorders/>
            <w:shd w:fill="auto" w:val="clear"/>
          </w:tcPr>
          <w:p>
            <w:pPr>
              <w:pStyle w:val="Default"/>
              <w:rPr>
                <w:sz w:val="23"/>
                <w:szCs w:val="23"/>
              </w:rPr>
            </w:pPr>
            <w:r>
              <w:rPr>
                <w:sz w:val="23"/>
                <w:szCs w:val="23"/>
              </w:rPr>
              <w:t xml:space="preserve">Схема помещений </w:t>
            </w:r>
          </w:p>
        </w:tc>
        <w:tc>
          <w:tcPr>
            <w:tcW w:w="2476" w:type="dxa"/>
            <w:tcBorders/>
            <w:shd w:fill="auto" w:val="clear"/>
          </w:tcPr>
          <w:p>
            <w:pPr>
              <w:pStyle w:val="Default"/>
              <w:rPr>
                <w:sz w:val="23"/>
                <w:szCs w:val="23"/>
              </w:rPr>
            </w:pPr>
            <w:r>
              <w:rPr>
                <w:sz w:val="23"/>
                <w:szCs w:val="23"/>
              </w:rPr>
              <w:t xml:space="preserve">Администратор </w:t>
            </w:r>
          </w:p>
        </w:tc>
      </w:tr>
      <w:tr>
        <w:trPr>
          <w:trHeight w:val="109" w:hRule="atLeast"/>
        </w:trPr>
        <w:tc>
          <w:tcPr>
            <w:tcW w:w="2475" w:type="dxa"/>
            <w:tcBorders/>
            <w:shd w:fill="auto" w:val="clear"/>
          </w:tcPr>
          <w:p>
            <w:pPr>
              <w:pStyle w:val="Default"/>
              <w:rPr>
                <w:sz w:val="23"/>
                <w:szCs w:val="23"/>
              </w:rPr>
            </w:pPr>
            <w:r>
              <w:rPr>
                <w:sz w:val="23"/>
                <w:szCs w:val="23"/>
              </w:rPr>
              <w:t xml:space="preserve">2 </w:t>
            </w:r>
          </w:p>
        </w:tc>
        <w:tc>
          <w:tcPr>
            <w:tcW w:w="2475" w:type="dxa"/>
            <w:tcBorders/>
            <w:shd w:fill="auto" w:val="clear"/>
          </w:tcPr>
          <w:p>
            <w:pPr>
              <w:pStyle w:val="Default"/>
              <w:rPr>
                <w:sz w:val="23"/>
                <w:szCs w:val="23"/>
              </w:rPr>
            </w:pPr>
            <w:r>
              <w:rPr>
                <w:sz w:val="23"/>
                <w:szCs w:val="23"/>
              </w:rPr>
              <w:t xml:space="preserve">Сведения о владельцах </w:t>
            </w:r>
          </w:p>
        </w:tc>
        <w:tc>
          <w:tcPr>
            <w:tcW w:w="2476" w:type="dxa"/>
            <w:tcBorders/>
            <w:shd w:fill="auto" w:val="clear"/>
          </w:tcPr>
          <w:p>
            <w:pPr>
              <w:pStyle w:val="Default"/>
              <w:rPr>
                <w:sz w:val="23"/>
                <w:szCs w:val="23"/>
              </w:rPr>
            </w:pPr>
            <w:r>
              <w:rPr>
                <w:sz w:val="23"/>
                <w:szCs w:val="23"/>
              </w:rPr>
              <w:t xml:space="preserve">Администратор </w:t>
            </w:r>
          </w:p>
          <w:p>
            <w:pPr>
              <w:pStyle w:val="Default"/>
              <w:rPr>
                <w:sz w:val="23"/>
                <w:szCs w:val="23"/>
              </w:rPr>
            </w:pPr>
            <w:r>
              <w:rPr>
                <w:sz w:val="23"/>
                <w:szCs w:val="23"/>
              </w:rPr>
            </w:r>
          </w:p>
          <w:p>
            <w:pPr>
              <w:pStyle w:val="Default"/>
              <w:rPr>
                <w:sz w:val="23"/>
                <w:szCs w:val="23"/>
              </w:rPr>
            </w:pPr>
            <w:r>
              <w:rPr>
                <w:sz w:val="23"/>
                <w:szCs w:val="23"/>
              </w:rPr>
            </w:r>
          </w:p>
        </w:tc>
      </w:tr>
    </w:tbl>
    <w:p>
      <w:pPr>
        <w:pStyle w:val="Default"/>
        <w:rPr>
          <w:sz w:val="23"/>
          <w:szCs w:val="23"/>
        </w:rPr>
      </w:pPr>
      <w:r>
        <w:rPr>
          <w:sz w:val="23"/>
          <w:szCs w:val="23"/>
        </w:rPr>
        <w:t>Таблица 1 – Справочная (условно-постоянная) информация</w:t>
      </w:r>
    </w:p>
    <w:p>
      <w:pPr>
        <w:pStyle w:val="Default"/>
        <w:rPr>
          <w:sz w:val="23"/>
          <w:szCs w:val="23"/>
        </w:rPr>
      </w:pPr>
      <w:r>
        <w:rPr>
          <w:sz w:val="23"/>
          <w:szCs w:val="23"/>
        </w:rPr>
      </w:r>
    </w:p>
    <w:tbl>
      <w:tblPr>
        <w:tblStyle w:val="a3"/>
        <w:tblW w:w="9346" w:type="dxa"/>
        <w:jc w:val="left"/>
        <w:tblInd w:w="0" w:type="dxa"/>
        <w:tblCellMar>
          <w:top w:w="0" w:type="dxa"/>
          <w:left w:w="108" w:type="dxa"/>
          <w:bottom w:w="0" w:type="dxa"/>
          <w:right w:w="108" w:type="dxa"/>
        </w:tblCellMar>
        <w:tblLook w:noVBand="1" w:val="04a0" w:noHBand="0" w:lastColumn="0" w:firstColumn="1" w:lastRow="0" w:firstRow="1"/>
      </w:tblPr>
      <w:tblGrid>
        <w:gridCol w:w="3115"/>
        <w:gridCol w:w="3115"/>
        <w:gridCol w:w="3116"/>
      </w:tblGrid>
      <w:tr>
        <w:trPr/>
        <w:tc>
          <w:tcPr>
            <w:tcW w:w="3115" w:type="dxa"/>
            <w:tcBorders/>
            <w:shd w:fill="auto" w:val="clear"/>
          </w:tcPr>
          <w:p>
            <w:pPr>
              <w:pStyle w:val="Default"/>
              <w:spacing w:lineRule="auto" w:line="240" w:before="0" w:after="0"/>
              <w:rPr>
                <w:sz w:val="23"/>
                <w:szCs w:val="23"/>
              </w:rPr>
            </w:pPr>
            <w:r>
              <w:rPr>
                <w:sz w:val="23"/>
                <w:szCs w:val="23"/>
              </w:rPr>
              <w:t>№</w:t>
            </w:r>
          </w:p>
        </w:tc>
        <w:tc>
          <w:tcPr>
            <w:tcW w:w="3115" w:type="dxa"/>
            <w:tcBorders/>
            <w:shd w:fill="auto" w:val="clear"/>
          </w:tcPr>
          <w:p>
            <w:pPr>
              <w:pStyle w:val="Default"/>
              <w:spacing w:lineRule="auto" w:line="240" w:before="0" w:after="0"/>
              <w:rPr>
                <w:sz w:val="23"/>
                <w:szCs w:val="23"/>
              </w:rPr>
            </w:pPr>
            <w:r>
              <w:rPr>
                <w:sz w:val="23"/>
                <w:szCs w:val="23"/>
              </w:rPr>
              <w:t>Информация</w:t>
            </w:r>
          </w:p>
        </w:tc>
        <w:tc>
          <w:tcPr>
            <w:tcW w:w="3116" w:type="dxa"/>
            <w:tcBorders/>
            <w:shd w:fill="auto" w:val="clear"/>
          </w:tcPr>
          <w:p>
            <w:pPr>
              <w:pStyle w:val="Default"/>
              <w:spacing w:lineRule="auto" w:line="240" w:before="0" w:after="0"/>
              <w:rPr>
                <w:sz w:val="23"/>
                <w:szCs w:val="23"/>
              </w:rPr>
            </w:pPr>
            <w:r>
              <w:rPr>
                <w:sz w:val="23"/>
                <w:szCs w:val="23"/>
              </w:rPr>
              <w:t>Исполнитель</w:t>
            </w:r>
          </w:p>
        </w:tc>
      </w:tr>
      <w:tr>
        <w:trPr/>
        <w:tc>
          <w:tcPr>
            <w:tcW w:w="3115" w:type="dxa"/>
            <w:tcBorders/>
            <w:shd w:fill="auto" w:val="clear"/>
          </w:tcPr>
          <w:p>
            <w:pPr>
              <w:pStyle w:val="Default"/>
              <w:spacing w:lineRule="auto" w:line="240" w:before="0" w:after="0"/>
              <w:rPr>
                <w:sz w:val="23"/>
                <w:szCs w:val="23"/>
              </w:rPr>
            </w:pPr>
            <w:r>
              <w:rPr>
                <w:sz w:val="23"/>
                <w:szCs w:val="23"/>
              </w:rPr>
              <w:t>1</w:t>
            </w:r>
          </w:p>
        </w:tc>
        <w:tc>
          <w:tcPr>
            <w:tcW w:w="3115" w:type="dxa"/>
            <w:tcBorders/>
            <w:shd w:fill="auto" w:val="clear"/>
          </w:tcPr>
          <w:p>
            <w:pPr>
              <w:pStyle w:val="Default"/>
              <w:spacing w:lineRule="auto" w:line="240" w:before="0" w:after="0"/>
              <w:rPr>
                <w:sz w:val="23"/>
                <w:szCs w:val="23"/>
              </w:rPr>
            </w:pPr>
            <w:r>
              <w:rPr>
                <w:sz w:val="23"/>
                <w:szCs w:val="23"/>
              </w:rPr>
              <w:t>Маршрут автобусов</w:t>
            </w:r>
          </w:p>
        </w:tc>
        <w:tc>
          <w:tcPr>
            <w:tcW w:w="3116" w:type="dxa"/>
            <w:tcBorders/>
            <w:shd w:fill="auto" w:val="clear"/>
          </w:tcPr>
          <w:p>
            <w:pPr>
              <w:pStyle w:val="Default"/>
              <w:spacing w:lineRule="auto" w:line="240" w:before="0" w:after="0"/>
              <w:rPr>
                <w:sz w:val="23"/>
                <w:szCs w:val="23"/>
              </w:rPr>
            </w:pPr>
            <w:r>
              <w:rPr>
                <w:sz w:val="23"/>
                <w:szCs w:val="23"/>
              </w:rPr>
              <w:t>Администратор</w:t>
            </w:r>
          </w:p>
        </w:tc>
      </w:tr>
      <w:tr>
        <w:trPr/>
        <w:tc>
          <w:tcPr>
            <w:tcW w:w="3115" w:type="dxa"/>
            <w:tcBorders/>
            <w:shd w:fill="auto" w:val="clear"/>
          </w:tcPr>
          <w:p>
            <w:pPr>
              <w:pStyle w:val="Default"/>
              <w:spacing w:lineRule="auto" w:line="240" w:before="0" w:after="0"/>
              <w:rPr>
                <w:sz w:val="23"/>
                <w:szCs w:val="23"/>
              </w:rPr>
            </w:pPr>
            <w:r>
              <w:rPr>
                <w:sz w:val="23"/>
                <w:szCs w:val="23"/>
              </w:rPr>
              <w:t>2</w:t>
            </w:r>
          </w:p>
        </w:tc>
        <w:tc>
          <w:tcPr>
            <w:tcW w:w="3115" w:type="dxa"/>
            <w:tcBorders/>
            <w:shd w:fill="auto" w:val="clear"/>
          </w:tcPr>
          <w:p>
            <w:pPr>
              <w:pStyle w:val="Default"/>
              <w:spacing w:lineRule="auto" w:line="240" w:before="0" w:after="0"/>
              <w:rPr>
                <w:sz w:val="23"/>
                <w:szCs w:val="23"/>
              </w:rPr>
            </w:pPr>
            <w:r>
              <w:rPr>
                <w:sz w:val="23"/>
                <w:szCs w:val="23"/>
              </w:rPr>
              <w:t>Наличие кондиционера в автобусе</w:t>
            </w:r>
          </w:p>
        </w:tc>
        <w:tc>
          <w:tcPr>
            <w:tcW w:w="3116" w:type="dxa"/>
            <w:tcBorders/>
            <w:shd w:fill="auto" w:val="clear"/>
          </w:tcPr>
          <w:p>
            <w:pPr>
              <w:pStyle w:val="Default"/>
              <w:spacing w:lineRule="auto" w:line="240" w:before="0" w:after="0"/>
              <w:rPr>
                <w:sz w:val="23"/>
                <w:szCs w:val="23"/>
              </w:rPr>
            </w:pPr>
            <w:r>
              <w:rPr>
                <w:sz w:val="23"/>
                <w:szCs w:val="23"/>
              </w:rPr>
            </w:r>
          </w:p>
          <w:p>
            <w:pPr>
              <w:pStyle w:val="Default"/>
              <w:spacing w:lineRule="auto" w:line="240" w:before="0" w:after="0"/>
              <w:rPr>
                <w:sz w:val="23"/>
                <w:szCs w:val="23"/>
              </w:rPr>
            </w:pPr>
            <w:r>
              <w:rPr>
                <w:sz w:val="23"/>
                <w:szCs w:val="23"/>
              </w:rPr>
              <w:t>Администратор</w:t>
            </w:r>
          </w:p>
        </w:tc>
      </w:tr>
      <w:tr>
        <w:trPr/>
        <w:tc>
          <w:tcPr>
            <w:tcW w:w="3115" w:type="dxa"/>
            <w:tcBorders/>
            <w:shd w:fill="auto" w:val="clear"/>
          </w:tcPr>
          <w:p>
            <w:pPr>
              <w:pStyle w:val="Default"/>
              <w:spacing w:lineRule="auto" w:line="240" w:before="0" w:after="0"/>
              <w:rPr>
                <w:sz w:val="23"/>
                <w:szCs w:val="23"/>
              </w:rPr>
            </w:pPr>
            <w:r>
              <w:rPr>
                <w:sz w:val="23"/>
                <w:szCs w:val="23"/>
              </w:rPr>
              <w:t>3</w:t>
            </w:r>
          </w:p>
        </w:tc>
        <w:tc>
          <w:tcPr>
            <w:tcW w:w="3115" w:type="dxa"/>
            <w:tcBorders/>
            <w:shd w:fill="auto" w:val="clear"/>
          </w:tcPr>
          <w:p>
            <w:pPr>
              <w:pStyle w:val="Default"/>
              <w:spacing w:lineRule="auto" w:line="240" w:before="0" w:after="0"/>
              <w:rPr>
                <w:sz w:val="23"/>
                <w:szCs w:val="23"/>
              </w:rPr>
            </w:pPr>
            <w:r>
              <w:rPr>
                <w:sz w:val="23"/>
                <w:szCs w:val="23"/>
              </w:rPr>
              <w:t>Наличие интернета</w:t>
            </w:r>
          </w:p>
        </w:tc>
        <w:tc>
          <w:tcPr>
            <w:tcW w:w="3116" w:type="dxa"/>
            <w:tcBorders/>
            <w:shd w:fill="auto" w:val="clear"/>
          </w:tcPr>
          <w:p>
            <w:pPr>
              <w:pStyle w:val="Default"/>
              <w:spacing w:lineRule="auto" w:line="240" w:before="0" w:after="0"/>
              <w:rPr>
                <w:sz w:val="23"/>
                <w:szCs w:val="23"/>
              </w:rPr>
            </w:pPr>
            <w:r>
              <w:rPr>
                <w:sz w:val="23"/>
                <w:szCs w:val="23"/>
              </w:rPr>
              <w:t>Администратор</w:t>
            </w:r>
          </w:p>
        </w:tc>
      </w:tr>
    </w:tbl>
    <w:p>
      <w:pPr>
        <w:pStyle w:val="Default"/>
        <w:rPr>
          <w:sz w:val="23"/>
          <w:szCs w:val="23"/>
        </w:rPr>
      </w:pPr>
      <w:r>
        <w:rPr>
          <w:sz w:val="23"/>
          <w:szCs w:val="23"/>
        </w:rPr>
      </w:r>
    </w:p>
    <w:p>
      <w:pPr>
        <w:pStyle w:val="Default"/>
        <w:rPr>
          <w:sz w:val="23"/>
          <w:szCs w:val="23"/>
        </w:rPr>
      </w:pPr>
      <w:r>
        <w:rPr>
          <w:sz w:val="23"/>
          <w:szCs w:val="23"/>
        </w:rPr>
        <w:t>Таблица 2– Входная информация</w:t>
      </w:r>
    </w:p>
    <w:tbl>
      <w:tblPr>
        <w:tblStyle w:val="a3"/>
        <w:tblW w:w="9345" w:type="dxa"/>
        <w:jc w:val="left"/>
        <w:tblInd w:w="0" w:type="dxa"/>
        <w:tblCellMar>
          <w:top w:w="0" w:type="dxa"/>
          <w:left w:w="108" w:type="dxa"/>
          <w:bottom w:w="0" w:type="dxa"/>
          <w:right w:w="108" w:type="dxa"/>
        </w:tblCellMar>
        <w:tblLook w:noVBand="1" w:val="04a0" w:noHBand="0" w:lastColumn="0" w:firstColumn="1" w:lastRow="0" w:firstRow="1"/>
      </w:tblPr>
      <w:tblGrid>
        <w:gridCol w:w="2941"/>
        <w:gridCol w:w="3393"/>
        <w:gridCol w:w="3011"/>
      </w:tblGrid>
      <w:tr>
        <w:trPr/>
        <w:tc>
          <w:tcPr>
            <w:tcW w:w="2941" w:type="dxa"/>
            <w:tcBorders/>
            <w:shd w:fill="auto" w:val="clear"/>
          </w:tcPr>
          <w:p>
            <w:pPr>
              <w:pStyle w:val="Default"/>
              <w:spacing w:lineRule="auto" w:line="240" w:before="0" w:after="0"/>
              <w:rPr>
                <w:sz w:val="23"/>
                <w:szCs w:val="23"/>
              </w:rPr>
            </w:pPr>
            <w:r>
              <w:rPr>
                <w:sz w:val="23"/>
                <w:szCs w:val="23"/>
              </w:rPr>
              <w:t>№</w:t>
            </w:r>
          </w:p>
        </w:tc>
        <w:tc>
          <w:tcPr>
            <w:tcW w:w="3393" w:type="dxa"/>
            <w:tcBorders/>
            <w:shd w:fill="auto" w:val="clear"/>
          </w:tcPr>
          <w:p>
            <w:pPr>
              <w:pStyle w:val="Default"/>
              <w:spacing w:lineRule="auto" w:line="240" w:before="0" w:after="0"/>
              <w:rPr>
                <w:sz w:val="23"/>
                <w:szCs w:val="23"/>
              </w:rPr>
            </w:pPr>
            <w:r>
              <w:rPr>
                <w:sz w:val="23"/>
                <w:szCs w:val="23"/>
              </w:rPr>
              <w:t>Информация</w:t>
            </w:r>
          </w:p>
        </w:tc>
        <w:tc>
          <w:tcPr>
            <w:tcW w:w="3011" w:type="dxa"/>
            <w:tcBorders/>
            <w:shd w:fill="auto" w:val="clear"/>
          </w:tcPr>
          <w:p>
            <w:pPr>
              <w:pStyle w:val="Default"/>
              <w:spacing w:lineRule="auto" w:line="240" w:before="0" w:after="0"/>
              <w:rPr>
                <w:sz w:val="23"/>
                <w:szCs w:val="23"/>
              </w:rPr>
            </w:pPr>
            <w:r>
              <w:rPr>
                <w:sz w:val="23"/>
                <w:szCs w:val="23"/>
              </w:rPr>
              <w:t>Исполнитель</w:t>
            </w:r>
          </w:p>
        </w:tc>
      </w:tr>
      <w:tr>
        <w:trPr/>
        <w:tc>
          <w:tcPr>
            <w:tcW w:w="2941" w:type="dxa"/>
            <w:tcBorders/>
            <w:shd w:fill="auto" w:val="clear"/>
          </w:tcPr>
          <w:p>
            <w:pPr>
              <w:pStyle w:val="Default"/>
              <w:spacing w:lineRule="auto" w:line="240" w:before="0" w:after="0"/>
              <w:rPr>
                <w:sz w:val="23"/>
                <w:szCs w:val="23"/>
              </w:rPr>
            </w:pPr>
            <w:r>
              <w:rPr>
                <w:sz w:val="23"/>
                <w:szCs w:val="23"/>
              </w:rPr>
              <w:t>1</w:t>
            </w:r>
          </w:p>
        </w:tc>
        <w:tc>
          <w:tcPr>
            <w:tcW w:w="3393" w:type="dxa"/>
            <w:tcBorders/>
            <w:shd w:fill="auto" w:val="clear"/>
          </w:tcPr>
          <w:p>
            <w:pPr>
              <w:pStyle w:val="Default"/>
              <w:spacing w:lineRule="auto" w:line="240" w:before="0" w:after="0"/>
              <w:rPr>
                <w:sz w:val="23"/>
                <w:szCs w:val="23"/>
              </w:rPr>
            </w:pPr>
            <w:r>
              <w:rPr>
                <w:sz w:val="23"/>
                <w:szCs w:val="23"/>
              </w:rPr>
              <w:t>Пункт назначения</w:t>
            </w:r>
          </w:p>
        </w:tc>
        <w:tc>
          <w:tcPr>
            <w:tcW w:w="3011" w:type="dxa"/>
            <w:tcBorders/>
            <w:shd w:fill="auto" w:val="clear"/>
          </w:tcPr>
          <w:p>
            <w:pPr>
              <w:pStyle w:val="Default"/>
              <w:spacing w:lineRule="auto" w:line="240" w:before="0" w:after="0"/>
              <w:rPr>
                <w:sz w:val="23"/>
                <w:szCs w:val="23"/>
              </w:rPr>
            </w:pPr>
            <w:r>
              <w:rPr>
                <w:sz w:val="23"/>
                <w:szCs w:val="23"/>
              </w:rPr>
              <w:t>Покупатель</w:t>
            </w:r>
          </w:p>
        </w:tc>
      </w:tr>
      <w:tr>
        <w:trPr/>
        <w:tc>
          <w:tcPr>
            <w:tcW w:w="2941" w:type="dxa"/>
            <w:tcBorders/>
            <w:shd w:fill="auto" w:val="clear"/>
          </w:tcPr>
          <w:p>
            <w:pPr>
              <w:pStyle w:val="Default"/>
              <w:spacing w:lineRule="auto" w:line="240" w:before="0" w:after="0"/>
              <w:rPr>
                <w:sz w:val="23"/>
                <w:szCs w:val="23"/>
              </w:rPr>
            </w:pPr>
            <w:r>
              <w:rPr>
                <w:sz w:val="23"/>
                <w:szCs w:val="23"/>
              </w:rPr>
              <w:t>2</w:t>
            </w:r>
          </w:p>
        </w:tc>
        <w:tc>
          <w:tcPr>
            <w:tcW w:w="3393" w:type="dxa"/>
            <w:tcBorders/>
            <w:shd w:fill="auto" w:val="clear"/>
          </w:tcPr>
          <w:p>
            <w:pPr>
              <w:pStyle w:val="Default"/>
              <w:spacing w:lineRule="auto" w:line="240" w:before="0" w:after="0"/>
              <w:rPr>
                <w:sz w:val="23"/>
                <w:szCs w:val="23"/>
              </w:rPr>
            </w:pPr>
            <w:r>
              <w:rPr>
                <w:sz w:val="23"/>
                <w:szCs w:val="23"/>
              </w:rPr>
              <w:t>Желаемые условия поездки(кондиционер,интернет)</w:t>
            </w:r>
          </w:p>
        </w:tc>
        <w:tc>
          <w:tcPr>
            <w:tcW w:w="3011" w:type="dxa"/>
            <w:tcBorders/>
            <w:shd w:fill="auto" w:val="clear"/>
          </w:tcPr>
          <w:p>
            <w:pPr>
              <w:pStyle w:val="Default"/>
              <w:spacing w:lineRule="auto" w:line="240" w:before="0" w:after="0"/>
              <w:rPr>
                <w:sz w:val="23"/>
                <w:szCs w:val="23"/>
              </w:rPr>
            </w:pPr>
            <w:r>
              <w:rPr>
                <w:sz w:val="23"/>
                <w:szCs w:val="23"/>
              </w:rPr>
              <w:t>Покупатель</w:t>
            </w:r>
          </w:p>
        </w:tc>
      </w:tr>
    </w:tbl>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t>Таблица 1.3 – Выходная информация</w:t>
      </w:r>
    </w:p>
    <w:tbl>
      <w:tblPr>
        <w:tblStyle w:val="a3"/>
        <w:tblW w:w="9346" w:type="dxa"/>
        <w:jc w:val="left"/>
        <w:tblInd w:w="0" w:type="dxa"/>
        <w:tblCellMar>
          <w:top w:w="0" w:type="dxa"/>
          <w:left w:w="108" w:type="dxa"/>
          <w:bottom w:w="0" w:type="dxa"/>
          <w:right w:w="108" w:type="dxa"/>
        </w:tblCellMar>
        <w:tblLook w:noVBand="1" w:val="04a0" w:noHBand="0" w:lastColumn="0" w:firstColumn="1" w:lastRow="0" w:firstRow="1"/>
      </w:tblPr>
      <w:tblGrid>
        <w:gridCol w:w="3115"/>
        <w:gridCol w:w="3115"/>
        <w:gridCol w:w="3116"/>
      </w:tblGrid>
      <w:tr>
        <w:trPr/>
        <w:tc>
          <w:tcPr>
            <w:tcW w:w="3115" w:type="dxa"/>
            <w:tcBorders/>
            <w:shd w:fill="auto" w:val="clear"/>
          </w:tcPr>
          <w:p>
            <w:pPr>
              <w:pStyle w:val="Default"/>
              <w:spacing w:lineRule="auto" w:line="240" w:before="0" w:after="0"/>
              <w:rPr>
                <w:sz w:val="23"/>
                <w:szCs w:val="23"/>
              </w:rPr>
            </w:pPr>
            <w:r>
              <w:rPr>
                <w:sz w:val="23"/>
                <w:szCs w:val="23"/>
              </w:rPr>
              <w:t>№</w:t>
            </w:r>
          </w:p>
        </w:tc>
        <w:tc>
          <w:tcPr>
            <w:tcW w:w="3115" w:type="dxa"/>
            <w:tcBorders/>
            <w:shd w:fill="auto" w:val="clear"/>
          </w:tcPr>
          <w:p>
            <w:pPr>
              <w:pStyle w:val="Default"/>
              <w:spacing w:lineRule="auto" w:line="240" w:before="0" w:after="0"/>
              <w:rPr>
                <w:sz w:val="23"/>
                <w:szCs w:val="23"/>
              </w:rPr>
            </w:pPr>
            <w:r>
              <w:rPr>
                <w:sz w:val="23"/>
                <w:szCs w:val="23"/>
              </w:rPr>
              <w:t>Информация</w:t>
            </w:r>
          </w:p>
        </w:tc>
        <w:tc>
          <w:tcPr>
            <w:tcW w:w="3116" w:type="dxa"/>
            <w:tcBorders/>
            <w:shd w:fill="auto" w:val="clear"/>
          </w:tcPr>
          <w:p>
            <w:pPr>
              <w:pStyle w:val="Default"/>
              <w:spacing w:lineRule="auto" w:line="240" w:before="0" w:after="0"/>
              <w:rPr>
                <w:sz w:val="23"/>
                <w:szCs w:val="23"/>
              </w:rPr>
            </w:pPr>
            <w:r>
              <w:rPr>
                <w:sz w:val="23"/>
                <w:szCs w:val="23"/>
              </w:rPr>
              <w:t>Исполнитель</w:t>
            </w:r>
          </w:p>
        </w:tc>
      </w:tr>
      <w:tr>
        <w:trPr/>
        <w:tc>
          <w:tcPr>
            <w:tcW w:w="3115" w:type="dxa"/>
            <w:tcBorders/>
            <w:shd w:fill="auto" w:val="clear"/>
          </w:tcPr>
          <w:p>
            <w:pPr>
              <w:pStyle w:val="Default"/>
              <w:spacing w:lineRule="auto" w:line="240" w:before="0" w:after="0"/>
              <w:rPr>
                <w:sz w:val="23"/>
                <w:szCs w:val="23"/>
              </w:rPr>
            </w:pPr>
            <w:r>
              <w:rPr>
                <w:sz w:val="23"/>
                <w:szCs w:val="23"/>
              </w:rPr>
              <w:t>1</w:t>
            </w:r>
          </w:p>
        </w:tc>
        <w:tc>
          <w:tcPr>
            <w:tcW w:w="3115" w:type="dxa"/>
            <w:tcBorders/>
            <w:shd w:fill="auto" w:val="clear"/>
          </w:tcPr>
          <w:p>
            <w:pPr>
              <w:pStyle w:val="Default"/>
              <w:spacing w:lineRule="auto" w:line="240" w:before="0" w:after="0"/>
              <w:rPr>
                <w:sz w:val="23"/>
                <w:szCs w:val="23"/>
              </w:rPr>
            </w:pPr>
            <w:r>
              <w:rPr>
                <w:sz w:val="23"/>
                <w:szCs w:val="23"/>
              </w:rPr>
              <w:t>Отчёт о регистрации пассажира на билет</w:t>
            </w:r>
          </w:p>
        </w:tc>
        <w:tc>
          <w:tcPr>
            <w:tcW w:w="3116" w:type="dxa"/>
            <w:tcBorders/>
            <w:shd w:fill="auto" w:val="clear"/>
          </w:tcPr>
          <w:p>
            <w:pPr>
              <w:pStyle w:val="Default"/>
              <w:spacing w:lineRule="auto" w:line="240" w:before="0" w:after="0"/>
              <w:rPr>
                <w:sz w:val="23"/>
                <w:szCs w:val="23"/>
              </w:rPr>
            </w:pPr>
            <w:r>
              <w:rPr>
                <w:sz w:val="23"/>
                <w:szCs w:val="23"/>
              </w:rPr>
              <w:t>ПО</w:t>
            </w:r>
          </w:p>
        </w:tc>
      </w:tr>
      <w:tr>
        <w:trPr/>
        <w:tc>
          <w:tcPr>
            <w:tcW w:w="3115" w:type="dxa"/>
            <w:tcBorders/>
            <w:shd w:fill="auto" w:val="clear"/>
          </w:tcPr>
          <w:p>
            <w:pPr>
              <w:pStyle w:val="Default"/>
              <w:spacing w:lineRule="auto" w:line="240" w:before="0" w:after="0"/>
              <w:rPr>
                <w:sz w:val="23"/>
                <w:szCs w:val="23"/>
              </w:rPr>
            </w:pPr>
            <w:r>
              <w:rPr>
                <w:sz w:val="23"/>
                <w:szCs w:val="23"/>
              </w:rPr>
              <w:t>2</w:t>
            </w:r>
          </w:p>
        </w:tc>
        <w:tc>
          <w:tcPr>
            <w:tcW w:w="3115" w:type="dxa"/>
            <w:tcBorders/>
            <w:shd w:fill="auto" w:val="clear"/>
          </w:tcPr>
          <w:p>
            <w:pPr>
              <w:pStyle w:val="Default"/>
              <w:spacing w:lineRule="auto" w:line="240" w:before="0" w:after="0"/>
              <w:rPr>
                <w:sz w:val="23"/>
                <w:szCs w:val="23"/>
              </w:rPr>
            </w:pPr>
            <w:r>
              <w:rPr>
                <w:sz w:val="23"/>
                <w:szCs w:val="23"/>
              </w:rPr>
              <w:t>Билет</w:t>
            </w:r>
          </w:p>
        </w:tc>
        <w:tc>
          <w:tcPr>
            <w:tcW w:w="3116" w:type="dxa"/>
            <w:tcBorders/>
            <w:shd w:fill="auto" w:val="clear"/>
          </w:tcPr>
          <w:p>
            <w:pPr>
              <w:pStyle w:val="Default"/>
              <w:spacing w:lineRule="auto" w:line="240" w:before="0" w:after="0"/>
              <w:rPr>
                <w:sz w:val="23"/>
                <w:szCs w:val="23"/>
              </w:rPr>
            </w:pPr>
            <w:r>
              <w:rPr>
                <w:sz w:val="23"/>
                <w:szCs w:val="23"/>
              </w:rPr>
              <w:t>ПО</w:t>
            </w:r>
          </w:p>
        </w:tc>
      </w:tr>
    </w:tbl>
    <w:p>
      <w:pPr>
        <w:pStyle w:val="Default"/>
        <w:rPr>
          <w:sz w:val="23"/>
          <w:szCs w:val="23"/>
        </w:rPr>
      </w:pPr>
      <w:r>
        <w:rPr>
          <w:sz w:val="23"/>
          <w:szCs w:val="23"/>
        </w:rPr>
      </w:r>
    </w:p>
    <w:p>
      <w:pPr>
        <w:pStyle w:val="Normal"/>
        <w:widowControl/>
        <w:bidi w:val="0"/>
        <w:spacing w:lineRule="auto" w:line="259"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364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Default" w:customStyle="1">
    <w:name w:val="Default"/>
    <w:qFormat/>
    <w:rsid w:val="00c33645"/>
    <w:pPr>
      <w:widowControl/>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336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LibreOffice/6.0.7.3$Linux_X86_64 LibreOffice_project/00m0$Build-3</Application>
  <Pages>2</Pages>
  <Words>257</Words>
  <Characters>1779</Characters>
  <CharactersWithSpaces>2005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2019-09-06T17:55:00Z</dcterms:created>
  <dc:creator>Студент аудитории 210</dc:creator>
  <dc:description/>
  <dc:language>ru-RU</dc:language>
  <cp:lastModifiedBy/>
  <dcterms:modified xsi:type="dcterms:W3CDTF">2019-09-20T21:29:56Z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