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0"/>
        <w:jc w:val="center"/>
        <w:rPr>
          <w:b/>
          <w:bCs/>
          <w:sz w:val="32"/>
          <w:szCs w:val="32"/>
        </w:rPr>
      </w:pPr>
      <w:r>
        <w:rPr>
          <w:rFonts w:cs="Times New Roman" w:ascii="Times New Roman" w:hAnsi="Times New Roman"/>
          <w:b/>
          <w:bCs/>
          <w:i w:val="false"/>
          <w:iCs w:val="false"/>
          <w:color w:val="000000"/>
          <w:sz w:val="32"/>
          <w:szCs w:val="32"/>
        </w:rPr>
        <w:t>Архангельский колледж телекоммуникаций им. Б.Л. Розинга (филиал) федерального государственного бюджетного образовательного учреждения высшего образования "Санкт-Петербургский государственный университет телекоммуникаций им. проф. М.А. Бонч-Бруевича"</w:t>
      </w:r>
    </w:p>
    <w:p>
      <w:pPr>
        <w:pStyle w:val="Normal"/>
        <w:bidi w:val="0"/>
        <w:spacing w:lineRule="atLeast" w:line="0"/>
        <w:jc w:val="both"/>
        <w:rPr>
          <w:rFonts w:cs="Times New Roman"/>
          <w:b/>
          <w:bCs/>
          <w:color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/>
          <w:bCs/>
          <w:color w:val="000000"/>
          <w:sz w:val="32"/>
          <w:szCs w:val="32"/>
        </w:rPr>
      </w:pPr>
      <w:r>
        <w:rPr>
          <w:rFonts w:cs="Times New Roman" w:ascii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bookmarkStart w:id="0" w:name="_heading=h.gjdgxs"/>
      <w:bookmarkEnd w:id="0"/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Отчёты по лабораторным и практическим работам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по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ОПБД</w:t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Студент: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ru-RU"/>
        </w:rPr>
        <w:t>Волкова М.А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.</w:t>
      </w:r>
    </w:p>
    <w:p>
      <w:pPr>
        <w:pStyle w:val="Normal"/>
        <w:bidi w:val="0"/>
        <w:spacing w:lineRule="atLeast" w:line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Группа: ИСПП-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  <w:lang w:val="en-US"/>
        </w:rPr>
        <w:t>43</w:t>
      </w:r>
      <w:bookmarkStart w:id="1" w:name="_GoBack"/>
      <w:bookmarkEnd w:id="1"/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both"/>
        <w:rPr>
          <w:b w:val="false"/>
          <w:bCs w:val="fals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Преподаватель: Маломан Ю.С.</w:t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both"/>
        <w:rPr>
          <w:rFonts w:cs="Times New Roman"/>
          <w:b w:val="false"/>
          <w:bCs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 xml:space="preserve">Архангельск,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8"/>
          <w:szCs w:val="28"/>
        </w:rPr>
        <w:t>2026</w:t>
      </w:r>
      <w:r>
        <w:br w:type="page"/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Лабораторная работа №1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Изучение правил преобразования ER-модели в реляционную модель данных 1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Цель работы: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1.1. Изучить правила преобразования ER-модели в реляционную модель данных с уч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ё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том вида связи; 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1.2. Изучить процесс создания концептуальной модели данных и е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ё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преобразования в логическую модель данных; 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1.3. Научиться применять графические редакторы в процессе проектирования БД. 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2. Контрольные вопросы:</w:t>
      </w:r>
    </w:p>
    <w:p>
      <w:pPr>
        <w:pStyle w:val="Normal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 xml:space="preserve">2.1. </w:t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 xml:space="preserve">Сущность </w:t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>-</w:t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 xml:space="preserve"> объект или понятие предметной области, информацию о котором необходимо хранить в базе данных. Сущность имеет имя и набор атрибутов. Примеры - </w:t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>з</w:t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 xml:space="preserve">аказ, </w:t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>ра</w:t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 xml:space="preserve">бота, </w:t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>м</w:t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>астер.</w:t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br/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 xml:space="preserve">2.2. </w:t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>Атрибут - характеристика (свойство) сущности, которая описывает е</w:t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>ё</w:t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 xml:space="preserve"> особенности. Например, для сущности «Заказ» атрибутами являются код заказа, дата поступления, описание проблемы.</w:t>
        <w:br/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 xml:space="preserve">2.3. </w:t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>Ключевое поле - атрибут или набор атрибутов, однозначно идентифицирующих каждую запись в таблице. Ключевое поле должно быть уникальным и не может содержать NULL-значения.</w:t>
        <w:br/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 xml:space="preserve">2.4.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азначение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PK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 xml:space="preserve">и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>FK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-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идентификация записей.</w:t>
        <w:br/>
        <w:t xml:space="preserve">2.5. </w:t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>Связь - логическая ассоциация между двумя или более сущностями. Связь показывает, как объекты взаимодействуют друг с другом в предметной области.</w:t>
        <w:br/>
      </w: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>2.6. 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иды связей между сущностями: 1:1 (один к одному), 1:М (один ко многим)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и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М:М (многие ко многим).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2.7.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ER-диаграммы входят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сущности, атрибуты,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PK,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>связи, типы связей и мощности связей.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Вывод: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в ходе лабораторной работы, изучили правила преобразования ER-модели в реляционную модель данных с уч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ё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том вида связи, изучили процесс создания концептуальной модели данных и е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ё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преобразования в логическую модель данных и научились применять графические редакторы в процессе проектирования БД. </w:t>
      </w:r>
      <w:r>
        <w:br w:type="page"/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Лабораторная работа №2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Изучение процесса нормализации отношений 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Цель работы: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1.1. Изучить </w:t>
      </w:r>
      <w:r>
        <w:rPr>
          <w:rFonts w:ascii="Times New Roman" w:hAnsi="Times New Roman"/>
          <w:i w:val="false"/>
          <w:iCs w:val="false"/>
          <w:sz w:val="24"/>
          <w:szCs w:val="24"/>
        </w:rPr>
        <w:t>процесс приведения отношений от ненормализованного вида к четв</w:t>
      </w:r>
      <w:r>
        <w:rPr>
          <w:rFonts w:ascii="Times New Roman" w:hAnsi="Times New Roman"/>
          <w:i w:val="false"/>
          <w:iCs w:val="false"/>
          <w:sz w:val="24"/>
          <w:szCs w:val="24"/>
        </w:rPr>
        <w:t>ё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ртой нормальной форме; 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1.2. Изучить процесс декомпозии отношений. 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2. Контрольные вопросы: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2.1.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Первичный ключ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(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>PK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)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- атрибут или набор атрибутов, однозначно идентифицирующих каждую запись (кортеж) в отношении. Значения первичного ключа должны быть уникальными и не NULL.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                                                                                             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2.2.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Внешний ключ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(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>F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>K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)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- атрибут или набор атрибутов в одном отношении, которые ссылаются на первичный ключ другого отношения. Внешний ключ обеспечивает связь между таблицами и поддержание ссылочной целостности.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                                                          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2.3.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Нормализация - процесс организации данных в базе данных для устранения избыточности и аномалий обновления. Она включает последовательное приведение отношений к нормальным формам (1НФ, 2НФ, 3НФ, БКНФ, 4НФ) пут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ё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м декомпозиции (разбиения) таблиц.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                                                                                            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2.4.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А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трибут А функционально зависит от атрибута В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 случае,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если для каждого значения В существует ровно одно соответствующее значение А. Обозначается: В → А. Например, Код_книги → Название (по коду книги можно однозначно определить название).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2.5.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А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трибут А транзитивно зависит от атрибута В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 случае,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если существует такой атрибут С, что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В → С (С функционально зависит от В), С → А (А функционально зависит от С)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и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С не зависит от В (С не является подмножеством В)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                                                          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2.6.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Отношение находится в первой нормальной форме (1НФ), если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се атрибуты атомарны (неделимы),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их з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начения простые (не множественные)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 у них о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тсутствуют повторяющиеся группы.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2.7.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Отношение находится во второй нормальной форме (2НФ), если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о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но находится в 1НФ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 в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се неключевые атрибуты полностью функционально зависят от всего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>PK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(отсутствуют частичные зависимости от части составного ключа).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                                                                                 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2.8.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Отношение находится в третьей нормальной форме (3НФ), если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о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но находится в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2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НФ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 о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тсутствуют транзитивные зависимости неключевых атрибутов от первичного ключа (все неключевые атрибуты зависят только от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>PK)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.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Вывод: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ходе лабораторной работы, изучили </w:t>
      </w:r>
      <w:r>
        <w:rPr>
          <w:rFonts w:ascii="Times New Roman" w:hAnsi="Times New Roman"/>
          <w:i w:val="false"/>
          <w:iCs w:val="false"/>
          <w:sz w:val="24"/>
          <w:szCs w:val="24"/>
        </w:rPr>
        <w:t>процесс приведения отношений от ненормализованного вида к четв</w:t>
      </w:r>
      <w:r>
        <w:rPr>
          <w:rFonts w:ascii="Times New Roman" w:hAnsi="Times New Roman"/>
          <w:i w:val="false"/>
          <w:iCs w:val="false"/>
          <w:sz w:val="24"/>
          <w:szCs w:val="24"/>
        </w:rPr>
        <w:t>ё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ртой нормальной форме </w:t>
      </w:r>
      <w:r>
        <w:rPr>
          <w:rFonts w:ascii="Times New Roman" w:hAnsi="Times New Roman"/>
          <w:i w:val="false"/>
          <w:iCs w:val="false"/>
          <w:sz w:val="24"/>
          <w:szCs w:val="24"/>
        </w:rPr>
        <w:t>и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 процесс декомпозии отношений. </w:t>
      </w:r>
      <w:r>
        <w:br w:type="page"/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Лабораторная работа №3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Разработка физической модели данных 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Цель работы: 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1.1. И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зучи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ть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процесс создания физической модели данных. 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2. Контрольные вопросы: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2.1.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Физическая модель данных - этап проектирования базы данных, на котором определяется конкретная реализация логической модели в выбранной СУБД. На этом этапе указываются типы данных для каждого атрибута, ограничения целостности, индексы, значения по умолчанию и другие физические параметры хранения данных.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2.2.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ля хранения строковых значений используются типы данных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CHAR(n),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VARCHAR(n),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NVARCHAR(n),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Unicode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и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TEXT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2.3.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ля хранения целочисленных значений используются типы данных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TINYINT,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SMALLINT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  <w:lang w:val="en-US"/>
        </w:rPr>
        <w:t>,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INT,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и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BIGINT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2.4.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ля хранения вещественных значений используются типы данных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FLOAT,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DECIMAL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 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и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MONEY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/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SMALLMONEY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2.5.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ля хранения логических значений используются типы данных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BIT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и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BOOLEAN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2.6.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ля хранения даты и/или времени  используются типы данных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DATE,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TIME,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DATETIME,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 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DATETIME2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и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SMALLDATETIME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2.7.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Ограничение целостности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-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правило,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определяющее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допустимые значения или состояния данных в базе данных для обеспечения их корректности и согласованности. Ограничения защищают данные от некорректных изменений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2.8.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С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уществуют виды ограничений целостности PRIMARY KEY,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FOREIGN KEY, UNIQUE, CHECK, DEFAULT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и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NOT NULL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— обязательность заполнения.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Вывод: 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ходе лабораторной работы, изучили 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процесс создания физической модели данных. </w:t>
      </w:r>
      <w:r>
        <w:br w:type="page"/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Лабораторная работа №4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Разработка ER-модели БД в Microsoft Visio 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Цель работы: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1.1. Изучить 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процесс создания концептуальной, логической и физической модели данных в MS Visio. 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2. Контрольные вопросы: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2.1.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MS Visio - графический редактор для создания диаграмм и схем. Он широко используется для моделирования баз данных, бизнес-процессов, сетевых инфраструктур и других визуальных представлений информации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2.2.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С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проектировать схему БД в MS Visio можно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нотациях Crow's Foot, Питера Чена (Chen's Notation), IDEF1X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и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UML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— унифицированный язык моделирования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2.3.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ля настройки схемы БД в MS Visio доступны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с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ущности,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а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трибуты,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PK, FK,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>св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язи,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их о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бязательность,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дентифицирующие и неидентифицирующие связи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 т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ипы данных атрибутов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2.4.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MS Visio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ля задания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PK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необходимо выбрать атрибут в сущности, нажать правой кнопкой мыши и в контекстном меню выбрать пункт «Задать первичный ключ» (Set Primary Key). Также можно просто подчеркнуть атрибут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2.5.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MS Visio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ля задания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>F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>K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необходимо выбрать атрибут в дочерней сущности, нажать правой кнопкой мыши и в контекстном меню выбрать пункт «Задать внешний ключ» (Set Foreign Key)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2.6.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MS Visio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ля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изменения типа связи необходимо выбрать линию связи, нажать правой кнопкой мыши и выбрать пункты «Задать символ начала» и «Задать символ окончания». В открывшемся меню выбрать нужный символ для обозначения мощности связи (1, М, или 0)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2.7.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MS Visio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ля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изменения типа связи нужно выбрать линию связи, нажать правой кнопкой мыши и в контекстном меню выбрать пункт «Задать идентификацию». Установка галочки делает связь идентифицирующей, снятие — неидентифицирующей.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Вывод: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ходе лабораторной работы, изучили 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процесс создания концептуальной, логической и физической модели данных в MS Visio. </w:t>
      </w:r>
      <w:r>
        <w:br w:type="page"/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Лабораторная работа №5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Разработка ER-модели БД в MySQL Workbench 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Цель работы: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1.1. </w:t>
      </w:r>
      <w:r>
        <w:rPr>
          <w:rFonts w:ascii="Times New Roman" w:hAnsi="Times New Roman"/>
          <w:i w:val="false"/>
          <w:iCs w:val="false"/>
          <w:sz w:val="24"/>
          <w:szCs w:val="24"/>
        </w:rPr>
        <w:t>Научиться применять MySQL Workbench в процессе создания схем моделей БД;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1.2. Научиться представлять логическую модель данных согласно нотациям ERD и IDEF1X. 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2. Контрольные вопросы:</w:t>
      </w:r>
    </w:p>
    <w:p>
      <w:pPr>
        <w:pStyle w:val="Normal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 xml:space="preserve">2.1. Сущность - объект или понятие предметной области, информацию о котором необходимо хранить в базе данных. Сущность имеет имя и набор атрибутов. Примеры -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>з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 xml:space="preserve">аказ,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>ра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 xml:space="preserve">бота,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>м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>астер.</w:t>
        <w:br/>
        <w:t>2.2. Атрибут - характеристика (свойство) сущности, которая описывает е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>ё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 xml:space="preserve"> особенности. Например, для сущности «Заказ» атрибутами являются код заказа, дата поступления, описание проблемы.</w:t>
        <w:br/>
        <w:t>2.3. Ключевое поле - атрибут или набор атрибутов, однозначно идентифицирующих каждую запись в таблице. Ключевое поле должно быть уникальным и не может содержать NULL-значения.</w:t>
        <w:br/>
        <w:t xml:space="preserve">2.4.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 xml:space="preserve">Назначение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PK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 xml:space="preserve">и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>FK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 xml:space="preserve"> - идентификация записей.</w:t>
        <w:br/>
        <w:t xml:space="preserve">2.5.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>Связь - логическая ассоциация между двумя или более сущностями. Связь показывает, как объекты взаимодействуют друг с другом в предметной области.</w:t>
        <w:br/>
        <w:t>2.6. 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>иды связей между сущностями: 1:1 (один к одному), 1:М (один ко многим) и М:М (многие ко многим).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 xml:space="preserve">2.7. В ER-диаграммы входят сущности, атрибуты,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PK,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>связи, типы связей и мощности связей.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Вывод: 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ходе лабораторной работы,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на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учили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сь 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применять MySQL Workbench в процессе создания схем моделей БД </w:t>
      </w:r>
      <w:r>
        <w:rPr>
          <w:rFonts w:ascii="Times New Roman" w:hAnsi="Times New Roman"/>
          <w:i w:val="false"/>
          <w:iCs w:val="false"/>
          <w:sz w:val="24"/>
          <w:szCs w:val="24"/>
        </w:rPr>
        <w:t>и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 представлять логическую модель данных согласно нотациям ERD и IDEF1X. </w:t>
      </w:r>
      <w:r>
        <w:br w:type="page"/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Лабораторная работа №6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Создание БД MySQL 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Цель работы: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1.1. 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Научиться создавать физическую модель данных БД MySQL, используя CASE-средство MySQL Workbench. 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1.2. Научиться создавать БД MySQL, используя CASE-средство MySQL.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2. Контрольные вопросы: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2.1.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MySQL Workbench - универсальный инструмент для проектирования, разработки и администрирования баз данных MySQL. Он позволяет создавать модели данных, генерировать SQL-код, выполнять запросы и управлять сервером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2.2.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MySQL Workbench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ля создания EER-модели необходимо выбрать пункт меню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File → New Model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или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нажать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на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значок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"Create new EER Model".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Затем можно добавлять таблицы, атрибуты и связи на рабочее поле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2.3.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>EER-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модель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состоит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из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>т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аблиц (сущностей) с атрибутами,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PK, FK,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>с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вязей,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ндексов,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ополнительных объектов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2.4.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Прямой инжиниринг (Forward Engineering) - процесс генерации SQL-кода (CREATE TABLE, ALTER TABLE и т.д.) на основе созданной модели данных и выполнения его на сервере БД для создания физической структуры базы данных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2.5.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ля проведения прямого инжиниринга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, используя MySQL Workbench,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необходимо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о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ткрыть EER-модель,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ыбрать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пункт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меню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Database → Forward Engineer,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>у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казать настройки подключения к серверу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 в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ыбрать параметры генерации.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Вывод: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ходе лабораторной работы,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на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учили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сь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 создавать физическую модель данных БД MySQL, используя CASE-средство MySQL Workbench </w:t>
      </w:r>
      <w:r>
        <w:rPr>
          <w:rFonts w:ascii="Times New Roman" w:hAnsi="Times New Roman"/>
          <w:i w:val="false"/>
          <w:iCs w:val="false"/>
          <w:sz w:val="24"/>
          <w:szCs w:val="24"/>
        </w:rPr>
        <w:t>и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 создавать БД MySQL, используя CASE-средство MySQL.</w:t>
      </w:r>
      <w:r>
        <w:br w:type="page"/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Лабораторная работа №7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Изучение способов обеспечения целостности данных в СУБД MySQL 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Цель работы: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1.1. 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Изучить способы обеспечения целостности данных в БД MySQL Server, используя CASE-средство MySQL Workbench. 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2. Контрольные вопросы: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2.1.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MySQL Workbench,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ля указания автоинкрементности (AI) необходимо в свойствах столбца таблицы (во вкладке Columns) отметить флажок AI (Auto Increment). Это доступно для целочисленных полей, являющихся частью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>PK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2.2.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MySQL Workbench,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з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начения по умолчанию указываются в свойствах столбца в поле Default (вкладка Columns). Например, для поля Дата можно ук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а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зать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CURRENT_TIMESTAMP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2.3.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MySQL Workbench,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о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бязательность (NOT NULL) указывается в свойствах столбца — снятием флажка Nullable (или установкой флажка Not Null в зависимости от версии)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2.4.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MySQL Workbench,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ндексы создаются во вкладке Indexes таблицы. Добавляется новый индекс, выбирается тип (INDEX, UNIQUE, PRIMARY) и указываются столбцы для индексации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2.5. К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таблицах MySQL можно создать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PK, UK,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INDEX, FULLTEXT, INDEX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и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SPATIAL INDEX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2.6.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MySQL Workbench,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астройки внешних ключей указываются во вкладке Foreign Keys таблицы. Выбирается связь, указываются поля для On Update (каскад, без действия, ограничение) и On Delete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2.7.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MySQL Workbench,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у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никальность в одном столбце указывается флажком UQ (Unique) в свойствах столбца или созданием уникального индекса во вкладке Indexes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2.8.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MySQL Workbench,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ля указания уникальности набора столбцов необходимо создать уникальный индекс во вкладке Indexes и указать несколько столбцов в разделе Index Columns.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Вывод: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ходе лабораторной работы, изучили 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способы обеспечения целостности данных в БД MySQL Server, используя CASE-средство MySQL Workbench. </w:t>
      </w:r>
      <w:r>
        <w:br w:type="page"/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Лабораторная работа №8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center"/>
        <w:rPr>
          <w:rFonts w:ascii="Segoe UI" w:hAnsi="Segoe UI" w:cs="Segoe UI"/>
          <w:b w:val="false"/>
          <w:bCs w:val="false"/>
          <w:color w:val="0F1115"/>
          <w:sz w:val="19"/>
          <w:szCs w:val="19"/>
        </w:rPr>
      </w:pPr>
      <w:r>
        <w:rPr>
          <w:rStyle w:val="Strong"/>
          <w:rFonts w:cs="Segoe UI" w:ascii="Times New Roman" w:hAnsi="Times New Roman"/>
          <w:b/>
          <w:bCs/>
          <w:i w:val="false"/>
          <w:iCs w:val="false"/>
          <w:color w:val="0F1115"/>
          <w:sz w:val="28"/>
          <w:szCs w:val="28"/>
        </w:rPr>
        <w:t>Создание таблиц и связей в SQL Server Management Studio (SSMS)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Цель работы: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>1.1. Изучить процесс создания таблиц и связей между ними в СУБД Microsoft SQL Server (MSSQL).</w:t>
        <w:br/>
        <w:t>1.2. Научиться работать в среде SQL Server Management Studio (SSMS).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2. Контрольные вопросы: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2.1.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 SSMS, автоинкрементное значение зада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ё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тся в свойствах столбца, установив в разделе «Спецификация идентификатора» свойство «(Идентификатор)» в значение «Да» (Is Identity = Yes)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2.2. В SSMS,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з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начение по умолчанию указывается в свойствах столбца в поле «Значение по умолчанию или привязка» (Default Value or Binding)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2.3. В SSMS,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еобязательность указывается в свойствах столбца — установкой флажка «Разрешить значение NULL» (Allow Nulls = True)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2.4. В SSMS,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астройки внешних ключей задаются через окно «Спецификация INSERT и UPDATE»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2.5. В SSMS,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ля указания уникальности необходимо в контекстном меню таблицы выбрать «Индексы и ключи», добавить новый индекс, указать столбцы и установить свойство «Уникальный» — Да (Is Unique = Yes).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Вывод: 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ходе лабораторной работы, изучили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процесс создания таблиц и связей между ними в СУБД Microsoft SQL Server (MSSQL)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аучи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лись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работать в среде SQL Server Management Studio (SSMS).</w:t>
      </w:r>
      <w:r>
        <w:br w:type="page"/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Лабораторная работа №9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Style w:val="Strong"/>
          <w:rFonts w:cs="Segoe UI" w:ascii="Times New Roman" w:hAnsi="Times New Roman"/>
          <w:b/>
          <w:bCs/>
          <w:i w:val="false"/>
          <w:iCs w:val="false"/>
          <w:color w:val="0F1115"/>
          <w:sz w:val="28"/>
          <w:szCs w:val="28"/>
        </w:rPr>
        <w:t>Обеспечение целостности данных в SQL Server Management Studio (SSMS)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Цель работы: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1.1.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Изучить способы обеспечения целостности данных в БД Microsoft SQL Server, используя SQL Server Management Studio.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2. Контрольные вопросы: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2.1.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 SSMS, автоинкрементность зада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ё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тся в свойствах столбца через «Спецификация идентификатора» → «(Идентификатор)» → Да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2.2. В SSMS,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з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начения по умолчанию указываются в свойствах столбца в поле «Значение по умолчанию или привязка»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2.3. В SSMS,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еобязательность указывается установкой флажка «Разрешить значение NULL» в свойствах столбца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2.4. В SSMS,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астройки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>FK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задаются в свойствах связи в разделе «Спецификация INSERT и UPDATE»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  <w:lang w:val="en-US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2.5. В SSMS,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у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никальность зада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ё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тся через «Индексы и ключи» → добавление индекса → «Уникальный» → Да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br/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Вывод: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ходе лабораторной работы, изучили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способы обеспечения целостности данных в БД Microsoft SQL Server, используя SQL Server Management Studio.</w:t>
      </w:r>
      <w:r>
        <w:br w:type="page"/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Лабораторная работа №</w:t>
      </w: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10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center"/>
        <w:rPr>
          <w:rFonts w:ascii="Segoe UI" w:hAnsi="Segoe UI" w:cs="Segoe UI"/>
          <w:b w:val="false"/>
          <w:bCs w:val="false"/>
          <w:color w:val="0F1115"/>
          <w:sz w:val="19"/>
          <w:szCs w:val="19"/>
        </w:rPr>
      </w:pPr>
      <w:r>
        <w:rPr>
          <w:rStyle w:val="Strong"/>
          <w:rFonts w:cs="Segoe UI" w:ascii="Times New Roman" w:hAnsi="Times New Roman"/>
          <w:b/>
          <w:bCs/>
          <w:i w:val="false"/>
          <w:iCs w:val="false"/>
          <w:color w:val="0F1115"/>
          <w:sz w:val="28"/>
          <w:szCs w:val="28"/>
        </w:rPr>
        <w:t>Разработка DDL-команд в SSMS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Цель работы: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>1.1. Изучить процесс разработки DDL-команд в БД Microsoft SQL Server, используя SQL Server Management Studio (SSMS)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2. Контрольные вопросы: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 </w:t>
        <w:br/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2.1.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>PK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определяется с помощью предложения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PRIMARY KEY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:</w:t>
      </w:r>
    </w:p>
    <w:p>
      <w:pPr>
        <w:pStyle w:val="HTMLPreformatted"/>
        <w:bidi w:val="0"/>
        <w:spacing w:lineRule="atLeast" w:line="0"/>
        <w:jc w:val="star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CONSTRAINT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PK_Таблица 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PRIMARY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KEY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(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Код_акции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)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2.2.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FK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определяется с помощью предложения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FOREIGN KEY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:</w:t>
      </w:r>
    </w:p>
    <w:p>
      <w:pPr>
        <w:pStyle w:val="HTMLPreformatted"/>
        <w:bidi w:val="0"/>
        <w:spacing w:lineRule="atLeast" w:line="0"/>
        <w:jc w:val="star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CONSTRAINT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FK_Таблица_Родитель 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FOREIGN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KEY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(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Код_книги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)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REFERENCES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Книги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(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Код_книги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)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2.3.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инструкции CREATE TABLE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о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граничения задаются с помощью предложения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CHECK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: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 </w:t>
        <w:br/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 </w:t>
        <w:br/>
      </w:r>
      <w:r>
        <w:rPr>
          <w:rStyle w:val="token"/>
          <w:rFonts w:cs="Segoe UI"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CONSTRAINT</w:t>
      </w:r>
      <w:r>
        <w:rPr>
          <w:rStyle w:val="token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CK_Размер_скидки </w:t>
      </w:r>
      <w:r>
        <w:rPr>
          <w:rStyle w:val="token"/>
          <w:rFonts w:cs="Segoe UI"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CHECK</w:t>
      </w:r>
      <w:r>
        <w:rPr>
          <w:rStyle w:val="token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</w:t>
      </w:r>
      <w:r>
        <w:rPr>
          <w:rStyle w:val="token"/>
          <w:rFonts w:cs="Segoe UI"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(</w:t>
      </w:r>
      <w:r>
        <w:rPr>
          <w:rStyle w:val="token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Размер_скидки </w:t>
      </w:r>
      <w:r>
        <w:rPr>
          <w:rStyle w:val="token"/>
          <w:rFonts w:cs="Segoe UI" w:ascii="Times New Roman" w:hAnsi="Times New Roman"/>
          <w:b w:val="false"/>
          <w:bCs w:val="false"/>
          <w:i w:val="false"/>
          <w:iCs w:val="false"/>
          <w:color w:val="4078F2"/>
          <w:sz w:val="24"/>
          <w:szCs w:val="24"/>
        </w:rPr>
        <w:t>&gt;</w:t>
      </w:r>
      <w:r>
        <w:rPr>
          <w:rStyle w:val="token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</w:t>
      </w:r>
      <w:r>
        <w:rPr>
          <w:rStyle w:val="token"/>
          <w:rFonts w:cs="Segoe UI" w:ascii="Times New Roman" w:hAnsi="Times New Roman"/>
          <w:b w:val="false"/>
          <w:bCs w:val="false"/>
          <w:i w:val="false"/>
          <w:iCs w:val="false"/>
          <w:color w:val="B76B01"/>
          <w:sz w:val="24"/>
          <w:szCs w:val="24"/>
        </w:rPr>
        <w:t>0</w:t>
      </w:r>
      <w:r>
        <w:rPr>
          <w:rStyle w:val="token"/>
          <w:rFonts w:cs="Segoe UI"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)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 </w:t>
        <w:br/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2.4.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П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редложение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CONSTRAINT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используется для задания имени ограничения целостности (PRIMARY KEY, FOREIGN KEY, UNIQUE, CHECK, DEFAULT). Именованные ограничения упрощают управление базой данных и диагностику ошибок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2.5.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Уд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алить столбец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или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таблицу нельзя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случаях,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е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сли столбец участвует в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>PK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или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на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него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ссылается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>FK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из другой таблицы,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или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он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используется в индексе, в CHECK-ограничении,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или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в вычисляемом столбце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2.6.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Команда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ALTER TABLE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 используется для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обавлени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я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столбцов,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их у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далени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я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зменени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я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типов данных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д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обавлени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я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и удалени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я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ограничений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связей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2.7.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Команда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DROP TABLE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используется для удаления таблицы вместе со всеми е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ё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данными, индексами, ограничениями и триггерами.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Вывод: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ходе лабораторной работы, изучили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процесс разработки DDL-команд в БД Microsoft SQL Server, используя SQL Server Management Studio (SSMS).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</w:r>
      <w:r>
        <w:br w:type="page"/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Лабораторная работа №</w:t>
      </w: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11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Style w:val="Strong"/>
          <w:rFonts w:cs="Segoe UI" w:ascii="Times New Roman" w:hAnsi="Times New Roman"/>
          <w:b/>
          <w:bCs/>
          <w:i w:val="false"/>
          <w:iCs w:val="false"/>
          <w:color w:val="0F1115"/>
          <w:sz w:val="28"/>
          <w:szCs w:val="28"/>
        </w:rPr>
        <w:t>Обеспечение целостности данных в SQL Server Management Studio (SSMS)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Цель работы: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>1.1. Изучить процесс создания таблиц и связей между ними в Microsoft SQL Server (MSSQL).</w:t>
        <w:br/>
        <w:t>1.2. Научиться работать в среде SQL Server Management Studio (SSMS).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br/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2. Контрольные вопросы: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 </w:t>
        <w:br/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2.1.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Основные причины ошибок при выполнении DML-команд -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арушение ограничений целостности (внешние ключи, уникальность, CHECK),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ставка NULL в обязательное поле (NOT NULL),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есоответствие типов данных,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н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арушение ссылочной целостности (отсутствие записи в родительской таблице)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 б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локировки таблицы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2.2.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О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бновляемое поле записывается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п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осле ключевого слова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SET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 запросе на обновление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2.3.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Команда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INSERT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используется для добавления новых записей (строк) в таблицу базы данных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2.4.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Команда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UPDATE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используется для изменения (обновления) существующих записей в таблице базы данных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2.5.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Команда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DELETE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используется для удаления записей (строк) из таблицы базы данных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br/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Вывод: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ходе лабораторной работы, изучили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процесс создания таблиц и связей между ними в Microsoft SQL Server (MSSQL)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и научились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ru-RU"/>
        </w:rPr>
        <w:t>работать в среде SQL Server Management Studio (SSMS).</w:t>
      </w:r>
      <w:r>
        <w:br w:type="page"/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Лабораторная работа №</w:t>
      </w: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12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Style w:val="Strong"/>
          <w:rFonts w:cs="Segoe UI" w:ascii="Times New Roman" w:hAnsi="Times New Roman"/>
          <w:b/>
          <w:bCs/>
          <w:i w:val="false"/>
          <w:iCs w:val="false"/>
          <w:color w:val="0F1115"/>
          <w:sz w:val="28"/>
          <w:szCs w:val="28"/>
        </w:rPr>
        <w:t>Обеспечение целостности данных в SQL Server Management Studio (SSMS)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Цель работы: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>1.1. Изучить процесс создания однотабличных SQL-запросов на выборку.</w:t>
      </w:r>
    </w:p>
    <w:p>
      <w:pPr>
        <w:pStyle w:val="Heading4"/>
        <w:shd w:val="clear" w:color="auto" w:fill="FFFFFF"/>
        <w:bidi w:val="0"/>
        <w:spacing w:lineRule="atLeast" w:line="0" w:before="192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2. Контрольные вопросы: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br/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2.1.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С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труктура инструкции SELECT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>:</w:t>
      </w:r>
    </w:p>
    <w:p>
      <w:pPr>
        <w:pStyle w:val="HTMLPreformatted"/>
        <w:bidi w:val="0"/>
        <w:spacing w:lineRule="atLeast" w:line="0"/>
        <w:jc w:val="start"/>
        <w:rPr>
          <w:rFonts w:ascii="Consolas" w:hAnsi="Consolas"/>
          <w:color w:val="0F1115"/>
          <w:sz w:val="16"/>
          <w:szCs w:val="16"/>
          <w:lang w:val="en-US"/>
        </w:rPr>
      </w:pP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  <w:lang w:val="en-US"/>
        </w:rPr>
        <w:t>SELECT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  <w:lang w:val="en-US"/>
        </w:rPr>
        <w:t>[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  <w:lang w:val="en-US"/>
        </w:rPr>
        <w:t>DISTINCT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  <w:lang w:val="en-US"/>
        </w:rPr>
        <w:t>]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столбцы</w:t>
      </w:r>
    </w:p>
    <w:p>
      <w:pPr>
        <w:pStyle w:val="HTMLPreformatted"/>
        <w:bidi w:val="0"/>
        <w:spacing w:lineRule="atLeast" w:line="0"/>
        <w:jc w:val="star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FROM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таблица</w:t>
      </w:r>
    </w:p>
    <w:p>
      <w:pPr>
        <w:pStyle w:val="HTMLPreformatted"/>
        <w:bidi w:val="0"/>
        <w:spacing w:lineRule="atLeast" w:line="0"/>
        <w:jc w:val="star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[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WHERE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условие_фильтрации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]</w:t>
      </w:r>
    </w:p>
    <w:p>
      <w:pPr>
        <w:pStyle w:val="HTMLPreformatted"/>
        <w:bidi w:val="0"/>
        <w:spacing w:lineRule="atLeast" w:line="0"/>
        <w:jc w:val="star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[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GROUP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BY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столбцы_группировки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]</w:t>
      </w:r>
    </w:p>
    <w:p>
      <w:pPr>
        <w:pStyle w:val="HTMLPreformatted"/>
        <w:bidi w:val="0"/>
        <w:spacing w:lineRule="atLeast" w:line="0"/>
        <w:jc w:val="star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[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HAVING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условие_для_групп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]</w:t>
      </w:r>
    </w:p>
    <w:p>
      <w:pPr>
        <w:pStyle w:val="HTMLPreformatted"/>
        <w:bidi w:val="0"/>
        <w:spacing w:lineRule="atLeast" w:line="0"/>
        <w:jc w:val="star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[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ORDER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BY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столбцы_сортировки 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[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ASC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4078F2"/>
          <w:sz w:val="24"/>
          <w:szCs w:val="24"/>
        </w:rPr>
        <w:t>|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DESC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]]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2.2.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П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осле ключевого слова SELECT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указываются столбцы, которые нужно выбрать (или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*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для всех столбцов). Можно также указывать выражения, константы, агрегатные функции (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COUNT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,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SUM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,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AVG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,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MIN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,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MAX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)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2.3.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После 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ключевого слова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FROM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указывается таблица (или несколько таблиц), из которой выбираются данные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2.4.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После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ключевого слова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GROUP BY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указываются столбцы, по которым выполняется группировка данных для агрегации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2.5.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После 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ключевого слова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ORDER BY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указываются столбцы, по которым сортируется результат. Можно указать направление: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ASC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(по возрастанию) или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DESC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(по убыванию).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Вывод: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ходе лабораторной работы, изучили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процесс создания однотабличных SQL-запросов на выборку.</w:t>
      </w:r>
      <w:r>
        <w:br w:type="page"/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Лабораторная работа №</w:t>
      </w: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13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Style w:val="Strong"/>
          <w:rFonts w:cs="Segoe UI" w:ascii="Times New Roman" w:hAnsi="Times New Roman"/>
          <w:b/>
          <w:bCs/>
          <w:i w:val="false"/>
          <w:iCs w:val="false"/>
          <w:color w:val="0F1115"/>
          <w:sz w:val="28"/>
          <w:szCs w:val="28"/>
        </w:rPr>
        <w:t>Обеспечение целостности данных в SQL Server Management Studio (SSMS)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Цель работы: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>1.1. Изучить процесс фильтрации данных в SQL-запросах на выборку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2. Контрольные вопросы: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br/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2.1.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После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ключевого слова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WHERE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указывается условие фильтрации, которому должны соответствовать записи для включения в результат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2.2.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После 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ключевого слова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HAVING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указывается условие для фильтрации групп, созданных с помощью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GROUP BY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2.3.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В отличие от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lang w:val="en-US"/>
        </w:rPr>
        <w:t xml:space="preserve">HAVING,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WHERE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 фильтрует строки до группировки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и не позволяет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использовать агрегатные функции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2.4.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После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ключевого слова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IN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указывается список значений или подзапрос, с которым сравнивается столбец. Возвращает true, если значение присутствует в списке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2.5.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После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ключевого слова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LIKE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указывается шаблон для поиска строк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2.6.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После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ключевого слова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BETWEEN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указывается диапазон значений (от и до). Условие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BETWEEN A AND B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эквивалентно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&gt;= A AND &lt;= B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.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Вывод: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ходе лабораторной работы, изучили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процесс фильтрации данных в SQL-запросах на выборку.</w:t>
      </w:r>
      <w:r>
        <w:br w:type="page"/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Лабораторная работа №</w:t>
      </w:r>
      <w:r>
        <w:rPr>
          <w:rFonts w:ascii="Times New Roman" w:hAnsi="Times New Roman"/>
          <w:b/>
          <w:bCs/>
          <w:i w:val="false"/>
          <w:iCs w:val="false"/>
          <w:color w:val="000000"/>
          <w:sz w:val="28"/>
          <w:szCs w:val="28"/>
        </w:rPr>
        <w:t>14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Style w:val="Strong"/>
          <w:rFonts w:cs="Segoe UI" w:ascii="Times New Roman" w:hAnsi="Times New Roman"/>
          <w:b/>
          <w:bCs/>
          <w:i w:val="false"/>
          <w:iCs w:val="false"/>
          <w:color w:val="0F1115"/>
          <w:sz w:val="28"/>
          <w:szCs w:val="28"/>
        </w:rPr>
        <w:t>Обеспечение целостности данных в SQL Server Management Studio (SSMS)</w:t>
      </w:r>
    </w:p>
    <w:p>
      <w:pPr>
        <w:pStyle w:val="Normal"/>
        <w:bidi w:val="0"/>
        <w:spacing w:lineRule="atLeast" w:line="0"/>
        <w:jc w:val="center"/>
        <w:rPr>
          <w:b w:val="false"/>
          <w:bCs w:val="false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</w:rPr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>Цель работы: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Fonts w:cs="Segoe UI" w:ascii="Times New Roman" w:hAnsi="Times New Roman"/>
          <w:i w:val="false"/>
          <w:iCs w:val="false"/>
          <w:color w:val="0F1115"/>
          <w:sz w:val="24"/>
          <w:szCs w:val="24"/>
        </w:rPr>
        <w:t>1.1. Изучить процесс создания многотабличных SQL-запросов на выборку.</w:t>
      </w:r>
    </w:p>
    <w:p>
      <w:pPr>
        <w:pStyle w:val="Heading4"/>
        <w:shd w:val="clear" w:color="auto" w:fill="FFFFFF"/>
        <w:bidi w:val="0"/>
        <w:spacing w:lineRule="atLeast" w:line="0" w:before="192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2. Контрольные вопросы: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br/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2.1.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После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ключевого слова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FROM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указываются таблицы, из которых выбираются данные. При соединении таблиц используются операторы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JOIN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2.2.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Синтаксис объединения таблиц:</w:t>
      </w:r>
    </w:p>
    <w:p>
      <w:pPr>
        <w:pStyle w:val="HTMLPreformatted"/>
        <w:bidi w:val="0"/>
        <w:spacing w:lineRule="atLeast" w:line="0"/>
        <w:jc w:val="star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SELECT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столбцы</w:t>
      </w:r>
    </w:p>
    <w:p>
      <w:pPr>
        <w:pStyle w:val="HTMLPreformatted"/>
        <w:bidi w:val="0"/>
        <w:spacing w:lineRule="atLeast" w:line="0"/>
        <w:jc w:val="star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FROM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таблица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B76B01"/>
          <w:sz w:val="24"/>
          <w:szCs w:val="24"/>
        </w:rPr>
        <w:t>1</w:t>
      </w:r>
    </w:p>
    <w:p>
      <w:pPr>
        <w:pStyle w:val="HTMLPreformatted"/>
        <w:bidi w:val="0"/>
        <w:spacing w:lineRule="atLeast" w:line="0"/>
        <w:jc w:val="star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[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INNER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4078F2"/>
          <w:sz w:val="24"/>
          <w:szCs w:val="24"/>
        </w:rPr>
        <w:t>|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LEFT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4078F2"/>
          <w:sz w:val="24"/>
          <w:szCs w:val="24"/>
        </w:rPr>
        <w:t>|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RIGHT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4078F2"/>
          <w:sz w:val="24"/>
          <w:szCs w:val="24"/>
        </w:rPr>
        <w:t>|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FULL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383A42"/>
          <w:sz w:val="24"/>
          <w:szCs w:val="24"/>
        </w:rPr>
        <w:t>]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JOIN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таблица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B76B01"/>
          <w:sz w:val="24"/>
          <w:szCs w:val="24"/>
        </w:rPr>
        <w:t>2</w:t>
      </w:r>
    </w:p>
    <w:p>
      <w:pPr>
        <w:pStyle w:val="HTMLPreformatted"/>
        <w:bidi w:val="0"/>
        <w:spacing w:lineRule="atLeast" w:line="0"/>
        <w:jc w:val="start"/>
        <w:rPr>
          <w:rFonts w:ascii="Consolas" w:hAnsi="Consolas"/>
          <w:color w:val="0F1115"/>
          <w:sz w:val="16"/>
          <w:szCs w:val="16"/>
        </w:rPr>
      </w:pP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A626A4"/>
          <w:sz w:val="24"/>
          <w:szCs w:val="24"/>
        </w:rPr>
        <w:t>ON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таблица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B76B01"/>
          <w:sz w:val="24"/>
          <w:szCs w:val="24"/>
        </w:rPr>
        <w:t>1.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поле 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4078F2"/>
          <w:sz w:val="24"/>
          <w:szCs w:val="24"/>
        </w:rPr>
        <w:t>=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таблица</w:t>
      </w:r>
      <w:r>
        <w:rPr>
          <w:rStyle w:val="token"/>
          <w:rFonts w:ascii="Times New Roman" w:hAnsi="Times New Roman"/>
          <w:b w:val="false"/>
          <w:bCs w:val="false"/>
          <w:i w:val="false"/>
          <w:iCs w:val="false"/>
          <w:color w:val="B76B01"/>
          <w:sz w:val="24"/>
          <w:szCs w:val="24"/>
        </w:rPr>
        <w:t>2.</w:t>
      </w:r>
      <w:r>
        <w:rPr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поле</w:t>
      </w:r>
    </w:p>
    <w:p>
      <w:pPr>
        <w:pStyle w:val="ds-markdown-paragraph"/>
        <w:shd w:val="clear" w:color="auto" w:fill="FFFFFF"/>
        <w:bidi w:val="0"/>
        <w:spacing w:lineRule="atLeast" w:line="0" w:beforeAutospacing="0" w:before="192" w:afterAutospacing="0" w:after="192"/>
        <w:jc w:val="star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2.3.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С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уществуют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INNER JOIN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,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LEFT JOIN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,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RIGHT JOIN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и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FULL OUTER JOIN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 виды объединения таблиц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2.4.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В отличие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от RIGHT JOIN,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LEFT JOIN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 возвращает все записи из левой таблицы и только совпадающие из правой,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а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RIGHT JOIN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возвращает все записи из правой таблицы и только совпадающие из левой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2.5.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Подзапрос (subquery) - запрос, вложенный в другой SQL-запрос.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Он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может использоваться в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WHERE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,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HAVING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,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FROM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,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SELECT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для получения промежуточных результатов</w:t>
      </w:r>
      <w:r>
        <w:rPr>
          <w:rStyle w:val="HTMLCode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 xml:space="preserve">. </w:t>
        <w:br/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2.6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.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 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К</w:t>
      </w:r>
      <w:r>
        <w:rPr>
          <w:rStyle w:val="Strong"/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 xml:space="preserve">лючевое слово 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UNION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 используется для объединения результатов двух или более запросов в один набор данных. При этом дублирующиеся строки удаляются (в отличие от </w:t>
      </w:r>
      <w:r>
        <w:rPr>
          <w:rStyle w:val="HTMLCode"/>
          <w:rFonts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  <w:shd w:fill="EBEEF2" w:val="clear"/>
        </w:rPr>
        <w:t>UNION ALL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).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Вывод: 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ходе лабораторной работы, изучили </w:t>
      </w: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  <w:t>процесс создания многотабличных SQL-запросов на выборку.</w:t>
      </w:r>
    </w:p>
    <w:p>
      <w:pPr>
        <w:pStyle w:val="Normal"/>
        <w:bidi w:val="0"/>
        <w:spacing w:lineRule="atLeast" w:line="0"/>
        <w:jc w:val="start"/>
        <w:rPr>
          <w:b w:val="false"/>
          <w:bCs w:val="false"/>
        </w:rPr>
      </w:pPr>
      <w:r>
        <w:rPr>
          <w:rFonts w:cs="Segoe UI" w:ascii="Times New Roman" w:hAnsi="Times New Roman"/>
          <w:b w:val="false"/>
          <w:bCs w:val="false"/>
          <w:i w:val="false"/>
          <w:iCs w:val="false"/>
          <w:color w:val="0F1115"/>
          <w:sz w:val="24"/>
          <w:szCs w:val="24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swiss"/>
    <w:pitch w:val="variable"/>
  </w:font>
  <w:font w:name="Times New Roman">
    <w:charset w:val="01"/>
    <w:family w:val="roman"/>
    <w:pitch w:val="variable"/>
  </w:font>
  <w:font w:name="Segoe UI">
    <w:charset w:val="cc" w:characterSet="windows-1251"/>
    <w:family w:val="swiss"/>
    <w:pitch w:val="variable"/>
  </w:font>
  <w:font w:name="Consolas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40"/>
      <w:ind w:hanging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4">
    <w:name w:val="heading 4"/>
    <w:basedOn w:val="Style15"/>
    <w:next w:val="Textbody"/>
    <w:qFormat/>
    <w:pPr>
      <w:tabs>
        <w:tab w:val="left" w:pos="709" w:leader="none"/>
      </w:tabs>
      <w:spacing w:before="120" w:after="120"/>
      <w:outlineLvl w:val="3"/>
    </w:pPr>
    <w:rPr>
      <w:bCs/>
      <w:i/>
      <w:iCs/>
    </w:rPr>
  </w:style>
  <w:style w:type="character" w:styleId="DefaultParagraphFont">
    <w:name w:val="Default Paragraph Font"/>
    <w:qFormat/>
    <w:rPr/>
  </w:style>
  <w:style w:type="character" w:styleId="Style13">
    <w:name w:val="Символ сноски"/>
    <w:qFormat/>
    <w:rPr/>
  </w:style>
  <w:style w:type="character" w:styleId="Style14">
    <w:name w:val="Символ концевой сноски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TMLCode">
    <w:name w:val="HTML Code"/>
    <w:basedOn w:val="DefaultParagraphFont"/>
    <w:qFormat/>
    <w:rPr>
      <w:rFonts w:ascii="Courier New" w:hAnsi="Courier New" w:eastAsia="Times New Roman" w:cs="Courier New"/>
      <w:sz w:val="20"/>
      <w:szCs w:val="20"/>
    </w:rPr>
  </w:style>
  <w:style w:type="character" w:styleId="d813de27">
    <w:name w:val="d813de27"/>
    <w:basedOn w:val="DefaultParagraphFont"/>
    <w:qFormat/>
    <w:rPr/>
  </w:style>
  <w:style w:type="character" w:styleId="token">
    <w:name w:val="token"/>
    <w:basedOn w:val="DefaultParagraphFont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Standard">
    <w:name w:val="Standard"/>
    <w:qFormat/>
    <w:pPr>
      <w:widowControl/>
      <w:numPr>
        <w:ilvl w:val="0"/>
        <w:numId w:val="0"/>
      </w:numPr>
      <w:tabs>
        <w:tab w:val="left" w:pos="709" w:leader="none"/>
      </w:tabs>
      <w:suppressAutoHyphens w:val="true"/>
      <w:kinsoku w:val="true"/>
      <w:overflowPunct w:val="true"/>
      <w:autoSpaceDE w:val="true"/>
      <w:bidi w:val="0"/>
      <w:spacing w:lineRule="atLeast" w:line="276" w:before="0" w:after="0"/>
      <w:jc w:val="start"/>
      <w:outlineLvl w:val="8"/>
    </w:pPr>
    <w:rPr>
      <w:rFonts w:ascii="Calibri" w:hAnsi="Calibri" w:eastAsia="Lucida Sans Unicode" w:cs="Times New Roman"/>
      <w:color w:val="auto"/>
      <w:kern w:val="2"/>
      <w:sz w:val="22"/>
      <w:szCs w:val="22"/>
      <w:lang w:val="ru-RU" w:eastAsia="ru-RU" w:bidi="ar-SA"/>
    </w:rPr>
  </w:style>
  <w:style w:type="paragraph" w:styleId="user">
    <w:name w:val="Указатель (user)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7">
    <w:name w:val="Содержимое списка"/>
    <w:basedOn w:val="Normal"/>
    <w:qFormat/>
    <w:pPr>
      <w:ind w:start="567"/>
    </w:pPr>
    <w:rPr/>
  </w:style>
  <w:style w:type="paragraph" w:styleId="Style18">
    <w:name w:val="Колонтитулы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yle18"/>
    <w:pPr>
      <w:suppressLineNumbers/>
    </w:pPr>
    <w:rPr/>
  </w:style>
  <w:style w:type="paragraph" w:styleId="ds-markdown-paragraph">
    <w:name w:val="ds-markdown-paragraph"/>
    <w:basedOn w:val="Normal"/>
    <w:qFormat/>
    <w:pPr>
      <w:widowControl/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sz w:val="24"/>
      <w:szCs w:val="24"/>
      <w:lang w:eastAsia="ru-RU"/>
    </w:rPr>
  </w:style>
  <w:style w:type="paragraph" w:styleId="Textbody">
    <w:name w:val="Text body"/>
    <w:basedOn w:val="Normal"/>
    <w:qFormat/>
    <w:pPr>
      <w:widowControl/>
      <w:suppressAutoHyphens w:val="false"/>
      <w:ind w:firstLine="566" w:start="110"/>
      <w:jc w:val="both"/>
      <w:textAlignment w:val="auto"/>
      <w:outlineLvl w:val="8"/>
    </w:pPr>
    <w:rPr>
      <w:rFonts w:ascii="Times New Roman" w:hAnsi="Times New Roman" w:eastAsia="Times New Roman" w:cs="Times New Roman"/>
      <w:kern w:val="0"/>
      <w:sz w:val="28"/>
      <w:szCs w:val="28"/>
    </w:rPr>
  </w:style>
  <w:style w:type="paragraph" w:styleId="HTMLPreformatted">
    <w:name w:val="HTML Preformatted"/>
    <w:basedOn w:val="Normal"/>
    <w:qFormat/>
    <w:pPr>
      <w:widowControl/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LibreOffice/26.2.4.2$Windows_X86_64 LibreOffice_project/0229ac93fcf0d7cbc6376066c6f35021cef002dc</Application>
  <AppVersion>15.0000</AppVersion>
  <Pages>15</Pages>
  <Words>2713</Words>
  <Characters>17125</Characters>
  <CharactersWithSpaces>20438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2026-06-30T18:35:23Z</dcterms:created>
  <dc:creator/>
  <dc:description/>
  <dc:language>ru-RU</dc:language>
  <cp:lastModifiedBy/>
  <dcterms:modified xsi:type="dcterms:W3CDTF">2026-07-01T02:01:35Z</dcterms:modified>
  <cp:revision>3</cp:revision>
  <dc:subject/>
  <dc:title/>
</cp:coreProperties>
</file>