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p w14:paraId="00000001">
      <w:pPr>
        <w:spacing w:before="0" w:after="0" w:line="240" w:lineRule="auto"/>
        <w:rPr>
          <w:rFonts w:ascii="Times New Roman" w:cs="Times New Roman" w:hAnsi="Times New Roman"/>
          <w:b/>
          <w:bCs/>
          <w:color w:val="ff0000"/>
          <w:sz w:val="28"/>
          <w:szCs w:val="28"/>
          <w:lang w:val="ru-RU"/>
        </w:rPr>
      </w:pPr>
      <w:r>
        <w:rPr>
          <w:rFonts w:ascii="Times New Roman" w:cs="Times New Roman" w:hAnsi="Times New Roman"/>
          <w:b/>
          <w:bCs/>
          <w:color w:val="ff0000"/>
          <w:sz w:val="28"/>
          <w:szCs w:val="28"/>
          <w:lang w:val="ru-RU"/>
        </w:rPr>
        <w:t xml:space="preserve">Пример описания </w:t>
      </w:r>
      <w:r>
        <w:rPr>
          <w:rFonts w:ascii="Times New Roman" w:cs="Times New Roman" w:hAnsi="Times New Roman"/>
          <w:b/>
          <w:bCs/>
          <w:color w:val="ff0000"/>
          <w:sz w:val="28"/>
          <w:szCs w:val="28"/>
          <w:lang w:val="ru-RU"/>
        </w:rPr>
        <w:t>промпта</w:t>
      </w:r>
      <w:r>
        <w:rPr>
          <w:rFonts w:ascii="Times New Roman" w:cs="Times New Roman" w:hAnsi="Times New Roman"/>
          <w:b/>
          <w:bCs/>
          <w:color w:val="ff0000"/>
          <w:sz w:val="28"/>
          <w:szCs w:val="28"/>
          <w:lang w:val="ru-RU"/>
        </w:rPr>
        <w:t>:</w:t>
      </w:r>
    </w:p>
    <w:p w14:paraId="00000002">
      <w:pPr>
        <w:spacing w:before="0" w:after="0" w:line="240" w:lineRule="auto"/>
        <w:rPr>
          <w:rFonts w:ascii="Times New Roman" w:cs="Times New Roman" w:hAnsi="Times New Roman"/>
          <w:b/>
          <w:bCs/>
          <w:color w:val="007bb8"/>
          <w:sz w:val="28"/>
          <w:szCs w:val="28"/>
          <w:lang w:val="ru-RU"/>
        </w:rPr>
      </w:pPr>
      <w:r>
        <w:rPr>
          <w:rFonts w:ascii="Times New Roman" w:cs="Times New Roman" w:hAnsi="Times New Roman"/>
          <w:b/>
          <w:bCs/>
          <w:color w:val="007bb8"/>
          <w:sz w:val="28"/>
          <w:szCs w:val="28"/>
          <w:lang w:val="ru-RU"/>
        </w:rPr>
        <w:t>Промпт</w:t>
      </w:r>
      <w:r>
        <w:rPr>
          <w:rFonts w:ascii="Times New Roman" w:cs="Times New Roman" w:hAnsi="Times New Roman"/>
          <w:b/>
          <w:bCs/>
          <w:color w:val="007bb8"/>
          <w:sz w:val="28"/>
          <w:szCs w:val="28"/>
          <w:lang w:val="ru-RU"/>
        </w:rPr>
        <w:t xml:space="preserve"> </w:t>
      </w:r>
    </w:p>
    <w:p w14:paraId="00000003">
      <w:pPr>
        <w:spacing w:before="0" w:after="0" w:line="240" w:lineRule="auto"/>
        <w:rPr>
          <w:rFonts w:ascii="Times New Roman" w:cs="Times New Roman" w:hAnsi="Times New Roman"/>
          <w:b/>
          <w:bCs/>
          <w:color w:val="007bb8"/>
          <w:sz w:val="28"/>
          <w:szCs w:val="28"/>
          <w:lang w:val="ru-RU"/>
        </w:rPr>
      </w:pPr>
      <w:r>
        <w:rPr>
          <w:rFonts w:ascii="Times New Roman" w:cs="Times New Roman" w:hAnsi="Times New Roman"/>
          <w:b/>
          <w:bCs/>
          <w:color w:val="007bb8"/>
          <w:sz w:val="28"/>
          <w:szCs w:val="28"/>
          <w:lang w:val="ru-RU"/>
        </w:rPr>
        <w:t xml:space="preserve">1. Название: </w:t>
      </w:r>
    </w:p>
    <w:p w14:paraId="00000004">
      <w:pPr>
        <w:spacing w:before="0" w:after="0" w:line="240" w:lineRule="auto"/>
        <w:ind w:firstLine="720"/>
        <w:rPr>
          <w:rFonts w:ascii="Times New Roman" w:cs="Times New Roman" w:hAnsi="Times New Roman"/>
          <w:color w:val="007bb8"/>
          <w:sz w:val="28"/>
          <w:szCs w:val="28"/>
          <w:lang w:val="ru-RU"/>
        </w:rPr>
      </w:pPr>
      <w:r>
        <w:rPr>
          <w:rFonts w:ascii="Times New Roman" w:cs="Times New Roman" w:hAnsi="Times New Roman"/>
          <w:color w:val="007bb8"/>
          <w:sz w:val="28"/>
          <w:szCs w:val="28"/>
          <w:lang w:val="ru-RU"/>
        </w:rPr>
        <w:t>Подготовка к презентации</w:t>
      </w:r>
    </w:p>
    <w:p w14:paraId="00000005">
      <w:pPr>
        <w:spacing w:before="0" w:after="0" w:line="240" w:lineRule="auto"/>
        <w:rPr>
          <w:rFonts w:ascii="Times New Roman" w:cs="Times New Roman" w:hAnsi="Times New Roman"/>
          <w:b/>
          <w:bCs/>
          <w:color w:val="007bb8"/>
          <w:sz w:val="28"/>
          <w:szCs w:val="28"/>
          <w:lang w:val="ru-RU"/>
        </w:rPr>
      </w:pPr>
      <w:r>
        <w:rPr>
          <w:rFonts w:ascii="Times New Roman" w:cs="Times New Roman" w:hAnsi="Times New Roman"/>
          <w:b/>
          <w:bCs/>
          <w:color w:val="007bb8"/>
          <w:sz w:val="28"/>
          <w:szCs w:val="28"/>
          <w:lang w:val="ru-RU"/>
        </w:rPr>
        <w:t xml:space="preserve">2. Описание: </w:t>
      </w:r>
    </w:p>
    <w:p w14:paraId="00000006">
      <w:pPr>
        <w:spacing w:before="0" w:after="0" w:line="240" w:lineRule="auto"/>
        <w:ind w:left="709" w:firstLine="11"/>
        <w:jc w:val="both"/>
        <w:rPr>
          <w:rFonts w:ascii="Times New Roman" w:cs="Times New Roman" w:hAnsi="Times New Roman"/>
          <w:color w:val="007bb8"/>
          <w:sz w:val="28"/>
          <w:szCs w:val="28"/>
          <w:lang w:val="ru-RU"/>
        </w:rPr>
      </w:pPr>
      <w:r>
        <w:rPr>
          <w:rFonts w:ascii="Times New Roman" w:cs="Times New Roman" w:hAnsi="Times New Roman"/>
          <w:color w:val="007bb8"/>
          <w:sz w:val="28"/>
          <w:szCs w:val="28"/>
          <w:lang w:val="ru-RU"/>
        </w:rPr>
        <w:t xml:space="preserve">Предлагаемый </w:t>
      </w:r>
      <w:r>
        <w:rPr>
          <w:rFonts w:ascii="Times New Roman" w:cs="Times New Roman" w:hAnsi="Times New Roman"/>
          <w:color w:val="007bb8"/>
          <w:sz w:val="28"/>
          <w:szCs w:val="28"/>
          <w:lang w:val="ru-RU"/>
        </w:rPr>
        <w:t>промпт</w:t>
      </w:r>
      <w:r>
        <w:rPr>
          <w:rFonts w:ascii="Times New Roman" w:cs="Times New Roman" w:hAnsi="Times New Roman"/>
          <w:color w:val="007bb8"/>
          <w:sz w:val="28"/>
          <w:szCs w:val="28"/>
          <w:lang w:val="ru-RU"/>
        </w:rPr>
        <w:t xml:space="preserve"> пр</w:t>
      </w:r>
      <w:r>
        <w:rPr>
          <w:rFonts w:ascii="Times New Roman" w:cs="Times New Roman" w:hAnsi="Times New Roman"/>
          <w:color w:val="007bb8"/>
          <w:sz w:val="28"/>
          <w:szCs w:val="28"/>
          <w:lang w:val="ru-RU"/>
        </w:rPr>
        <w:t>е</w:t>
      </w:r>
      <w:r>
        <w:rPr>
          <w:rFonts w:ascii="Times New Roman" w:cs="Times New Roman" w:hAnsi="Times New Roman"/>
          <w:color w:val="007bb8"/>
          <w:sz w:val="28"/>
          <w:szCs w:val="28"/>
          <w:lang w:val="ru-RU"/>
        </w:rPr>
        <w:t xml:space="preserve">дназначен для генерации </w:t>
      </w:r>
      <w:r>
        <w:rPr>
          <w:rFonts w:ascii="Times New Roman" w:cs="Times New Roman" w:hAnsi="Times New Roman"/>
          <w:color w:val="007bb8"/>
          <w:sz w:val="28"/>
          <w:szCs w:val="28"/>
          <w:lang w:val="ru-RU"/>
        </w:rPr>
        <w:t>идеи и основных тезисов для презентации, а также потребностей слушателей и их типовых вопросов-ответов, рекомендаций по подходу к структуре и подаче материала.</w:t>
      </w:r>
    </w:p>
    <w:p w14:paraId="00000007">
      <w:pPr>
        <w:spacing w:before="0" w:after="0" w:line="240" w:lineRule="auto"/>
        <w:rPr>
          <w:rFonts w:ascii="Times New Roman" w:cs="Times New Roman" w:hAnsi="Times New Roman"/>
          <w:b/>
          <w:bCs/>
          <w:color w:val="007bb8"/>
          <w:sz w:val="28"/>
          <w:szCs w:val="28"/>
          <w:lang w:val="ru-RU"/>
        </w:rPr>
      </w:pPr>
      <w:r>
        <w:rPr>
          <w:rFonts w:ascii="Times New Roman" w:cs="Times New Roman" w:hAnsi="Times New Roman"/>
          <w:b/>
          <w:bCs/>
          <w:color w:val="007bb8"/>
          <w:sz w:val="28"/>
          <w:szCs w:val="28"/>
          <w:lang w:val="ru-RU"/>
        </w:rPr>
        <w:t>3. </w:t>
      </w:r>
      <w:r>
        <w:rPr>
          <w:rFonts w:ascii="Times New Roman" w:cs="Times New Roman" w:hAnsi="Times New Roman"/>
          <w:b/>
          <w:bCs/>
          <w:color w:val="007bb8"/>
          <w:sz w:val="28"/>
          <w:szCs w:val="28"/>
          <w:lang w:val="ru-RU"/>
        </w:rPr>
        <w:t>Применение</w:t>
      </w:r>
      <w:r>
        <w:rPr>
          <w:rFonts w:ascii="Times New Roman" w:cs="Times New Roman" w:hAnsi="Times New Roman"/>
          <w:b/>
          <w:bCs/>
          <w:color w:val="007bb8"/>
          <w:sz w:val="28"/>
          <w:szCs w:val="28"/>
          <w:lang w:val="ru-RU"/>
        </w:rPr>
        <w:t xml:space="preserve">: </w:t>
      </w:r>
    </w:p>
    <w:p w14:paraId="00000008">
      <w:pPr>
        <w:spacing w:before="0" w:after="0" w:line="240" w:lineRule="auto"/>
        <w:ind w:left="709" w:firstLine="11"/>
        <w:jc w:val="both"/>
        <w:rPr>
          <w:rFonts w:ascii="Times New Roman" w:cs="Times New Roman" w:hAnsi="Times New Roman"/>
          <w:color w:val="007bb8"/>
          <w:sz w:val="28"/>
          <w:szCs w:val="28"/>
          <w:lang w:val="ru-RU"/>
        </w:rPr>
      </w:pPr>
      <w:r>
        <w:rPr>
          <w:rFonts w:ascii="Times New Roman" w:cs="Times New Roman" w:hAnsi="Times New Roman"/>
          <w:color w:val="007bb8"/>
          <w:sz w:val="28"/>
          <w:szCs w:val="28"/>
          <w:lang w:val="ru-RU"/>
        </w:rPr>
        <w:t>Промпт</w:t>
      </w:r>
      <w:r>
        <w:rPr>
          <w:rFonts w:ascii="Times New Roman" w:cs="Times New Roman" w:hAnsi="Times New Roman"/>
          <w:color w:val="007bb8"/>
          <w:sz w:val="28"/>
          <w:szCs w:val="28"/>
          <w:lang w:val="ru-RU"/>
        </w:rPr>
        <w:t xml:space="preserve"> можно использовать в </w:t>
      </w:r>
      <w:r>
        <w:rPr>
          <w:rFonts w:ascii="Times New Roman" w:cs="Times New Roman" w:hAnsi="Times New Roman"/>
          <w:color w:val="007bb8"/>
          <w:sz w:val="28"/>
          <w:szCs w:val="28"/>
          <w:lang w:val="ru-RU"/>
        </w:rPr>
        <w:t>СhatGPT</w:t>
      </w:r>
      <w:r>
        <w:rPr>
          <w:rFonts w:ascii="Times New Roman" w:cs="Times New Roman" w:hAnsi="Times New Roman"/>
          <w:color w:val="007bb8"/>
          <w:sz w:val="28"/>
          <w:szCs w:val="28"/>
          <w:lang w:val="ru-RU"/>
        </w:rPr>
        <w:t xml:space="preserve">, </w:t>
      </w:r>
      <w:r>
        <w:rPr>
          <w:rFonts w:ascii="Times New Roman" w:cs="Times New Roman" w:hAnsi="Times New Roman"/>
          <w:color w:val="007bb8"/>
          <w:sz w:val="28"/>
          <w:szCs w:val="28"/>
          <w:lang w:val="en-US"/>
        </w:rPr>
        <w:t>G</w:t>
      </w:r>
      <w:r>
        <w:rPr>
          <w:rFonts w:ascii="Times New Roman" w:cs="Times New Roman" w:hAnsi="Times New Roman"/>
          <w:color w:val="007bb8"/>
          <w:sz w:val="28"/>
          <w:szCs w:val="28"/>
          <w:lang w:val="ru-RU"/>
        </w:rPr>
        <w:t>rok</w:t>
      </w:r>
      <w:r>
        <w:rPr>
          <w:rFonts w:ascii="Times New Roman" w:cs="Times New Roman" w:hAnsi="Times New Roman"/>
          <w:color w:val="007bb8"/>
          <w:sz w:val="28"/>
          <w:szCs w:val="28"/>
          <w:lang w:val="ru-RU"/>
        </w:rPr>
        <w:t xml:space="preserve">, </w:t>
      </w:r>
      <w:r>
        <w:rPr>
          <w:rFonts w:ascii="Times New Roman" w:cs="Times New Roman" w:hAnsi="Times New Roman"/>
          <w:color w:val="007bb8"/>
          <w:sz w:val="28"/>
          <w:szCs w:val="28"/>
          <w:lang w:val="en-US"/>
        </w:rPr>
        <w:t>G</w:t>
      </w:r>
      <w:r>
        <w:rPr>
          <w:rFonts w:ascii="Times New Roman" w:cs="Times New Roman" w:hAnsi="Times New Roman"/>
          <w:color w:val="007bb8"/>
          <w:sz w:val="28"/>
          <w:szCs w:val="28"/>
          <w:lang w:val="ru-RU"/>
        </w:rPr>
        <w:t>enini</w:t>
      </w:r>
      <w:r>
        <w:rPr>
          <w:rFonts w:ascii="Times New Roman" w:cs="Times New Roman" w:hAnsi="Times New Roman"/>
          <w:color w:val="007bb8"/>
          <w:sz w:val="28"/>
          <w:szCs w:val="28"/>
          <w:lang w:val="ru-RU"/>
        </w:rPr>
        <w:t xml:space="preserve"> и </w:t>
      </w:r>
      <w:r>
        <w:rPr>
          <w:rFonts w:ascii="Times New Roman" w:cs="Times New Roman" w:hAnsi="Times New Roman"/>
          <w:color w:val="007bb8"/>
          <w:sz w:val="28"/>
          <w:szCs w:val="28"/>
          <w:lang w:val="en-US"/>
        </w:rPr>
        <w:t>Q</w:t>
      </w:r>
      <w:r>
        <w:rPr>
          <w:rFonts w:ascii="Times New Roman" w:cs="Times New Roman" w:hAnsi="Times New Roman"/>
          <w:color w:val="007bb8"/>
          <w:sz w:val="28"/>
          <w:szCs w:val="28"/>
          <w:lang w:val="ru-RU"/>
        </w:rPr>
        <w:t>wen</w:t>
      </w:r>
      <w:r>
        <w:rPr>
          <w:rFonts w:ascii="Times New Roman" w:cs="Times New Roman" w:hAnsi="Times New Roman"/>
          <w:color w:val="007bb8"/>
          <w:sz w:val="28"/>
          <w:szCs w:val="28"/>
          <w:lang w:val="ru-RU"/>
        </w:rPr>
        <w:t xml:space="preserve">. </w:t>
      </w:r>
    </w:p>
    <w:p w14:paraId="00000009">
      <w:pPr>
        <w:spacing w:before="0" w:after="0" w:line="240" w:lineRule="auto"/>
        <w:rPr>
          <w:rFonts w:ascii="Times New Roman" w:cs="Times New Roman" w:hAnsi="Times New Roman"/>
          <w:b/>
          <w:bCs/>
          <w:color w:val="007bb8"/>
          <w:sz w:val="28"/>
          <w:szCs w:val="28"/>
          <w:lang w:val="ru-RU"/>
        </w:rPr>
      </w:pPr>
      <w:r>
        <w:rPr>
          <w:rFonts w:ascii="Times New Roman" w:cs="Times New Roman" w:hAnsi="Times New Roman"/>
          <w:b/>
          <w:bCs/>
          <w:color w:val="007bb8"/>
          <w:sz w:val="28"/>
          <w:szCs w:val="28"/>
          <w:lang w:val="ru-RU"/>
        </w:rPr>
        <w:t>4</w:t>
      </w:r>
      <w:r>
        <w:rPr>
          <w:rFonts w:ascii="Times New Roman" w:cs="Times New Roman" w:hAnsi="Times New Roman"/>
          <w:b/>
          <w:bCs/>
          <w:color w:val="007bb8"/>
          <w:sz w:val="28"/>
          <w:szCs w:val="28"/>
          <w:lang w:val="ru-RU"/>
        </w:rPr>
        <w:t xml:space="preserve">. Шаблон </w:t>
      </w:r>
      <w:r>
        <w:rPr>
          <w:rFonts w:ascii="Times New Roman" w:cs="Times New Roman" w:hAnsi="Times New Roman"/>
          <w:b/>
          <w:bCs/>
          <w:color w:val="007bb8"/>
          <w:sz w:val="28"/>
          <w:szCs w:val="28"/>
          <w:lang w:val="ru-RU"/>
        </w:rPr>
        <w:t>промпта</w:t>
      </w:r>
      <w:r>
        <w:rPr>
          <w:rFonts w:ascii="Times New Roman" w:cs="Times New Roman" w:hAnsi="Times New Roman"/>
          <w:b/>
          <w:bCs/>
          <w:color w:val="007bb8"/>
          <w:sz w:val="28"/>
          <w:szCs w:val="28"/>
          <w:lang w:val="ru-RU"/>
        </w:rPr>
        <w:t xml:space="preserve"> и инструкции по его подго</w:t>
      </w:r>
      <w:r>
        <w:rPr>
          <w:rFonts w:ascii="Times New Roman" w:cs="Times New Roman" w:hAnsi="Times New Roman"/>
          <w:b/>
          <w:bCs/>
          <w:color w:val="007bb8"/>
          <w:sz w:val="28"/>
          <w:szCs w:val="28"/>
          <w:lang w:val="ru-RU"/>
        </w:rPr>
        <w:t>т</w:t>
      </w:r>
      <w:r>
        <w:rPr>
          <w:rFonts w:ascii="Times New Roman" w:cs="Times New Roman" w:hAnsi="Times New Roman"/>
          <w:b/>
          <w:bCs/>
          <w:color w:val="007bb8"/>
          <w:sz w:val="28"/>
          <w:szCs w:val="28"/>
          <w:lang w:val="ru-RU"/>
        </w:rPr>
        <w:t>овке:</w:t>
      </w:r>
    </w:p>
    <w:p w14:paraId="0000000A">
      <w:pPr>
        <w:spacing w:before="0" w:after="0" w:line="240" w:lineRule="auto"/>
        <w:ind w:left="720"/>
        <w:rPr>
          <w:rFonts w:ascii="Times New Roman" w:cs="Times New Roman" w:hAnsi="Times New Roman"/>
          <w:color w:val="007bb8"/>
          <w:sz w:val="28"/>
          <w:szCs w:val="28"/>
          <w:lang w:val="ru-RU"/>
        </w:rPr>
      </w:pPr>
      <w:r>
        <w:rPr>
          <w:rFonts w:ascii="Times New Roman" w:cs="Times New Roman" w:hAnsi="Times New Roman"/>
          <w:b/>
          <w:bCs/>
          <w:color w:val="007bb8"/>
          <w:sz w:val="28"/>
          <w:szCs w:val="28"/>
          <w:lang w:val="ru-RU"/>
        </w:rPr>
        <w:t>Я готовлю презентацию на тему:</w:t>
      </w:r>
      <w:r>
        <w:rPr>
          <w:rFonts w:ascii="Times New Roman" w:cs="Times New Roman" w:hAnsi="Times New Roman"/>
          <w:color w:val="007bb8"/>
          <w:sz w:val="28"/>
          <w:szCs w:val="28"/>
          <w:lang w:val="ru-RU"/>
        </w:rPr>
        <w:t xml:space="preserve"> укажите точную тему вашей презентации.</w:t>
      </w:r>
    </w:p>
    <w:p w14:paraId="0000000B">
      <w:pPr>
        <w:spacing w:before="0" w:after="0" w:line="240" w:lineRule="auto"/>
        <w:ind w:left="720"/>
        <w:rPr>
          <w:rFonts w:ascii="Times New Roman" w:cs="Times New Roman" w:hAnsi="Times New Roman"/>
          <w:color w:val="007bb8"/>
          <w:sz w:val="28"/>
          <w:szCs w:val="28"/>
          <w:lang w:val="ru-RU"/>
        </w:rPr>
      </w:pPr>
      <w:r>
        <w:rPr>
          <w:rFonts w:ascii="Times New Roman" w:cs="Times New Roman" w:hAnsi="Times New Roman"/>
          <w:b/>
          <w:bCs/>
          <w:color w:val="007bb8"/>
          <w:sz w:val="28"/>
          <w:szCs w:val="28"/>
          <w:lang w:val="ru-RU"/>
        </w:rPr>
        <w:t>Аудитория:</w:t>
      </w:r>
      <w:r>
        <w:rPr>
          <w:rFonts w:ascii="Times New Roman" w:cs="Times New Roman" w:hAnsi="Times New Roman"/>
          <w:color w:val="007bb8"/>
          <w:sz w:val="28"/>
          <w:szCs w:val="28"/>
          <w:lang w:val="ru-RU"/>
        </w:rPr>
        <w:t xml:space="preserve"> опишите, кто будет вашими слушателями. Укажите должности, уровень подготовки и интересы слушателей, а также их возможные ожидания от выступления. </w:t>
      </w:r>
    </w:p>
    <w:p w14:paraId="0000000C">
      <w:pPr>
        <w:spacing w:before="0" w:after="0" w:line="240" w:lineRule="auto"/>
        <w:ind w:left="1080" w:firstLine="360"/>
        <w:rPr>
          <w:rFonts w:ascii="Times New Roman" w:cs="Times New Roman" w:hAnsi="Times New Roman"/>
          <w:i/>
          <w:iCs/>
          <w:color w:val="007bb8"/>
          <w:sz w:val="28"/>
          <w:szCs w:val="28"/>
        </w:rPr>
      </w:pPr>
      <w:r>
        <w:rPr>
          <w:rFonts w:ascii="Times New Roman" w:cs="Times New Roman" w:hAnsi="Times New Roman"/>
          <w:i/>
          <w:iCs/>
          <w:color w:val="007bb8"/>
          <w:sz w:val="28"/>
          <w:szCs w:val="28"/>
        </w:rPr>
        <w:t>Например:</w:t>
      </w:r>
    </w:p>
    <w:p w14:paraId="0000000D">
      <w:pPr>
        <w:pStyle w:val="ListParagraph"/>
        <w:numPr>
          <w:ilvl w:val="0"/>
          <w:numId w:val="1"/>
        </w:numPr>
        <w:spacing w:before="0" w:after="0" w:line="240" w:lineRule="auto"/>
        <w:ind w:left="1800"/>
        <w:rPr>
          <w:rFonts w:ascii="Times New Roman" w:cs="Times New Roman" w:hAnsi="Times New Roman"/>
          <w:i/>
          <w:iCs/>
          <w:color w:val="007bb8"/>
          <w:sz w:val="28"/>
          <w:szCs w:val="28"/>
          <w:lang w:val="ru-RU"/>
        </w:rPr>
      </w:pPr>
      <w:r>
        <w:rPr>
          <w:rFonts w:ascii="Times New Roman" w:cs="Times New Roman" w:hAnsi="Times New Roman"/>
          <w:i/>
          <w:iCs/>
          <w:color w:val="007bb8"/>
          <w:sz w:val="28"/>
          <w:szCs w:val="28"/>
          <w:lang w:val="ru-RU"/>
        </w:rPr>
        <w:t>Кто слушатели? (Преподаватели вузов, менеджеры среднего звена, студенты технических вузов, учащиеся 5 класса и т.д.)</w:t>
      </w:r>
    </w:p>
    <w:p w14:paraId="0000000E">
      <w:pPr>
        <w:pStyle w:val="ListParagraph"/>
        <w:numPr>
          <w:ilvl w:val="0"/>
          <w:numId w:val="1"/>
        </w:numPr>
        <w:spacing w:before="0" w:after="0" w:line="240" w:lineRule="auto"/>
        <w:ind w:left="1800"/>
        <w:rPr>
          <w:rFonts w:ascii="Times New Roman" w:cs="Times New Roman" w:hAnsi="Times New Roman"/>
          <w:i/>
          <w:iCs/>
          <w:color w:val="007bb8"/>
          <w:sz w:val="28"/>
          <w:szCs w:val="28"/>
          <w:lang w:val="ru-RU"/>
        </w:rPr>
      </w:pPr>
      <w:r>
        <w:rPr>
          <w:rFonts w:ascii="Times New Roman" w:cs="Times New Roman" w:hAnsi="Times New Roman"/>
          <w:i/>
          <w:iCs/>
          <w:color w:val="007bb8"/>
          <w:sz w:val="28"/>
          <w:szCs w:val="28"/>
          <w:lang w:val="ru-RU"/>
        </w:rPr>
        <w:t>Каков их уровень подготовки? (Начальный, средний, высокий, разный: от начального до среднего, базовый и т.д.)</w:t>
      </w:r>
    </w:p>
    <w:p w14:paraId="0000000F">
      <w:pPr>
        <w:pStyle w:val="ListParagraph"/>
        <w:numPr>
          <w:ilvl w:val="0"/>
          <w:numId w:val="1"/>
        </w:numPr>
        <w:spacing w:before="0" w:after="0" w:line="240" w:lineRule="auto"/>
        <w:ind w:left="1800"/>
        <w:rPr>
          <w:rFonts w:ascii="Times New Roman" w:cs="Times New Roman" w:hAnsi="Times New Roman"/>
          <w:i/>
          <w:iCs/>
          <w:color w:val="007bb8"/>
          <w:sz w:val="28"/>
          <w:szCs w:val="28"/>
          <w:lang w:val="ru-RU"/>
        </w:rPr>
      </w:pPr>
      <w:r>
        <w:rPr>
          <w:rFonts w:ascii="Times New Roman" w:cs="Times New Roman" w:hAnsi="Times New Roman"/>
          <w:i/>
          <w:iCs/>
          <w:color w:val="007bb8"/>
          <w:sz w:val="28"/>
          <w:szCs w:val="28"/>
          <w:lang w:val="ru-RU"/>
        </w:rPr>
        <w:t>Какие интересы у аудитории? (Заинтересованность в повышении эффективности работы, внедрении инноваций, изучении лучших практик и т.д.)</w:t>
      </w:r>
    </w:p>
    <w:p w14:paraId="00000010">
      <w:pPr>
        <w:pStyle w:val="ListParagraph"/>
        <w:numPr>
          <w:ilvl w:val="0"/>
          <w:numId w:val="1"/>
        </w:numPr>
        <w:spacing w:before="0" w:after="0" w:line="240" w:lineRule="auto"/>
        <w:ind w:left="1797" w:hanging="357"/>
        <w:rPr>
          <w:rFonts w:ascii="Times New Roman" w:cs="Times New Roman" w:hAnsi="Times New Roman"/>
          <w:i/>
          <w:iCs/>
          <w:color w:val="007bb8"/>
          <w:sz w:val="28"/>
          <w:szCs w:val="28"/>
          <w:lang w:val="ru-RU"/>
        </w:rPr>
      </w:pPr>
      <w:r>
        <w:rPr>
          <w:rFonts w:ascii="Times New Roman" w:cs="Times New Roman" w:hAnsi="Times New Roman"/>
          <w:i/>
          <w:iCs/>
          <w:color w:val="007bb8"/>
          <w:sz w:val="28"/>
          <w:szCs w:val="28"/>
          <w:lang w:val="ru-RU"/>
        </w:rPr>
        <w:t>Что слушатели хотят получить от презентации? (Новые знания, практические рекомендации, ответы на вопросы, инсайты для применения на практике и т.д.)</w:t>
      </w:r>
    </w:p>
    <w:p w14:paraId="00000011">
      <w:pPr>
        <w:spacing w:before="0" w:after="0" w:line="240" w:lineRule="auto"/>
        <w:ind w:left="720"/>
        <w:rPr>
          <w:rFonts w:ascii="Times New Roman" w:cs="Times New Roman" w:hAnsi="Times New Roman"/>
          <w:color w:val="007bb8"/>
          <w:sz w:val="28"/>
          <w:szCs w:val="28"/>
          <w:lang w:val="ru-RU"/>
        </w:rPr>
      </w:pPr>
      <w:r>
        <w:rPr>
          <w:rFonts w:ascii="Times New Roman" w:cs="Times New Roman" w:hAnsi="Times New Roman"/>
          <w:b/>
          <w:bCs/>
          <w:color w:val="007bb8"/>
          <w:sz w:val="28"/>
          <w:szCs w:val="28"/>
          <w:lang w:val="ru-RU"/>
        </w:rPr>
        <w:t>Моя цель</w:t>
      </w:r>
      <w:r>
        <w:rPr>
          <w:rFonts w:ascii="Times New Roman" w:cs="Times New Roman" w:hAnsi="Times New Roman"/>
          <w:b/>
          <w:bCs/>
          <w:color w:val="007bb8"/>
          <w:sz w:val="28"/>
          <w:szCs w:val="28"/>
          <w:lang w:val="ru-RU"/>
        </w:rPr>
        <w:t>:</w:t>
      </w:r>
      <w:r>
        <w:rPr>
          <w:rFonts w:ascii="Times New Roman" w:cs="Times New Roman" w:hAnsi="Times New Roman"/>
          <w:color w:val="007bb8"/>
          <w:sz w:val="28"/>
          <w:szCs w:val="28"/>
          <w:lang w:val="ru-RU"/>
        </w:rPr>
        <w:t xml:space="preserve"> Четко</w:t>
      </w:r>
      <w:r>
        <w:rPr>
          <w:rFonts w:ascii="Times New Roman" w:cs="Times New Roman" w:hAnsi="Times New Roman"/>
          <w:color w:val="007bb8"/>
          <w:sz w:val="28"/>
          <w:szCs w:val="28"/>
          <w:lang w:val="ru-RU"/>
        </w:rPr>
        <w:t xml:space="preserve"> сформулируйте, что вы хотите достичь этим выступлением.</w:t>
      </w:r>
    </w:p>
    <w:p w14:paraId="00000012">
      <w:pPr>
        <w:spacing w:before="0" w:after="0" w:line="240" w:lineRule="auto"/>
        <w:ind w:left="1440"/>
        <w:rPr>
          <w:rFonts w:ascii="Times New Roman" w:cs="Times New Roman" w:hAnsi="Times New Roman"/>
          <w:i/>
          <w:iCs/>
          <w:color w:val="007bb8"/>
          <w:sz w:val="28"/>
          <w:szCs w:val="28"/>
          <w:lang w:val="ru-RU"/>
        </w:rPr>
      </w:pPr>
      <w:r>
        <w:rPr>
          <w:rFonts w:ascii="Times New Roman" w:cs="Times New Roman" w:hAnsi="Times New Roman"/>
          <w:i/>
          <w:iCs/>
          <w:color w:val="007bb8"/>
          <w:sz w:val="28"/>
          <w:szCs w:val="28"/>
          <w:lang w:val="ru-RU"/>
        </w:rPr>
        <w:t>Например: обучить новым методам, продать идею, вдохновить на действия, представить проект или исследование, донести, изменить, обучить, убедить и т.п.).</w:t>
      </w:r>
    </w:p>
    <w:p w14:paraId="00000013">
      <w:pPr>
        <w:spacing w:before="0" w:after="0" w:line="240" w:lineRule="auto"/>
        <w:ind w:left="720"/>
        <w:rPr>
          <w:rFonts w:ascii="Times New Roman" w:cs="Times New Roman" w:hAnsi="Times New Roman"/>
          <w:color w:val="007bb8"/>
          <w:sz w:val="28"/>
          <w:szCs w:val="28"/>
          <w:lang w:val="ru-RU"/>
        </w:rPr>
      </w:pPr>
      <w:r>
        <w:rPr>
          <w:rFonts w:ascii="Times New Roman" w:cs="Times New Roman" w:hAnsi="Times New Roman"/>
          <w:b/>
          <w:bCs/>
          <w:color w:val="007bb8"/>
          <w:sz w:val="28"/>
          <w:szCs w:val="28"/>
          <w:lang w:val="ru-RU"/>
        </w:rPr>
        <w:t>Тон</w:t>
      </w:r>
      <w:r>
        <w:rPr>
          <w:rFonts w:ascii="Times New Roman" w:cs="Times New Roman" w:hAnsi="Times New Roman"/>
          <w:color w:val="007bb8"/>
          <w:sz w:val="28"/>
          <w:szCs w:val="28"/>
          <w:lang w:val="ru-RU"/>
        </w:rPr>
        <w:t xml:space="preserve">: определите стиль общения, который соответствует вашей аудитории и цели. </w:t>
      </w:r>
    </w:p>
    <w:p w14:paraId="00000014">
      <w:pPr>
        <w:spacing w:before="0" w:after="0" w:line="240" w:lineRule="auto"/>
        <w:ind w:left="1440"/>
        <w:rPr>
          <w:rFonts w:ascii="Times New Roman" w:cs="Times New Roman" w:hAnsi="Times New Roman"/>
          <w:i/>
          <w:iCs/>
          <w:color w:val="007bb8"/>
          <w:sz w:val="28"/>
          <w:szCs w:val="28"/>
        </w:rPr>
      </w:pPr>
      <w:r>
        <w:rPr>
          <w:rFonts w:ascii="Times New Roman" w:cs="Times New Roman" w:hAnsi="Times New Roman"/>
          <w:i/>
          <w:iCs/>
          <w:color w:val="007bb8"/>
          <w:sz w:val="28"/>
          <w:szCs w:val="28"/>
        </w:rPr>
        <w:t>Например:</w:t>
      </w:r>
    </w:p>
    <w:p w14:paraId="00000015">
      <w:pPr>
        <w:pStyle w:val="ListParagraph"/>
        <w:numPr>
          <w:ilvl w:val="0"/>
          <w:numId w:val="2"/>
        </w:numPr>
        <w:spacing w:before="0" w:after="0" w:line="240" w:lineRule="auto"/>
        <w:ind w:left="1800"/>
        <w:rPr>
          <w:rFonts w:ascii="Times New Roman" w:cs="Times New Roman" w:hAnsi="Times New Roman"/>
          <w:i/>
          <w:iCs/>
          <w:color w:val="007bb8"/>
          <w:sz w:val="28"/>
          <w:szCs w:val="28"/>
          <w:lang w:val="ru-RU"/>
        </w:rPr>
      </w:pPr>
      <w:r>
        <w:rPr>
          <w:rFonts w:ascii="Times New Roman" w:cs="Times New Roman" w:hAnsi="Times New Roman"/>
          <w:i/>
          <w:iCs/>
          <w:color w:val="007bb8"/>
          <w:sz w:val="28"/>
          <w:szCs w:val="28"/>
          <w:lang w:val="ru-RU"/>
        </w:rPr>
        <w:t>Формальный (для профессиональной аудитории, бизнес-презентация).</w:t>
      </w:r>
    </w:p>
    <w:p w14:paraId="00000016">
      <w:pPr>
        <w:pStyle w:val="ListParagraph"/>
        <w:numPr>
          <w:ilvl w:val="0"/>
          <w:numId w:val="2"/>
        </w:numPr>
        <w:spacing w:before="0" w:after="0" w:line="240" w:lineRule="auto"/>
        <w:ind w:left="1800"/>
        <w:rPr>
          <w:rFonts w:ascii="Times New Roman" w:cs="Times New Roman" w:hAnsi="Times New Roman"/>
          <w:i/>
          <w:iCs/>
          <w:color w:val="007bb8"/>
          <w:sz w:val="28"/>
          <w:szCs w:val="28"/>
          <w:lang w:val="ru-RU"/>
        </w:rPr>
      </w:pPr>
      <w:r>
        <w:rPr>
          <w:rFonts w:ascii="Times New Roman" w:cs="Times New Roman" w:hAnsi="Times New Roman"/>
          <w:i/>
          <w:iCs/>
          <w:color w:val="007bb8"/>
          <w:sz w:val="28"/>
          <w:szCs w:val="28"/>
          <w:lang w:val="ru-RU"/>
        </w:rPr>
        <w:t>Неформальный (для молодежной аудитории, открытые лекции).</w:t>
      </w:r>
    </w:p>
    <w:p w14:paraId="00000017">
      <w:pPr>
        <w:pStyle w:val="ListParagraph"/>
        <w:numPr>
          <w:ilvl w:val="0"/>
          <w:numId w:val="2"/>
        </w:numPr>
        <w:spacing w:before="0" w:after="0" w:line="240" w:lineRule="auto"/>
        <w:ind w:left="1800"/>
        <w:rPr>
          <w:rFonts w:ascii="Times New Roman" w:cs="Times New Roman" w:hAnsi="Times New Roman"/>
          <w:i/>
          <w:iCs/>
          <w:color w:val="007bb8"/>
          <w:sz w:val="28"/>
          <w:szCs w:val="28"/>
          <w:lang w:val="ru-RU"/>
        </w:rPr>
      </w:pPr>
      <w:r>
        <w:rPr>
          <w:rFonts w:ascii="Times New Roman" w:cs="Times New Roman" w:hAnsi="Times New Roman"/>
          <w:i/>
          <w:iCs/>
          <w:color w:val="007bb8"/>
          <w:sz w:val="28"/>
          <w:szCs w:val="28"/>
          <w:lang w:val="ru-RU"/>
        </w:rPr>
        <w:t xml:space="preserve">Вдохновляющий (если цель </w:t>
      </w:r>
      <w:r>
        <w:rPr>
          <w:rFonts w:ascii="Times New Roman" w:cs="Times New Roman" w:hAnsi="Times New Roman"/>
          <w:color w:val="007bb8"/>
          <w:sz w:val="28"/>
          <w:szCs w:val="28"/>
          <w:lang w:val="ru-RU"/>
        </w:rPr>
        <w:t>–</w:t>
      </w:r>
      <w:r>
        <w:rPr>
          <w:rFonts w:ascii="Times New Roman" w:cs="Times New Roman" w:hAnsi="Times New Roman"/>
          <w:i/>
          <w:iCs/>
          <w:color w:val="007bb8"/>
          <w:sz w:val="28"/>
          <w:szCs w:val="28"/>
          <w:lang w:val="ru-RU"/>
        </w:rPr>
        <w:t xml:space="preserve"> мотивировать или вдохновить).</w:t>
      </w:r>
    </w:p>
    <w:p w14:paraId="00000018">
      <w:pPr>
        <w:pStyle w:val="ListParagraph"/>
        <w:numPr>
          <w:ilvl w:val="0"/>
          <w:numId w:val="2"/>
        </w:numPr>
        <w:spacing w:before="0" w:after="0" w:line="240" w:lineRule="auto"/>
        <w:ind w:left="1800"/>
        <w:rPr>
          <w:rFonts w:ascii="Times New Roman" w:cs="Times New Roman" w:hAnsi="Times New Roman"/>
          <w:i/>
          <w:iCs/>
          <w:color w:val="007bb8"/>
          <w:sz w:val="28"/>
          <w:szCs w:val="28"/>
          <w:lang w:val="ru-RU"/>
        </w:rPr>
      </w:pPr>
      <w:r>
        <w:rPr>
          <w:rFonts w:ascii="Times New Roman" w:cs="Times New Roman" w:hAnsi="Times New Roman"/>
          <w:i/>
          <w:iCs/>
          <w:color w:val="007bb8"/>
          <w:sz w:val="28"/>
          <w:szCs w:val="28"/>
          <w:lang w:val="ru-RU"/>
        </w:rPr>
        <w:t xml:space="preserve">Информативный (если цель </w:t>
      </w:r>
      <w:r>
        <w:rPr>
          <w:rFonts w:ascii="Times New Roman" w:cs="Times New Roman" w:hAnsi="Times New Roman"/>
          <w:color w:val="007bb8"/>
          <w:sz w:val="28"/>
          <w:szCs w:val="28"/>
          <w:lang w:val="ru-RU"/>
        </w:rPr>
        <w:t>–</w:t>
      </w:r>
      <w:r>
        <w:rPr>
          <w:rFonts w:ascii="Times New Roman" w:cs="Times New Roman" w:hAnsi="Times New Roman"/>
          <w:i/>
          <w:iCs/>
          <w:color w:val="007bb8"/>
          <w:sz w:val="28"/>
          <w:szCs w:val="28"/>
          <w:lang w:val="ru-RU"/>
        </w:rPr>
        <w:t xml:space="preserve"> передать факты и данные).</w:t>
      </w:r>
    </w:p>
    <w:p w14:paraId="00000019">
      <w:pPr>
        <w:spacing w:before="0" w:after="0" w:line="240" w:lineRule="auto"/>
        <w:ind w:left="720"/>
        <w:rPr>
          <w:rFonts w:ascii="Times New Roman" w:cs="Times New Roman" w:hAnsi="Times New Roman"/>
          <w:color w:val="007bb8"/>
          <w:sz w:val="28"/>
          <w:szCs w:val="28"/>
          <w:lang w:val="ru-RU"/>
        </w:rPr>
      </w:pPr>
      <w:r>
        <w:rPr>
          <w:rFonts w:ascii="Times New Roman" w:cs="Times New Roman" w:hAnsi="Times New Roman"/>
          <w:b/>
          <w:bCs/>
          <w:color w:val="007bb8"/>
          <w:sz w:val="28"/>
          <w:szCs w:val="28"/>
          <w:lang w:val="ru-RU"/>
        </w:rPr>
        <w:t>Контекст:</w:t>
      </w:r>
      <w:r>
        <w:rPr>
          <w:rFonts w:ascii="Times New Roman" w:cs="Times New Roman" w:hAnsi="Times New Roman"/>
          <w:color w:val="007bb8"/>
          <w:sz w:val="28"/>
          <w:szCs w:val="28"/>
          <w:lang w:val="ru-RU"/>
        </w:rPr>
        <w:t xml:space="preserve"> опишите, где будет проходить ваша презентация. Это поможет понять контекст выступления.</w:t>
      </w:r>
    </w:p>
    <w:p w14:paraId="0000001A">
      <w:pPr>
        <w:spacing w:before="0" w:after="0" w:line="240" w:lineRule="auto"/>
        <w:ind w:left="1440"/>
        <w:rPr>
          <w:rFonts w:ascii="Times New Roman" w:cs="Times New Roman" w:hAnsi="Times New Roman"/>
          <w:i/>
          <w:iCs/>
          <w:color w:val="007bb8"/>
          <w:sz w:val="28"/>
          <w:szCs w:val="28"/>
          <w:lang w:val="ru-RU"/>
        </w:rPr>
      </w:pPr>
      <w:r>
        <w:rPr>
          <w:rFonts w:ascii="Times New Roman" w:cs="Times New Roman" w:hAnsi="Times New Roman"/>
          <w:i/>
          <w:iCs/>
          <w:color w:val="007bb8"/>
          <w:sz w:val="28"/>
          <w:szCs w:val="28"/>
          <w:lang w:val="ru-RU"/>
        </w:rPr>
        <w:t>Например: конференция, совещание, рабочая встреча, защита проекта, открытый урок, мастер-класс и т.д.).</w:t>
      </w:r>
    </w:p>
    <w:p w14:paraId="0000001B">
      <w:pPr>
        <w:spacing w:before="0" w:after="0" w:line="240" w:lineRule="auto"/>
        <w:ind w:left="720"/>
        <w:rPr>
          <w:rFonts w:ascii="Times New Roman" w:cs="Times New Roman" w:hAnsi="Times New Roman"/>
          <w:color w:val="007bb8"/>
          <w:sz w:val="28"/>
          <w:szCs w:val="28"/>
          <w:lang w:val="ru-RU"/>
        </w:rPr>
      </w:pPr>
      <w:r>
        <w:rPr>
          <w:rFonts w:ascii="Times New Roman" w:cs="Times New Roman" w:hAnsi="Times New Roman"/>
          <w:b/>
          <w:bCs/>
          <w:color w:val="007bb8"/>
          <w:sz w:val="28"/>
          <w:szCs w:val="28"/>
          <w:lang w:val="ru-RU"/>
        </w:rPr>
        <w:t>Условия проведения и ограничения:</w:t>
      </w:r>
      <w:r>
        <w:rPr>
          <w:rFonts w:ascii="Times New Roman" w:cs="Times New Roman" w:hAnsi="Times New Roman"/>
          <w:color w:val="007bb8"/>
          <w:sz w:val="28"/>
          <w:szCs w:val="28"/>
          <w:lang w:val="ru-RU"/>
        </w:rPr>
        <w:t xml:space="preserve"> утончите важные ограничения, которые могут повлиять на подготовку и подачу материала. </w:t>
      </w:r>
    </w:p>
    <w:p w14:paraId="0000001C">
      <w:pPr>
        <w:spacing w:before="0" w:after="0" w:line="240" w:lineRule="auto"/>
        <w:ind w:left="1440"/>
        <w:rPr>
          <w:rFonts w:ascii="Times New Roman" w:cs="Times New Roman" w:hAnsi="Times New Roman"/>
          <w:i/>
          <w:iCs/>
          <w:color w:val="007bb8"/>
          <w:sz w:val="28"/>
          <w:szCs w:val="28"/>
        </w:rPr>
      </w:pPr>
      <w:r>
        <w:rPr>
          <w:rFonts w:ascii="Times New Roman" w:cs="Times New Roman" w:hAnsi="Times New Roman"/>
          <w:i/>
          <w:iCs/>
          <w:color w:val="007bb8"/>
          <w:sz w:val="28"/>
          <w:szCs w:val="28"/>
        </w:rPr>
        <w:t>Например:</w:t>
      </w:r>
    </w:p>
    <w:p w14:paraId="0000001D">
      <w:pPr>
        <w:pStyle w:val="ListParagraph"/>
        <w:numPr>
          <w:ilvl w:val="0"/>
          <w:numId w:val="3"/>
        </w:numPr>
        <w:spacing w:before="0" w:after="0" w:line="240" w:lineRule="auto"/>
        <w:ind w:left="1800"/>
        <w:rPr>
          <w:rFonts w:ascii="Times New Roman" w:cs="Times New Roman" w:hAnsi="Times New Roman"/>
          <w:i/>
          <w:iCs/>
          <w:color w:val="007bb8"/>
          <w:sz w:val="28"/>
          <w:szCs w:val="28"/>
          <w:lang w:val="ru-RU"/>
        </w:rPr>
      </w:pPr>
      <w:r>
        <w:rPr>
          <w:rFonts w:ascii="Times New Roman" w:cs="Times New Roman" w:hAnsi="Times New Roman"/>
          <w:i/>
          <w:iCs/>
          <w:color w:val="007bb8"/>
          <w:sz w:val="28"/>
          <w:szCs w:val="28"/>
          <w:lang w:val="ru-RU"/>
        </w:rPr>
        <w:t>Время на выступление (например, 15-20 минут).</w:t>
      </w:r>
    </w:p>
    <w:p w14:paraId="0000001E">
      <w:pPr>
        <w:pStyle w:val="ListParagraph"/>
        <w:numPr>
          <w:ilvl w:val="0"/>
          <w:numId w:val="3"/>
        </w:numPr>
        <w:spacing w:before="0" w:after="0" w:line="240" w:lineRule="auto"/>
        <w:ind w:left="1800"/>
        <w:rPr>
          <w:rFonts w:ascii="Times New Roman" w:cs="Times New Roman" w:hAnsi="Times New Roman"/>
          <w:i/>
          <w:iCs/>
          <w:color w:val="007bb8"/>
          <w:sz w:val="28"/>
          <w:szCs w:val="28"/>
        </w:rPr>
      </w:pPr>
      <w:r>
        <w:rPr>
          <w:rFonts w:ascii="Times New Roman" w:cs="Times New Roman" w:hAnsi="Times New Roman"/>
          <w:i/>
          <w:iCs/>
          <w:color w:val="007bb8"/>
          <w:sz w:val="28"/>
          <w:szCs w:val="28"/>
        </w:rPr>
        <w:t>Формат презентации (онлайн/оффлайн).</w:t>
      </w:r>
    </w:p>
    <w:p w14:paraId="0000001F">
      <w:pPr>
        <w:pStyle w:val="ListParagraph"/>
        <w:numPr>
          <w:ilvl w:val="0"/>
          <w:numId w:val="3"/>
        </w:numPr>
        <w:spacing w:before="0" w:after="0" w:line="240" w:lineRule="auto"/>
        <w:ind w:left="1800"/>
        <w:rPr>
          <w:rFonts w:ascii="Times New Roman" w:cs="Times New Roman" w:hAnsi="Times New Roman"/>
          <w:i/>
          <w:iCs/>
          <w:color w:val="007bb8"/>
          <w:sz w:val="28"/>
          <w:szCs w:val="28"/>
          <w:lang w:val="ru-RU"/>
        </w:rPr>
      </w:pPr>
      <w:r>
        <w:rPr>
          <w:rFonts w:ascii="Times New Roman" w:cs="Times New Roman" w:hAnsi="Times New Roman"/>
          <w:i/>
          <w:iCs/>
          <w:color w:val="007bb8"/>
          <w:sz w:val="28"/>
          <w:szCs w:val="28"/>
          <w:lang w:val="ru-RU"/>
        </w:rPr>
        <w:t>Технические условия (наличие экрана, проекторов, микрофонов и т.д.).</w:t>
      </w:r>
    </w:p>
    <w:p w14:paraId="00000020">
      <w:pPr>
        <w:pStyle w:val="ListParagraph"/>
        <w:numPr>
          <w:ilvl w:val="0"/>
          <w:numId w:val="3"/>
        </w:numPr>
        <w:spacing w:before="0" w:after="0" w:line="240" w:lineRule="auto"/>
        <w:ind w:left="1800"/>
        <w:rPr>
          <w:rFonts w:ascii="Times New Roman" w:cs="Times New Roman" w:hAnsi="Times New Roman"/>
          <w:i/>
          <w:iCs/>
          <w:color w:val="007bb8"/>
          <w:sz w:val="28"/>
          <w:szCs w:val="28"/>
          <w:lang w:val="ru-RU"/>
        </w:rPr>
      </w:pPr>
      <w:r>
        <w:rPr>
          <w:rFonts w:ascii="Times New Roman" w:cs="Times New Roman" w:hAnsi="Times New Roman"/>
          <w:i/>
          <w:iCs/>
          <w:color w:val="007bb8"/>
          <w:sz w:val="28"/>
          <w:szCs w:val="28"/>
          <w:lang w:val="ru-RU"/>
        </w:rPr>
        <w:t>Требования по регламенту (например, необходимость ответить на вопросы после выступления).</w:t>
      </w:r>
    </w:p>
    <w:p w14:paraId="00000021">
      <w:pPr>
        <w:pStyle w:val="ListParagraph"/>
        <w:numPr>
          <w:ilvl w:val="0"/>
          <w:numId w:val="3"/>
        </w:numPr>
        <w:spacing w:before="0" w:after="0" w:line="240" w:lineRule="auto"/>
        <w:ind w:left="1800"/>
        <w:rPr>
          <w:rFonts w:ascii="Times New Roman" w:cs="Times New Roman" w:hAnsi="Times New Roman"/>
          <w:i/>
          <w:iCs/>
          <w:color w:val="007bb8"/>
          <w:sz w:val="28"/>
          <w:szCs w:val="28"/>
          <w:lang w:val="ru-RU"/>
        </w:rPr>
      </w:pPr>
      <w:r>
        <w:rPr>
          <w:rFonts w:ascii="Times New Roman" w:cs="Times New Roman" w:hAnsi="Times New Roman"/>
          <w:i/>
          <w:iCs/>
          <w:color w:val="007bb8"/>
          <w:sz w:val="28"/>
          <w:szCs w:val="28"/>
          <w:lang w:val="ru-RU"/>
        </w:rPr>
        <w:t>Присутствие других спикеров или панельных дискуссий.</w:t>
      </w:r>
    </w:p>
    <w:p w14:paraId="00000022">
      <w:pPr>
        <w:spacing w:before="0" w:after="0" w:line="240" w:lineRule="auto"/>
        <w:ind w:left="720"/>
        <w:rPr>
          <w:rFonts w:ascii="Times New Roman" w:cs="Times New Roman" w:hAnsi="Times New Roman"/>
          <w:color w:val="007bb8"/>
          <w:sz w:val="28"/>
          <w:szCs w:val="28"/>
          <w:lang w:val="ru-RU"/>
        </w:rPr>
      </w:pPr>
      <w:r>
        <w:rPr>
          <w:rFonts w:ascii="Times New Roman" w:cs="Times New Roman" w:hAnsi="Times New Roman"/>
          <w:b/>
          <w:bCs/>
          <w:color w:val="007bb8"/>
          <w:sz w:val="28"/>
          <w:szCs w:val="28"/>
          <w:lang w:val="ru-RU"/>
        </w:rPr>
        <w:t>На основе этих вводных, пожалуйста:</w:t>
      </w:r>
    </w:p>
    <w:p w14:paraId="00000023">
      <w:pPr>
        <w:numPr>
          <w:ilvl w:val="0"/>
          <w:numId w:val="4"/>
        </w:numPr>
        <w:tabs>
          <w:tab w:val="clear" w:pos="360"/>
          <w:tab w:val="num" w:pos="1440"/>
        </w:tabs>
        <w:spacing w:before="0" w:after="0" w:line="240" w:lineRule="auto"/>
        <w:ind w:left="1080"/>
        <w:rPr>
          <w:rFonts w:ascii="Times New Roman" w:cs="Times New Roman" w:hAnsi="Times New Roman"/>
          <w:color w:val="007bb8"/>
          <w:sz w:val="28"/>
          <w:szCs w:val="28"/>
          <w:lang w:val="ru-RU"/>
        </w:rPr>
      </w:pPr>
      <w:r>
        <w:rPr>
          <w:rFonts w:ascii="Times New Roman" w:cs="Times New Roman" w:hAnsi="Times New Roman"/>
          <w:b/>
          <w:bCs/>
          <w:color w:val="007bb8"/>
          <w:sz w:val="28"/>
          <w:szCs w:val="28"/>
          <w:lang w:val="ru-RU"/>
        </w:rPr>
        <w:t>Предложи 5 ключевых идей или тезисов</w:t>
      </w:r>
      <w:r>
        <w:rPr>
          <w:rFonts w:ascii="Times New Roman" w:cs="Times New Roman" w:hAnsi="Times New Roman"/>
          <w:color w:val="007bb8"/>
          <w:sz w:val="28"/>
          <w:szCs w:val="28"/>
          <w:lang w:val="ru-RU"/>
        </w:rPr>
        <w:t>, на основе которых следует построить презентацию для достижения её цели.</w:t>
      </w:r>
    </w:p>
    <w:p w14:paraId="00000024">
      <w:pPr>
        <w:numPr>
          <w:ilvl w:val="0"/>
          <w:numId w:val="4"/>
        </w:numPr>
        <w:tabs>
          <w:tab w:val="clear" w:pos="360"/>
          <w:tab w:val="num" w:pos="1440"/>
        </w:tabs>
        <w:spacing w:before="0" w:after="0" w:line="240" w:lineRule="auto"/>
        <w:ind w:left="1080"/>
        <w:rPr>
          <w:rFonts w:ascii="Times New Roman" w:cs="Times New Roman" w:hAnsi="Times New Roman"/>
          <w:color w:val="007bb8"/>
          <w:sz w:val="28"/>
          <w:szCs w:val="28"/>
          <w:lang w:val="ru-RU"/>
        </w:rPr>
      </w:pPr>
      <w:r>
        <w:rPr>
          <w:rFonts w:ascii="Times New Roman" w:cs="Times New Roman" w:hAnsi="Times New Roman"/>
          <w:b/>
          <w:bCs/>
          <w:color w:val="007bb8"/>
          <w:sz w:val="28"/>
          <w:szCs w:val="28"/>
          <w:lang w:val="ru-RU"/>
        </w:rPr>
        <w:t>Опиши потребности и ожидания аудитории</w:t>
      </w:r>
      <w:r>
        <w:rPr>
          <w:rFonts w:ascii="Times New Roman" w:cs="Times New Roman" w:hAnsi="Times New Roman"/>
          <w:color w:val="007bb8"/>
          <w:sz w:val="28"/>
          <w:szCs w:val="28"/>
          <w:lang w:val="ru-RU"/>
        </w:rPr>
        <w:t>, которые должны быть учтены в содержании презентации.</w:t>
      </w:r>
    </w:p>
    <w:p w14:paraId="00000025">
      <w:pPr>
        <w:numPr>
          <w:ilvl w:val="0"/>
          <w:numId w:val="4"/>
        </w:numPr>
        <w:tabs>
          <w:tab w:val="clear" w:pos="360"/>
          <w:tab w:val="num" w:pos="1440"/>
        </w:tabs>
        <w:spacing w:before="0" w:after="0" w:line="240" w:lineRule="auto"/>
        <w:ind w:left="1080"/>
        <w:rPr>
          <w:rFonts w:ascii="Times New Roman" w:cs="Times New Roman" w:hAnsi="Times New Roman"/>
          <w:color w:val="007bb8"/>
          <w:sz w:val="28"/>
          <w:szCs w:val="28"/>
          <w:lang w:val="ru-RU"/>
        </w:rPr>
      </w:pPr>
      <w:r>
        <w:rPr>
          <w:rFonts w:ascii="Times New Roman" w:cs="Times New Roman" w:hAnsi="Times New Roman"/>
          <w:b/>
          <w:bCs/>
          <w:color w:val="007bb8"/>
          <w:sz w:val="28"/>
          <w:szCs w:val="28"/>
          <w:lang w:val="ru-RU"/>
        </w:rPr>
        <w:t>Напиши типичные возражения, сомнения или вопросы слушателей</w:t>
      </w:r>
      <w:r>
        <w:rPr>
          <w:rFonts w:ascii="Times New Roman" w:cs="Times New Roman" w:hAnsi="Times New Roman"/>
          <w:color w:val="007bb8"/>
          <w:sz w:val="28"/>
          <w:szCs w:val="28"/>
          <w:lang w:val="ru-RU"/>
        </w:rPr>
        <w:t>, которые могут возникнуть у аудитории и на которые нужно заранее подготовить ответы.</w:t>
      </w:r>
    </w:p>
    <w:p w14:paraId="00000026">
      <w:pPr>
        <w:numPr>
          <w:ilvl w:val="0"/>
          <w:numId w:val="4"/>
        </w:numPr>
        <w:tabs>
          <w:tab w:val="clear" w:pos="360"/>
          <w:tab w:val="num" w:pos="1440"/>
        </w:tabs>
        <w:spacing w:before="0" w:after="0" w:line="240" w:lineRule="auto"/>
        <w:ind w:left="1080"/>
        <w:rPr>
          <w:rFonts w:ascii="Times New Roman" w:cs="Times New Roman" w:hAnsi="Times New Roman"/>
          <w:color w:val="007bb8"/>
          <w:sz w:val="28"/>
          <w:szCs w:val="28"/>
          <w:lang w:val="ru-RU"/>
        </w:rPr>
      </w:pPr>
      <w:r>
        <w:rPr>
          <w:rFonts w:ascii="Times New Roman" w:cs="Times New Roman" w:hAnsi="Times New Roman"/>
          <w:b/>
          <w:bCs/>
          <w:color w:val="007bb8"/>
          <w:sz w:val="28"/>
          <w:szCs w:val="28"/>
          <w:lang w:val="ru-RU"/>
        </w:rPr>
        <w:t>Оптимальный подход к структуре и подаче материала</w:t>
      </w:r>
      <w:r>
        <w:rPr>
          <w:rFonts w:ascii="Times New Roman" w:cs="Times New Roman" w:hAnsi="Times New Roman"/>
          <w:color w:val="007bb8"/>
          <w:sz w:val="28"/>
          <w:szCs w:val="28"/>
          <w:lang w:val="ru-RU"/>
        </w:rPr>
        <w:t xml:space="preserve"> – в каком порядке логично выстроить материал, какой стиль подачи будет оптимален для аудитории, какие визуальные приёмы (графики, диаграммы, изображения) и поддерживающие материалы (слайды, </w:t>
      </w:r>
      <w:r>
        <w:rPr>
          <w:rFonts w:ascii="Times New Roman" w:cs="Times New Roman" w:hAnsi="Times New Roman"/>
          <w:color w:val="007bb8"/>
          <w:sz w:val="28"/>
          <w:szCs w:val="28"/>
        </w:rPr>
        <w:t>handouts</w:t>
      </w:r>
      <w:r>
        <w:rPr>
          <w:rFonts w:ascii="Times New Roman" w:cs="Times New Roman" w:hAnsi="Times New Roman"/>
          <w:color w:val="007bb8"/>
          <w:sz w:val="28"/>
          <w:szCs w:val="28"/>
          <w:lang w:val="ru-RU"/>
        </w:rPr>
        <w:t>) рекомендуется использовать, чтобы сделать презентацию более понятной и запоминающейся.</w:t>
      </w:r>
    </w:p>
    <w:p w14:paraId="00000027">
      <w:pPr>
        <w:numPr>
          <w:ilvl w:val="0"/>
          <w:numId w:val="4"/>
        </w:numPr>
        <w:tabs>
          <w:tab w:val="clear" w:pos="360"/>
          <w:tab w:val="num" w:pos="1440"/>
        </w:tabs>
        <w:spacing w:before="0" w:after="0" w:line="240" w:lineRule="auto"/>
        <w:ind w:left="1080"/>
        <w:rPr>
          <w:rFonts w:ascii="Times New Roman" w:cs="Times New Roman" w:hAnsi="Times New Roman"/>
          <w:b/>
          <w:bCs/>
          <w:color w:val="007bb8"/>
          <w:sz w:val="28"/>
          <w:szCs w:val="28"/>
        </w:rPr>
      </w:pPr>
      <w:r>
        <w:rPr>
          <w:rFonts w:ascii="Times New Roman" w:cs="Times New Roman" w:hAnsi="Times New Roman"/>
          <w:b/>
          <w:bCs/>
          <w:color w:val="007bb8"/>
          <w:sz w:val="28"/>
          <w:szCs w:val="28"/>
        </w:rPr>
        <w:t>Подскажи, как лучше начать выступление</w:t>
      </w:r>
    </w:p>
    <w:p w14:paraId="00000028">
      <w:pPr>
        <w:spacing w:before="0" w:after="0" w:line="240" w:lineRule="auto"/>
        <w:ind w:left="720"/>
        <w:rPr>
          <w:rFonts w:ascii="Times New Roman" w:cs="Times New Roman" w:hAnsi="Times New Roman"/>
          <w:color w:val="007bb8"/>
          <w:sz w:val="28"/>
          <w:szCs w:val="28"/>
          <w:lang w:val="ru-RU"/>
        </w:rPr>
      </w:pPr>
    </w:p>
    <w:p w14:paraId="00000029">
      <w:pPr>
        <w:spacing w:before="0" w:after="0" w:line="240" w:lineRule="auto"/>
        <w:rPr>
          <w:rFonts w:ascii="Times New Roman" w:cs="Times New Roman" w:hAnsi="Times New Roman"/>
          <w:b/>
          <w:bCs/>
          <w:color w:val="007bb8"/>
          <w:sz w:val="28"/>
          <w:szCs w:val="28"/>
          <w:lang w:val="ru-RU"/>
        </w:rPr>
      </w:pPr>
      <w:r>
        <w:rPr>
          <w:rFonts w:ascii="Times New Roman" w:cs="Times New Roman" w:hAnsi="Times New Roman"/>
          <w:b/>
          <w:bCs/>
          <w:color w:val="007bb8"/>
          <w:sz w:val="28"/>
          <w:szCs w:val="28"/>
          <w:lang w:val="ru-RU"/>
        </w:rPr>
        <w:t>5</w:t>
      </w:r>
      <w:r>
        <w:rPr>
          <w:rFonts w:ascii="Times New Roman" w:cs="Times New Roman" w:hAnsi="Times New Roman"/>
          <w:b/>
          <w:bCs/>
          <w:color w:val="007bb8"/>
          <w:sz w:val="28"/>
          <w:szCs w:val="28"/>
          <w:lang w:val="ru-RU"/>
        </w:rPr>
        <w:t xml:space="preserve">. Пример </w:t>
      </w:r>
      <w:r>
        <w:rPr>
          <w:rFonts w:ascii="Times New Roman" w:cs="Times New Roman" w:hAnsi="Times New Roman"/>
          <w:b/>
          <w:bCs/>
          <w:color w:val="007bb8"/>
          <w:sz w:val="28"/>
          <w:szCs w:val="28"/>
          <w:lang w:val="ru-RU"/>
        </w:rPr>
        <w:t>промпта</w:t>
      </w:r>
      <w:r>
        <w:rPr>
          <w:rFonts w:ascii="Times New Roman" w:cs="Times New Roman" w:hAnsi="Times New Roman"/>
          <w:b/>
          <w:bCs/>
          <w:color w:val="007bb8"/>
          <w:sz w:val="28"/>
          <w:szCs w:val="28"/>
          <w:lang w:val="ru-RU"/>
        </w:rPr>
        <w:t>:</w:t>
      </w:r>
    </w:p>
    <w:p w14:paraId="0000002A">
      <w:pPr>
        <w:spacing w:before="0" w:after="0" w:line="240" w:lineRule="auto"/>
        <w:ind w:left="720"/>
        <w:rPr>
          <w:rFonts w:ascii="Times New Roman" w:cs="Times New Roman" w:hAnsi="Times New Roman"/>
          <w:color w:val="007bb8"/>
          <w:sz w:val="28"/>
          <w:szCs w:val="28"/>
          <w:lang w:val="ru-RU"/>
        </w:rPr>
      </w:pPr>
      <w:r>
        <w:rPr>
          <w:rFonts w:ascii="Times New Roman" w:cs="Times New Roman" w:hAnsi="Times New Roman"/>
          <w:color w:val="007bb8"/>
          <w:sz w:val="28"/>
          <w:szCs w:val="28"/>
          <w:lang w:val="ru-RU"/>
        </w:rPr>
        <w:t xml:space="preserve">Я готовлю презентацию на тему «Использование нейросетей в образовательном процессе». </w:t>
      </w:r>
    </w:p>
    <w:p w14:paraId="0000002B">
      <w:pPr>
        <w:spacing w:before="0" w:after="0" w:line="240" w:lineRule="auto"/>
        <w:ind w:left="720"/>
        <w:rPr>
          <w:rFonts w:ascii="Times New Roman" w:cs="Times New Roman" w:hAnsi="Times New Roman"/>
          <w:color w:val="007bb8"/>
          <w:sz w:val="28"/>
          <w:szCs w:val="28"/>
          <w:lang w:val="ru-RU"/>
        </w:rPr>
      </w:pPr>
      <w:r>
        <w:rPr>
          <w:rFonts w:ascii="Times New Roman" w:cs="Times New Roman" w:hAnsi="Times New Roman"/>
          <w:color w:val="007bb8"/>
          <w:sz w:val="28"/>
          <w:szCs w:val="28"/>
          <w:lang w:val="ru-RU"/>
        </w:rPr>
        <w:t xml:space="preserve">Аудитория: учителя школ, которые заинтересованы в повышении эффективности своей работы и внедрении технологий искусственного интеллекта в образовательный процесс. </w:t>
      </w:r>
    </w:p>
    <w:p w14:paraId="0000002C">
      <w:pPr>
        <w:spacing w:before="0" w:after="0" w:line="240" w:lineRule="auto"/>
        <w:ind w:left="720"/>
        <w:rPr>
          <w:rFonts w:ascii="Times New Roman" w:cs="Times New Roman" w:hAnsi="Times New Roman"/>
          <w:color w:val="007bb8"/>
          <w:sz w:val="28"/>
          <w:szCs w:val="28"/>
          <w:lang w:val="ru-RU"/>
        </w:rPr>
      </w:pPr>
      <w:r>
        <w:rPr>
          <w:rFonts w:ascii="Times New Roman" w:cs="Times New Roman" w:hAnsi="Times New Roman"/>
          <w:color w:val="007bb8"/>
          <w:sz w:val="28"/>
          <w:szCs w:val="28"/>
          <w:lang w:val="ru-RU"/>
        </w:rPr>
        <w:t xml:space="preserve">Цель: познакомить учителей с лучшими примерами использования нейросетей в их работе. </w:t>
      </w:r>
    </w:p>
    <w:p w14:paraId="0000002D">
      <w:pPr>
        <w:spacing w:before="0" w:after="0" w:line="240" w:lineRule="auto"/>
        <w:ind w:left="720"/>
        <w:rPr>
          <w:rFonts w:ascii="Times New Roman" w:cs="Times New Roman" w:hAnsi="Times New Roman"/>
          <w:color w:val="007bb8"/>
          <w:sz w:val="28"/>
          <w:szCs w:val="28"/>
          <w:lang w:val="ru-RU"/>
        </w:rPr>
      </w:pPr>
      <w:r>
        <w:rPr>
          <w:rFonts w:ascii="Times New Roman" w:cs="Times New Roman" w:hAnsi="Times New Roman"/>
          <w:color w:val="007bb8"/>
          <w:sz w:val="28"/>
          <w:szCs w:val="28"/>
          <w:lang w:val="ru-RU"/>
        </w:rPr>
        <w:t xml:space="preserve">Тон: формальный. </w:t>
      </w:r>
    </w:p>
    <w:p w14:paraId="0000002E">
      <w:pPr>
        <w:spacing w:before="0" w:after="0" w:line="240" w:lineRule="auto"/>
        <w:ind w:left="720"/>
        <w:rPr>
          <w:rFonts w:ascii="Times New Roman" w:cs="Times New Roman" w:hAnsi="Times New Roman"/>
          <w:color w:val="007bb8"/>
          <w:sz w:val="28"/>
          <w:szCs w:val="28"/>
          <w:lang w:val="ru-RU"/>
        </w:rPr>
      </w:pPr>
      <w:r>
        <w:rPr>
          <w:rFonts w:ascii="Times New Roman" w:cs="Times New Roman" w:hAnsi="Times New Roman"/>
          <w:color w:val="007bb8"/>
          <w:sz w:val="28"/>
          <w:szCs w:val="28"/>
          <w:lang w:val="ru-RU"/>
        </w:rPr>
        <w:t xml:space="preserve">Контекст: конференция. </w:t>
      </w:r>
    </w:p>
    <w:p w14:paraId="0000002F">
      <w:pPr>
        <w:spacing w:before="0" w:after="0" w:line="240" w:lineRule="auto"/>
        <w:ind w:left="720"/>
        <w:rPr>
          <w:rFonts w:ascii="Times New Roman" w:cs="Times New Roman" w:hAnsi="Times New Roman"/>
          <w:color w:val="007bb8"/>
          <w:sz w:val="28"/>
          <w:szCs w:val="28"/>
          <w:lang w:val="ru-RU"/>
        </w:rPr>
      </w:pPr>
      <w:r>
        <w:rPr>
          <w:rFonts w:ascii="Times New Roman" w:cs="Times New Roman" w:hAnsi="Times New Roman"/>
          <w:color w:val="007bb8"/>
          <w:sz w:val="28"/>
          <w:szCs w:val="28"/>
          <w:lang w:val="ru-RU"/>
        </w:rPr>
        <w:t>Условия проведения и ограничения: 20 минут, формат – оффлайн, после выступления необходимо ответить на вопросы слушателей.</w:t>
      </w:r>
    </w:p>
    <w:p w14:paraId="00000030">
      <w:pPr>
        <w:spacing w:before="0" w:after="0" w:line="240" w:lineRule="auto"/>
        <w:ind w:left="720"/>
        <w:rPr>
          <w:rFonts w:ascii="Times New Roman" w:cs="Times New Roman" w:hAnsi="Times New Roman"/>
          <w:color w:val="007bb8"/>
          <w:sz w:val="28"/>
          <w:szCs w:val="28"/>
          <w:lang w:val="ru-RU"/>
        </w:rPr>
      </w:pPr>
      <w:r>
        <w:rPr>
          <w:rFonts w:ascii="Times New Roman" w:cs="Times New Roman" w:hAnsi="Times New Roman"/>
          <w:color w:val="007bb8"/>
          <w:sz w:val="28"/>
          <w:szCs w:val="28"/>
          <w:lang w:val="ru-RU"/>
        </w:rPr>
        <w:t>На основе этих вводных</w:t>
      </w:r>
      <w:r>
        <w:rPr>
          <w:rFonts w:ascii="Times New Roman" w:cs="Times New Roman" w:hAnsi="Times New Roman"/>
          <w:color w:val="007bb8"/>
          <w:sz w:val="28"/>
          <w:szCs w:val="28"/>
          <w:lang w:val="ru-RU"/>
        </w:rPr>
        <w:t xml:space="preserve"> </w:t>
      </w:r>
      <w:r>
        <w:rPr>
          <w:rFonts w:ascii="Times New Roman" w:cs="Times New Roman" w:hAnsi="Times New Roman"/>
          <w:color w:val="007bb8"/>
          <w:sz w:val="28"/>
          <w:szCs w:val="28"/>
          <w:lang w:val="ru-RU"/>
        </w:rPr>
        <w:t>предложи:</w:t>
      </w:r>
    </w:p>
    <w:p w14:paraId="00000031">
      <w:pPr>
        <w:pStyle w:val="ListParagraph"/>
        <w:numPr>
          <w:ilvl w:val="0"/>
          <w:numId w:val="5"/>
        </w:numPr>
        <w:spacing w:before="0" w:after="0" w:line="240" w:lineRule="auto"/>
        <w:ind w:left="1080"/>
        <w:rPr>
          <w:rFonts w:ascii="Times New Roman" w:cs="Times New Roman" w:hAnsi="Times New Roman"/>
          <w:color w:val="007bb8"/>
          <w:sz w:val="28"/>
          <w:szCs w:val="28"/>
          <w:lang w:val="ru-RU"/>
        </w:rPr>
      </w:pPr>
      <w:r>
        <w:rPr>
          <w:rFonts w:ascii="Times New Roman" w:cs="Times New Roman" w:hAnsi="Times New Roman"/>
          <w:color w:val="007bb8"/>
          <w:sz w:val="28"/>
          <w:szCs w:val="28"/>
          <w:lang w:val="ru-RU"/>
        </w:rPr>
        <w:t>Предложи 5 ключевых идей или тезисов, на основе которых следует построить презентацию для достижения её цели.</w:t>
      </w:r>
    </w:p>
    <w:p w14:paraId="00000032">
      <w:pPr>
        <w:pStyle w:val="ListParagraph"/>
        <w:numPr>
          <w:ilvl w:val="0"/>
          <w:numId w:val="5"/>
        </w:numPr>
        <w:spacing w:before="0" w:after="0" w:line="240" w:lineRule="auto"/>
        <w:ind w:left="1080"/>
        <w:rPr>
          <w:rFonts w:ascii="Times New Roman" w:cs="Times New Roman" w:hAnsi="Times New Roman"/>
          <w:color w:val="007bb8"/>
          <w:sz w:val="28"/>
          <w:szCs w:val="28"/>
          <w:lang w:val="ru-RU"/>
        </w:rPr>
      </w:pPr>
      <w:r>
        <w:rPr>
          <w:rFonts w:ascii="Times New Roman" w:cs="Times New Roman" w:hAnsi="Times New Roman"/>
          <w:color w:val="007bb8"/>
          <w:sz w:val="28"/>
          <w:szCs w:val="28"/>
          <w:lang w:val="ru-RU"/>
        </w:rPr>
        <w:t>Опиши потребности и ожидания аудитории, которые должны быть учтены в содержании презентации.</w:t>
      </w:r>
    </w:p>
    <w:p w14:paraId="00000033">
      <w:pPr>
        <w:pStyle w:val="ListParagraph"/>
        <w:numPr>
          <w:ilvl w:val="0"/>
          <w:numId w:val="5"/>
        </w:numPr>
        <w:spacing w:before="0" w:after="0" w:line="240" w:lineRule="auto"/>
        <w:ind w:left="1080"/>
        <w:rPr>
          <w:rFonts w:ascii="Times New Roman" w:cs="Times New Roman" w:hAnsi="Times New Roman"/>
          <w:color w:val="007bb8"/>
          <w:sz w:val="28"/>
          <w:szCs w:val="28"/>
          <w:lang w:val="ru-RU"/>
        </w:rPr>
      </w:pPr>
      <w:r>
        <w:rPr>
          <w:rFonts w:ascii="Times New Roman" w:cs="Times New Roman" w:hAnsi="Times New Roman"/>
          <w:color w:val="007bb8"/>
          <w:sz w:val="28"/>
          <w:szCs w:val="28"/>
          <w:lang w:val="ru-RU"/>
        </w:rPr>
        <w:t>Напиши типичные возражения, сомнения или вопросы слушателей, которые могут возникнуть у аудитории и на которые нужно заранее подготовить ответы.</w:t>
      </w:r>
    </w:p>
    <w:p w14:paraId="00000034">
      <w:pPr>
        <w:pStyle w:val="ListParagraph"/>
        <w:numPr>
          <w:ilvl w:val="0"/>
          <w:numId w:val="5"/>
        </w:numPr>
        <w:spacing w:before="0" w:after="0" w:line="240" w:lineRule="auto"/>
        <w:ind w:left="1080"/>
        <w:rPr>
          <w:rFonts w:ascii="Times New Roman" w:cs="Times New Roman" w:hAnsi="Times New Roman"/>
          <w:color w:val="007bb8"/>
          <w:sz w:val="28"/>
          <w:szCs w:val="28"/>
          <w:lang w:val="ru-RU"/>
        </w:rPr>
      </w:pPr>
      <w:r>
        <w:rPr>
          <w:rFonts w:ascii="Times New Roman" w:cs="Times New Roman" w:hAnsi="Times New Roman"/>
          <w:color w:val="007bb8"/>
          <w:sz w:val="28"/>
          <w:szCs w:val="28"/>
          <w:lang w:val="ru-RU"/>
        </w:rPr>
        <w:t xml:space="preserve">Предложи оптимальный подход к структуре и подаче материала – в каком порядке логично выстроить материал, какой стиль подачи будет оптимален для аудитории, какие визуальные приёмы (графики, диаграммы, изображения) и поддерживающие материалы (слайды, </w:t>
      </w:r>
      <w:r>
        <w:rPr>
          <w:rFonts w:ascii="Times New Roman" w:cs="Times New Roman" w:hAnsi="Times New Roman"/>
          <w:color w:val="007bb8"/>
          <w:sz w:val="28"/>
          <w:szCs w:val="28"/>
        </w:rPr>
        <w:t>handouts</w:t>
      </w:r>
      <w:r>
        <w:rPr>
          <w:rFonts w:ascii="Times New Roman" w:cs="Times New Roman" w:hAnsi="Times New Roman"/>
          <w:color w:val="007bb8"/>
          <w:sz w:val="28"/>
          <w:szCs w:val="28"/>
          <w:lang w:val="ru-RU"/>
        </w:rPr>
        <w:t>) рекомендуется использовать, чтобы сделать презентацию более понятной и запоминающейся.</w:t>
      </w:r>
    </w:p>
    <w:p w14:paraId="00000035">
      <w:pPr>
        <w:pStyle w:val="ListParagraph"/>
        <w:numPr>
          <w:ilvl w:val="0"/>
          <w:numId w:val="5"/>
        </w:numPr>
        <w:spacing w:before="0" w:after="0" w:line="240" w:lineRule="auto"/>
        <w:ind w:left="1080"/>
        <w:rPr>
          <w:rFonts w:ascii="Times New Roman" w:cs="Times New Roman" w:hAnsi="Times New Roman"/>
          <w:color w:val="007bb8"/>
          <w:sz w:val="28"/>
          <w:szCs w:val="28"/>
          <w:lang w:val="ru-RU"/>
        </w:rPr>
      </w:pPr>
      <w:r>
        <w:rPr>
          <w:rFonts w:ascii="Times New Roman" w:cs="Times New Roman" w:hAnsi="Times New Roman"/>
          <w:color w:val="007bb8"/>
          <w:sz w:val="28"/>
          <w:szCs w:val="28"/>
          <w:lang w:val="ru-RU"/>
        </w:rPr>
        <w:t xml:space="preserve">Подскажи, как лучше начать выступление словами "Коллеги, сегодня я хочу поговорить </w:t>
      </w:r>
      <w:r>
        <w:rPr>
          <w:rFonts w:ascii="Times New Roman" w:cs="Times New Roman" w:hAnsi="Times New Roman"/>
          <w:color w:val="007bb8"/>
          <w:sz w:val="28"/>
          <w:szCs w:val="28"/>
          <w:lang w:val="ru-RU"/>
        </w:rPr>
        <w:t>о...</w:t>
      </w:r>
      <w:r>
        <w:rPr>
          <w:rFonts w:ascii="Times New Roman" w:cs="Times New Roman" w:hAnsi="Times New Roman"/>
          <w:color w:val="007bb8"/>
          <w:sz w:val="28"/>
          <w:szCs w:val="28"/>
          <w:lang w:val="ru-RU"/>
        </w:rPr>
        <w:t>"</w:t>
      </w:r>
    </w:p>
    <w:p w14:paraId="00000036">
      <w:pPr>
        <w:pStyle w:val="ListParagraph"/>
        <w:numPr>
          <w:ilvl w:val="0"/>
          <w:numId w:val="5"/>
        </w:numPr>
        <w:spacing w:before="0" w:after="0" w:line="240" w:lineRule="auto"/>
        <w:rPr>
          <w:rFonts w:ascii="Times New Roman" w:cs="Times New Roman" w:hAnsi="Times New Roman"/>
          <w:b/>
          <w:bCs/>
          <w:color w:val="007bb8"/>
          <w:sz w:val="28"/>
          <w:szCs w:val="28"/>
          <w:lang w:val="ru-RU"/>
        </w:rPr>
      </w:pPr>
      <w:r>
        <w:rPr>
          <w:rFonts w:ascii="Times New Roman" w:cs="Times New Roman" w:hAnsi="Times New Roman"/>
          <w:b/>
          <w:bCs/>
          <w:color w:val="007bb8"/>
          <w:sz w:val="28"/>
          <w:szCs w:val="28"/>
          <w:lang w:val="ru-RU"/>
        </w:rPr>
        <w:t>Пр</w:t>
      </w:r>
      <w:r>
        <w:rPr>
          <w:rFonts w:ascii="Times New Roman" w:cs="Times New Roman" w:hAnsi="Times New Roman"/>
          <w:b/>
          <w:bCs/>
          <w:color w:val="007bb8"/>
          <w:sz w:val="28"/>
          <w:szCs w:val="28"/>
          <w:lang w:val="ru-RU"/>
        </w:rPr>
        <w:t>актические советы по использованию</w:t>
      </w:r>
      <w:r>
        <w:rPr>
          <w:rFonts w:ascii="Times New Roman" w:cs="Times New Roman" w:hAnsi="Times New Roman"/>
          <w:b/>
          <w:bCs/>
          <w:color w:val="007bb8"/>
          <w:sz w:val="28"/>
          <w:szCs w:val="28"/>
          <w:lang w:val="ru-RU"/>
        </w:rPr>
        <w:t>:</w:t>
      </w:r>
    </w:p>
    <w:p w14:paraId="00000037">
      <w:pPr>
        <w:spacing w:before="0" w:after="0" w:line="240" w:lineRule="auto"/>
        <w:ind w:left="709"/>
        <w:rPr>
          <w:rFonts w:ascii="Times New Roman" w:cs="Times New Roman" w:hAnsi="Times New Roman"/>
          <w:color w:val="007bb8"/>
          <w:sz w:val="28"/>
          <w:szCs w:val="28"/>
          <w:lang w:val="ru-RU"/>
        </w:rPr>
      </w:pPr>
      <w:r>
        <w:rPr>
          <w:rFonts w:ascii="Times New Roman" w:cs="Times New Roman" w:hAnsi="Times New Roman"/>
          <w:color w:val="007bb8"/>
          <w:sz w:val="28"/>
          <w:szCs w:val="28"/>
          <w:lang w:val="ru-RU"/>
        </w:rPr>
        <w:t>Совет 1:</w:t>
      </w:r>
    </w:p>
    <w:p w14:paraId="00000038">
      <w:pPr>
        <w:spacing w:before="0" w:after="0" w:line="240" w:lineRule="auto"/>
        <w:ind w:left="709"/>
        <w:rPr>
          <w:rFonts w:ascii="Times New Roman" w:cs="Times New Roman" w:hAnsi="Times New Roman"/>
          <w:color w:val="007bb8"/>
          <w:sz w:val="28"/>
          <w:szCs w:val="28"/>
          <w:lang w:val="ru-RU"/>
        </w:rPr>
      </w:pPr>
      <w:r>
        <w:rPr>
          <w:rFonts w:ascii="Times New Roman" w:cs="Times New Roman" w:hAnsi="Times New Roman"/>
          <w:color w:val="007bb8"/>
          <w:sz w:val="28"/>
          <w:szCs w:val="28"/>
          <w:lang w:val="ru-RU"/>
        </w:rPr>
        <w:t xml:space="preserve">Совет </w:t>
      </w:r>
      <w:r>
        <w:rPr>
          <w:rFonts w:ascii="Times New Roman" w:cs="Times New Roman" w:hAnsi="Times New Roman"/>
          <w:color w:val="007bb8"/>
          <w:sz w:val="28"/>
          <w:szCs w:val="28"/>
          <w:lang w:val="ru-RU"/>
        </w:rPr>
        <w:t>2</w:t>
      </w:r>
      <w:r>
        <w:rPr>
          <w:rFonts w:ascii="Times New Roman" w:cs="Times New Roman" w:hAnsi="Times New Roman"/>
          <w:color w:val="007bb8"/>
          <w:sz w:val="28"/>
          <w:szCs w:val="28"/>
          <w:lang w:val="ru-RU"/>
        </w:rPr>
        <w:t>:</w:t>
      </w:r>
    </w:p>
    <w:p w14:paraId="00000039">
      <w:pPr>
        <w:spacing w:before="0" w:after="0" w:line="240" w:lineRule="auto"/>
        <w:ind w:left="709"/>
        <w:rPr>
          <w:rFonts w:ascii="Times New Roman" w:cs="Times New Roman" w:hAnsi="Times New Roman"/>
          <w:color w:val="007bb8"/>
          <w:sz w:val="28"/>
          <w:szCs w:val="28"/>
          <w:lang w:val="ru-RU"/>
        </w:rPr>
      </w:pPr>
      <w:r>
        <w:rPr>
          <w:rFonts w:ascii="Times New Roman" w:cs="Times New Roman" w:hAnsi="Times New Roman"/>
          <w:color w:val="007bb8"/>
          <w:sz w:val="28"/>
          <w:szCs w:val="28"/>
          <w:lang w:val="ru-RU"/>
        </w:rPr>
        <w:t>Лайфхак 1:</w:t>
      </w:r>
    </w:p>
    <w:p w14:paraId="0000003A">
      <w:pPr>
        <w:spacing w:before="0" w:after="0" w:line="240"/>
        <w:rPr>
          <w:rFonts w:ascii="Times New Roman" w:cs="Times New Roman" w:hAnsi="Times New Roman"/>
          <w:sz w:val="28"/>
          <w:szCs w:val="28"/>
        </w:rPr>
      </w:pPr>
    </w:p>
    <w:sectPr>
      <w:footnotePr/>
      <w:foot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multiLevelType w:val="hybridMultilevel"/>
    <w:lvl w:ilvl="0" w:tentative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multiLevelType w:val="hybridMultilevel"/>
    <w:lvl w:ilvl="0" w:tentative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multiLevelType w:val="multilevel"/>
    <w:lvl w:ilvl="0" w:tentative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>
    <w:multiLevelType w:val="hybridMultilevel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footnotePr/>
  <w:endnotePr/>
  <w:themeFontLang w:val="ru-RU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Олеся Королева</dc:creator>
  <cp:lastModifiedBy>Олеся Королева</cp:lastModifiedBy>
</cp:coreProperties>
</file>