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Deep Learning Lab Course 2017</w:t>
      </w:r>
    </w:p>
    <w:p>
      <w:pPr>
        <w:pStyle w:val="Normal"/>
        <w:jc w:val="center"/>
        <w:rPr/>
      </w:pPr>
      <w:r>
        <w:rPr>
          <w:b/>
          <w:sz w:val="20"/>
          <w:szCs w:val="20"/>
          <w:lang w:val="en-US"/>
        </w:rPr>
        <w:t>Assignment 4.</w:t>
      </w:r>
    </w:p>
    <w:p>
      <w:pPr>
        <w:pStyle w:val="Normal"/>
        <w:jc w:val="center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Olesya Tsapenko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I have Implemented U-net as it was described at the assignment. I calculated accuracy for training and test data each 500 </w:t>
      </w:r>
      <w:r>
        <w:rPr>
          <w:sz w:val="20"/>
          <w:szCs w:val="20"/>
          <w:lang w:val="en-US"/>
        </w:rPr>
        <w:t>iterations</w:t>
      </w:r>
      <w:r>
        <w:rPr>
          <w:sz w:val="20"/>
          <w:szCs w:val="20"/>
          <w:lang w:val="en-US"/>
        </w:rPr>
        <w:t xml:space="preserve"> for speed-up </w:t>
      </w:r>
      <w:r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whole process. 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As an accuracy I have used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 slightly changed formula from the assignment: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accuracy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number</m:t>
            </m:r>
            <m:r>
              <w:rPr>
                <w:rFonts w:ascii="Cambria Math" w:hAnsi="Cambria Math"/>
              </w:rPr>
              <m:t xml:space="preserve">of</m:t>
            </m:r>
            <m:r>
              <w:rPr>
                <w:rFonts w:ascii="Cambria Math" w:hAnsi="Cambria Math"/>
              </w:rPr>
              <m:t xml:space="preserve">correct</m:t>
            </m:r>
            <m:r>
              <w:rPr>
                <w:rFonts w:ascii="Cambria Math" w:hAnsi="Cambria Math"/>
              </w:rPr>
              <m:t xml:space="preserve">cell</m:t>
            </m:r>
            <m:r>
              <w:rPr>
                <w:rFonts w:ascii="Cambria Math" w:hAnsi="Cambria Math"/>
              </w:rPr>
              <m:t xml:space="preserve">pixel</m:t>
            </m:r>
            <m:r>
              <w:rPr>
                <w:rFonts w:ascii="Cambria Math" w:hAnsi="Cambria Math"/>
              </w:rPr>
              <m:t xml:space="preserve">predictions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total</m:t>
                </m:r>
                <m:r>
                  <w:rPr>
                    <w:rFonts w:ascii="Cambria Math" w:hAnsi="Cambria Math"/>
                  </w:rPr>
                  <m:t xml:space="preserve">number</m:t>
                </m:r>
                <m:r>
                  <w:rPr>
                    <w:rFonts w:ascii="Cambria Math" w:hAnsi="Cambria Math"/>
                  </w:rPr>
                  <m:t xml:space="preserve">of</m:t>
                </m:r>
                <m:r>
                  <w:rPr>
                    <w:rFonts w:ascii="Cambria Math" w:hAnsi="Cambria Math"/>
                  </w:rPr>
                  <m:t xml:space="preserve">cell</m:t>
                </m:r>
                <m:r>
                  <w:rPr>
                    <w:rFonts w:ascii="Cambria Math" w:hAnsi="Cambria Math"/>
                  </w:rPr>
                  <m:t xml:space="preserve">pixels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number</m:t>
                </m:r>
                <m:r>
                  <w:rPr>
                    <w:rFonts w:ascii="Cambria Math" w:hAnsi="Cambria Math"/>
                  </w:rPr>
                  <m:t xml:space="preserve">of</m:t>
                </m:r>
                <m:r>
                  <w:rPr>
                    <w:rFonts w:ascii="Cambria Math" w:hAnsi="Cambria Math"/>
                  </w:rPr>
                  <m:t xml:space="preserve">correct</m:t>
                </m:r>
                <m:r>
                  <w:rPr>
                    <w:rFonts w:ascii="Cambria Math" w:hAnsi="Cambria Math"/>
                  </w:rPr>
                  <m:t xml:space="preserve">cell</m:t>
                </m:r>
                <m:r>
                  <w:rPr>
                    <w:rFonts w:ascii="Cambria Math" w:hAnsi="Cambria Math"/>
                  </w:rPr>
                  <m:t xml:space="preserve">pixel</m:t>
                </m:r>
                <m:r>
                  <w:rPr>
                    <w:rFonts w:ascii="Cambria Math" w:hAnsi="Cambria Math"/>
                  </w:rPr>
                  <m:t xml:space="preserve">predictions</m:t>
                </m:r>
              </m:e>
            </m:d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The results after </w:t>
      </w:r>
      <w:r>
        <w:rPr>
          <w:sz w:val="20"/>
          <w:szCs w:val="20"/>
          <w:lang w:val="en-US"/>
        </w:rPr>
        <w:t>40000 iterations</w:t>
      </w:r>
      <w:r>
        <w:rPr>
          <w:sz w:val="20"/>
          <w:szCs w:val="20"/>
          <w:lang w:val="en-US"/>
        </w:rPr>
        <w:t xml:space="preserve"> you can see at the graphics below: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62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0"/>
          <w:szCs w:val="20"/>
          <w:lang w:val="en-US"/>
        </w:rPr>
        <w:t>Conclusions from this graphics: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according the graphics it should be not so necessary to continue training after </w:t>
      </w:r>
      <w:r>
        <w:rPr>
          <w:sz w:val="20"/>
          <w:szCs w:val="20"/>
          <w:lang w:val="en-US"/>
        </w:rPr>
        <w:t>~5000 iterations</w:t>
      </w:r>
      <w:r>
        <w:rPr>
          <w:sz w:val="20"/>
          <w:szCs w:val="20"/>
          <w:lang w:val="en-US"/>
        </w:rPr>
        <w:t xml:space="preserve">; 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despite the previous fact, I plotted the results for the test data  each 500 </w:t>
      </w:r>
      <w:r>
        <w:rPr>
          <w:sz w:val="20"/>
          <w:szCs w:val="20"/>
          <w:lang w:val="en-US"/>
        </w:rPr>
        <w:t>iterations</w:t>
      </w:r>
      <w:r>
        <w:rPr>
          <w:sz w:val="20"/>
          <w:szCs w:val="20"/>
          <w:lang w:val="en-US"/>
        </w:rPr>
        <w:t xml:space="preserve"> and I still could see significant improvements between </w:t>
      </w:r>
      <w:r>
        <w:rPr>
          <w:sz w:val="20"/>
          <w:szCs w:val="20"/>
          <w:lang w:val="en-US"/>
        </w:rPr>
        <w:t>iterations</w:t>
      </w:r>
      <w:r>
        <w:rPr>
          <w:sz w:val="20"/>
          <w:szCs w:val="20"/>
          <w:lang w:val="en-US"/>
        </w:rPr>
        <w:t xml:space="preserve"> with almost the same accuracy at the same time (I suppose it has happened because our accuracy function is still not perfect for this problem);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the training accuracy fluctuates a bit because we use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 mini-batch with a size is equal to 1 for training </w:t>
      </w:r>
      <w:r>
        <w:rPr>
          <w:sz w:val="20"/>
          <w:szCs w:val="20"/>
          <w:lang w:val="en-US"/>
        </w:rPr>
        <w:t>but</w:t>
      </w:r>
      <w:r>
        <w:rPr>
          <w:sz w:val="20"/>
          <w:szCs w:val="20"/>
          <w:lang w:val="en-US"/>
        </w:rPr>
        <w:t xml:space="preserve"> 27 images for testing, which gives us the smother result for the test graphic;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whole process is time-consumi</w:t>
      </w:r>
      <w:r>
        <w:rPr>
          <w:rFonts w:eastAsia="Calibri" w:cs="" w:cstheme="minorBidi" w:eastAsiaTheme="minorHAnsi"/>
          <w:color w:val="00000A"/>
          <w:sz w:val="20"/>
          <w:szCs w:val="20"/>
          <w:lang w:val="en-US" w:eastAsia="en-US" w:bidi="ar-SA"/>
        </w:rPr>
        <w:t xml:space="preserve">ng </w:t>
      </w:r>
      <w:r>
        <w:rPr>
          <w:rFonts w:eastAsia="Calibri" w:cs="" w:cstheme="minorBidi" w:eastAsiaTheme="minorHAnsi"/>
          <w:color w:val="00000A"/>
          <w:sz w:val="20"/>
          <w:szCs w:val="20"/>
          <w:lang w:val="en-US" w:eastAsia="en-US" w:bidi="ar-SA"/>
        </w:rPr>
        <w:t>(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US" w:eastAsia="en-US" w:bidi="ar-SA"/>
        </w:rPr>
        <w:t>Duration: 25952.3s)</w:t>
      </w:r>
      <w:r>
        <w:rPr>
          <w:rFonts w:eastAsia="Calibri" w:cs="" w:cstheme="minorBidi" w:eastAsiaTheme="minorHAnsi"/>
          <w:color w:val="00000A"/>
          <w:sz w:val="20"/>
          <w:szCs w:val="20"/>
          <w:lang w:val="en-US" w:eastAsia="en-US" w:bidi="ar-SA"/>
        </w:rPr>
        <w:t>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Some examples of  </w:t>
      </w:r>
      <w:r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segmentation:</w:t>
      </w:r>
      <w:r>
        <w:br w:type="page"/>
      </w:r>
    </w:p>
    <w:tbl>
      <w:tblPr>
        <w:tblW w:w="9355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677"/>
        <w:gridCol w:w="4677"/>
      </w:tblGrid>
      <w:tr>
        <w:trPr>
          <w:trHeight w:val="360" w:hRule="atLeast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pageBreakBefore/>
              <w:spacing w:before="0" w:after="160"/>
              <w:rPr/>
            </w:pPr>
            <w:r>
              <w:rPr>
                <w:b/>
                <w:bCs/>
              </w:rPr>
              <w:t>Ground-trueth labels</w:t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>
                <w:b/>
                <w:bCs/>
              </w:rPr>
              <w:t>Results of segmentation</w:t>
            </w:r>
          </w:p>
        </w:tc>
      </w:tr>
      <w:tr>
        <w:trPr>
          <w:trHeight w:val="4770" w:hRule="atLeast"/>
        </w:trPr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4490" cy="280416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4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5125" cy="280479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4490" cy="280416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4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05125" cy="280479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765" w:hRule="atLeast"/>
        </w:trPr>
        <w:tc>
          <w:tcPr>
            <w:tcW w:w="46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</wp:posOffset>
                  </wp:positionV>
                  <wp:extent cx="2904490" cy="2804160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4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14605</wp:posOffset>
                  </wp:positionH>
                  <wp:positionV relativeFrom="paragraph">
                    <wp:posOffset>30480</wp:posOffset>
                  </wp:positionV>
                  <wp:extent cx="2905125" cy="2804795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6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635</wp:posOffset>
                  </wp:positionV>
                  <wp:extent cx="2904490" cy="2804160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44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2905125" cy="2804795"/>
                  <wp:effectExtent l="0" t="0" r="0" b="0"/>
                  <wp:wrapSquare wrapText="largest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/>
      </w:pPr>
      <w:r>
        <w:rPr>
          <w:sz w:val="20"/>
          <w:szCs w:val="20"/>
          <w:lang w:val="en-US"/>
        </w:rPr>
        <w:t>Conclusions from this assignment :</w:t>
      </w:r>
    </w:p>
    <w:p>
      <w:pPr>
        <w:pStyle w:val="Normal"/>
        <w:numPr>
          <w:ilvl w:val="0"/>
          <w:numId w:val="1"/>
        </w:numPr>
        <w:rPr/>
      </w:pPr>
      <w:r>
        <w:rPr>
          <w:sz w:val="20"/>
          <w:szCs w:val="20"/>
          <w:lang w:val="en-US"/>
        </w:rPr>
        <w:t xml:space="preserve">despite the good accuracy we can still see </w:t>
      </w:r>
      <w:r>
        <w:rPr>
          <w:sz w:val="20"/>
          <w:szCs w:val="20"/>
          <w:lang w:val="en-US"/>
        </w:rPr>
        <w:t xml:space="preserve">pretty </w:t>
      </w:r>
      <w:r>
        <w:rPr>
          <w:sz w:val="20"/>
          <w:szCs w:val="20"/>
          <w:lang w:val="en-US"/>
        </w:rPr>
        <w:t xml:space="preserve">wrong borders for predicted images (we </w:t>
      </w:r>
      <w:r>
        <w:rPr>
          <w:sz w:val="20"/>
          <w:szCs w:val="20"/>
          <w:lang w:val="en-US"/>
        </w:rPr>
        <w:t>should</w:t>
      </w:r>
      <w:r>
        <w:rPr>
          <w:sz w:val="20"/>
          <w:szCs w:val="20"/>
          <w:lang w:val="en-US"/>
        </w:rPr>
        <w:t xml:space="preserve"> not rely only at the accuracy function </w:t>
      </w:r>
      <w:r>
        <w:rPr>
          <w:sz w:val="20"/>
          <w:szCs w:val="20"/>
          <w:lang w:val="en-US"/>
        </w:rPr>
        <w:t>during the training process</w:t>
      </w:r>
      <w:r>
        <w:rPr>
          <w:sz w:val="20"/>
          <w:szCs w:val="20"/>
          <w:lang w:val="en-US"/>
        </w:rPr>
        <w:t>);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sz w:val="20"/>
          <w:szCs w:val="20"/>
          <w:lang w:val="en-US"/>
        </w:rPr>
        <w:t>more complicated borders (like several cells in a row) are more difficult to estimate and vice versa.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f0c9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f7337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7f0c9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f7337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8237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d400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Application>LibreOffice/5.3.4.2$Linux_X86_64 LibreOffice_project/30m0$Build-2</Application>
  <Pages>3</Pages>
  <Words>236</Words>
  <Characters>1202</Characters>
  <CharactersWithSpaces>1420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2017-10-31T14:54:00Z</dcterms:created>
  <dc:creator>Olesya Tsapenko</dc:creator>
  <dc:description/>
  <dc:language>en-US</dc:language>
  <cp:lastModifiedBy/>
  <dcterms:modified xsi:type="dcterms:W3CDTF">2017-12-06T13:17:42Z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