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51" w:right="54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ind w:left="51" w:right="64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Національний технічний університет України «Київський політехнічний інститут імені Ігоря Сікорського"</w:t>
      </w:r>
    </w:p>
    <w:p w:rsidR="00000000" w:rsidDel="00000000" w:rsidP="00000000" w:rsidRDefault="00000000" w:rsidRPr="00000000" w14:paraId="00000003">
      <w:pPr>
        <w:spacing w:line="482" w:lineRule="auto"/>
        <w:ind w:left="1693" w:right="1702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інформатики та обчислювальної техніки Кафедра інформатики та програмної інженерії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" w:right="57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Звіт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" w:right="5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 лабораторної роботи № 5 з дисципліни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51" w:right="5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«Алгоритми та структури даних-1.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" w:right="5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Основи алгоритмізації»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" w:right="5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" w:right="5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«Дослідження складних циклічних алгоритмів»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71"/>
        </w:tabs>
        <w:spacing w:after="0" w:before="0" w:line="480" w:lineRule="auto"/>
        <w:ind w:left="2922" w:right="292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Варіант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№24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07"/>
          <w:tab w:val="left" w:pos="6683"/>
        </w:tabs>
        <w:spacing w:after="0" w:before="90" w:line="268" w:lineRule="auto"/>
        <w:ind w:left="10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Виконав студент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   ІП-14 Прокопенко Олексій Анатолійович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176" w:lineRule="auto"/>
        <w:ind w:left="3316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(шифр, прізвище, ім'я, по батькові)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26"/>
          <w:tab w:val="left" w:pos="6601"/>
        </w:tabs>
        <w:spacing w:after="0" w:before="0" w:line="268" w:lineRule="auto"/>
        <w:ind w:left="10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Перевіри</w:t>
      </w:r>
      <w:r w:rsidDel="00000000" w:rsidR="00000000" w:rsidRPr="00000000">
        <w:rPr>
          <w:sz w:val="28"/>
          <w:szCs w:val="28"/>
          <w:rtl w:val="0"/>
        </w:rPr>
        <w:t xml:space="preserve">ла </w:t>
        <w:tab/>
        <w:t xml:space="preserve">             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доц. Мартинова О. П.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176" w:lineRule="auto"/>
        <w:ind w:left="216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sz w:val="20"/>
          <w:szCs w:val="20"/>
          <w:rtl w:val="0"/>
        </w:rPr>
        <w:t xml:space="preserve">( прізвище, ім'я, по батькові)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51" w:right="0" w:firstLine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Київ 202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51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51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51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 робота №</w:t>
      </w:r>
      <w:r w:rsidDel="00000000" w:rsidR="00000000" w:rsidRPr="00000000">
        <w:rPr>
          <w:b w:val="1"/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51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51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Дослідження алгоритмів розгалуження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51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Мета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дослідити особливості роботи складних циклічних процесів та набути практичних навичок їх використання під час складання програмних специфікацій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Задача: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Визначити перші 10 п’ятизначних паліндромів, що є простими числами.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задачі: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Результатом даної задачі буде виведення на екран перших 10-и простих п'ятизначних паліндромів.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Розв'язання: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Крок 1: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визначимо основні дії.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Крок 2.: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деталізуємо дію визначення п'ятизначних паліндромів.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Крок 3: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деталізуємо дію перевірки числа на простоту.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Математична модель: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2233"/>
        <w:gridCol w:w="2019"/>
        <w:gridCol w:w="2761"/>
        <w:tblGridChange w:id="0">
          <w:tblGrid>
            <w:gridCol w:w="2547"/>
            <w:gridCol w:w="2233"/>
            <w:gridCol w:w="2019"/>
            <w:gridCol w:w="2761"/>
          </w:tblGrid>
        </w:tblGridChange>
      </w:tblGrid>
      <w:tr>
        <w:trPr>
          <w:cantSplit w:val="0"/>
          <w:trHeight w:val="410" w:hRule="atLeast"/>
          <w:tblHeader w:val="0"/>
        </w:trPr>
        <w:tc>
          <w:tcPr>
            <w:tcBorders>
              <w:bottom w:color="000000" w:space="0" w:sz="4" w:val="single"/>
            </w:tcBorders>
            <w:shd w:fill="a6a6a6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37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Змінна</w:t>
            </w:r>
          </w:p>
        </w:tc>
        <w:tc>
          <w:tcPr>
            <w:tcBorders>
              <w:bottom w:color="000000" w:space="0" w:sz="4" w:val="single"/>
            </w:tcBorders>
            <w:shd w:fill="a6a6a6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37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Тип</w:t>
            </w:r>
          </w:p>
        </w:tc>
        <w:tc>
          <w:tcPr>
            <w:tcBorders>
              <w:bottom w:color="000000" w:space="0" w:sz="4" w:val="single"/>
            </w:tcBorders>
            <w:shd w:fill="a6a6a6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37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Ім’я</w:t>
            </w:r>
          </w:p>
        </w:tc>
        <w:tc>
          <w:tcPr>
            <w:tcBorders>
              <w:bottom w:color="000000" w:space="0" w:sz="4" w:val="single"/>
            </w:tcBorders>
            <w:shd w:fill="a6a6a6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37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Призначення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37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П'ятизначне число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37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Цілий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37"/>
              </w:tabs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37"/>
              </w:tabs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Результат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37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Лічильник 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37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Цілий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37"/>
              </w:tabs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37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Початкове дане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37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Лічильник 2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37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Цілий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37"/>
              </w:tabs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37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Проміжне значення</w:t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40" w:w="11910" w:orient="portrait"/>
          <w:pgMar w:bottom="280" w:top="1280" w:left="1600" w:right="740" w:header="719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Псевдокод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крок 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Початок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Визначення п'ятизначних паліндромів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Перевірка числа на простоту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Виведення результату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інець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left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left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left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крок 2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Початок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a=10000, n = 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++ &lt;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100000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Повторити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Якщо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a/10000==a%10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То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144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Якщо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(a/1000)%10==(a%100)/10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144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То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216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Перевірка числа на простоту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216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Виведення результату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Кінець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Крок 3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Початок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a=10000, n = 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++ &lt;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100000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Повторити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Якщо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&lt;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То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144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Якщо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a/10000==a%10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144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То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216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Якщо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(a/1000)%10==(a%100)/10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216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216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k:=2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288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a%k!=0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288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Повторити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288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43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Якщо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a==k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360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То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432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4320" w:right="0" w:firstLine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Виводимо результат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Кінець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Блок-схема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6324600" cy="6307137"/>
            <wp:effectExtent b="0" l="0" r="0" t="0"/>
            <wp:docPr id="197727820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63071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Випробування алгоритму: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785"/>
        <w:gridCol w:w="4785"/>
        <w:tblGridChange w:id="0">
          <w:tblGrid>
            <w:gridCol w:w="4785"/>
            <w:gridCol w:w="47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початок</w:t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a=10000, n = 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(1 ітерація)</w:t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a++ &lt; 100000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100001&lt;100000, true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 &lt; 10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0&lt;10, true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10001/10000=1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10001%10 = 1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1=1, true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(10001/1000)%10=0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(10001%100)/10 = 0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0=0, true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k:=2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10001%2 != 0, true 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10001 !=2, false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… k:= 73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10001%73 = 0, false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(300-та ітерація)</w:t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… a = 10301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10301&lt;100000, true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0&lt;10, true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10301/10000=1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10301%10=1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1=1, true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(10301/1000)%10=0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(10301%100)/10 = 0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0=0, true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k:=2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10301%2!=0, true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...k:=10301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10301%10301=0, false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10301=10301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n++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n:=1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Кінець</w:t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Висновок: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Під час виконання лабораторної роботи було використано два ітераційні цикли з передумовою: 1) для перебору п'ятизначних чисел, 2) (вкладений) для перевірки числа на простоту. Також було використано чотири умовні оператори: 1) для виведення на екран перших десяти чисел які задовольняють умову, 2) для знаходження і порівняння першої і останньої цифри числа, 3) для знаходження і порівняння четвертої і другої цифр числа 4) для перевірки числа на простоту. Отже, в результаті ви</w:t>
      </w:r>
      <w:r w:rsidDel="00000000" w:rsidR="00000000" w:rsidRPr="00000000">
        <w:rPr>
          <w:sz w:val="24"/>
          <w:szCs w:val="24"/>
          <w:rtl w:val="0"/>
        </w:rPr>
        <w:t xml:space="preserve">конання цієї роботи я набув навичок складних циклічних алгоритмів.</w:t>
      </w:r>
      <w:r w:rsidDel="00000000" w:rsidR="00000000" w:rsidRPr="00000000">
        <w:rPr>
          <w:rtl w:val="0"/>
        </w:rPr>
      </w:r>
    </w:p>
    <w:sectPr>
      <w:type w:val="continuous"/>
      <w:pgSz w:h="16840" w:w="11910" w:orient="portrait"/>
      <w:pgMar w:bottom="280" w:top="1280" w:left="1600" w:right="740" w:header="719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2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rFonts w:ascii="Times New Roman" w:cs="Times New Roman" w:eastAsia="Times New Roman" w:hAnsi="Times New Roman"/>
      <w:lang w:val="ru-RU"/>
    </w:rPr>
  </w:style>
  <w:style w:type="paragraph" w:styleId="1">
    <w:name w:val="heading 1"/>
    <w:basedOn w:val="a"/>
    <w:uiPriority w:val="9"/>
    <w:qFormat w:val="1"/>
    <w:pPr>
      <w:ind w:left="102"/>
      <w:outlineLvl w:val="0"/>
    </w:pPr>
    <w:rPr>
      <w:b w:val="1"/>
      <w:bCs w:val="1"/>
      <w:sz w:val="24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ody Text"/>
    <w:basedOn w:val="a"/>
    <w:link w:val="a4"/>
    <w:uiPriority w:val="1"/>
    <w:qFormat w:val="1"/>
    <w:rPr>
      <w:sz w:val="24"/>
      <w:szCs w:val="24"/>
    </w:rPr>
  </w:style>
  <w:style w:type="paragraph" w:styleId="a5">
    <w:name w:val="List Paragraph"/>
    <w:basedOn w:val="a"/>
    <w:uiPriority w:val="1"/>
    <w:qFormat w:val="1"/>
    <w:pPr>
      <w:ind w:left="462" w:hanging="360"/>
    </w:pPr>
  </w:style>
  <w:style w:type="paragraph" w:styleId="TableParagraph" w:customStyle="1">
    <w:name w:val="Table Paragraph"/>
    <w:basedOn w:val="a"/>
    <w:uiPriority w:val="1"/>
    <w:qFormat w:val="1"/>
    <w:rPr>
      <w:rFonts w:ascii="Arial" w:cs="Arial" w:eastAsia="Arial" w:hAnsi="Arial"/>
    </w:rPr>
  </w:style>
  <w:style w:type="paragraph" w:styleId="a6">
    <w:name w:val="header"/>
    <w:basedOn w:val="a"/>
    <w:link w:val="a7"/>
    <w:uiPriority w:val="99"/>
    <w:unhideWhenUsed w:val="1"/>
    <w:rsid w:val="0053013E"/>
    <w:pPr>
      <w:tabs>
        <w:tab w:val="center" w:pos="4677"/>
        <w:tab w:val="right" w:pos="9355"/>
      </w:tabs>
    </w:pPr>
  </w:style>
  <w:style w:type="character" w:styleId="a7" w:customStyle="1">
    <w:name w:val="Верхний колонтитул Знак"/>
    <w:basedOn w:val="a0"/>
    <w:link w:val="a6"/>
    <w:uiPriority w:val="99"/>
    <w:rsid w:val="0053013E"/>
    <w:rPr>
      <w:rFonts w:ascii="Times New Roman" w:cs="Times New Roman" w:eastAsia="Times New Roman" w:hAnsi="Times New Roman"/>
      <w:lang w:val="ru-RU"/>
    </w:rPr>
  </w:style>
  <w:style w:type="paragraph" w:styleId="a8">
    <w:name w:val="footer"/>
    <w:basedOn w:val="a"/>
    <w:link w:val="a9"/>
    <w:uiPriority w:val="99"/>
    <w:unhideWhenUsed w:val="1"/>
    <w:rsid w:val="0053013E"/>
    <w:pPr>
      <w:tabs>
        <w:tab w:val="center" w:pos="4677"/>
        <w:tab w:val="right" w:pos="9355"/>
      </w:tabs>
    </w:pPr>
  </w:style>
  <w:style w:type="character" w:styleId="a9" w:customStyle="1">
    <w:name w:val="Нижний колонтитул Знак"/>
    <w:basedOn w:val="a0"/>
    <w:link w:val="a8"/>
    <w:uiPriority w:val="99"/>
    <w:rsid w:val="0053013E"/>
    <w:rPr>
      <w:rFonts w:ascii="Times New Roman" w:cs="Times New Roman" w:eastAsia="Times New Roman" w:hAnsi="Times New Roman"/>
      <w:lang w:val="ru-RU"/>
    </w:rPr>
  </w:style>
  <w:style w:type="table" w:styleId="aa">
    <w:name w:val="Table Grid"/>
    <w:basedOn w:val="a1"/>
    <w:uiPriority w:val="39"/>
    <w:rsid w:val="009C5CF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Default" w:customStyle="1">
    <w:name w:val="Default"/>
    <w:rsid w:val="00D508B7"/>
    <w:pPr>
      <w:widowControl w:val="1"/>
      <w:adjustRightInd w:val="0"/>
    </w:pPr>
    <w:rPr>
      <w:rFonts w:ascii="Times New Roman" w:cs="Times New Roman" w:hAnsi="Times New Roman"/>
      <w:color w:val="000000"/>
      <w:sz w:val="24"/>
      <w:szCs w:val="24"/>
      <w:lang w:val="ru-UA"/>
    </w:rPr>
  </w:style>
  <w:style w:type="character" w:styleId="a4" w:customStyle="1">
    <w:name w:val="Основной текст Знак"/>
    <w:basedOn w:val="a0"/>
    <w:link w:val="a3"/>
    <w:uiPriority w:val="1"/>
    <w:rsid w:val="00D508B7"/>
    <w:rPr>
      <w:rFonts w:ascii="Times New Roman" w:cs="Times New Roman" w:eastAsia="Times New Roman" w:hAnsi="Times New Roman"/>
      <w:sz w:val="24"/>
      <w:szCs w:val="24"/>
      <w:lang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WrjBkbMd/akfF5IA7s93KLcU3Q==">AMUW2mUEDfdOO7AYA1DD5cywuhWlaZVwp88/bA6oEUhWHpOco6FKceQJu92GDDihJ3QZpeosXNPDdb/TAS8B7TBjFpa/5IwzmqI6Ofr7eb/JSjskn8DmNqA=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2021-09-29T21:08:00.0000000Z</dcterms:created>
  <dc:creator>І.Вітковська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