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2E3DD" w14:textId="44C8DC55" w:rsidR="002A6F44" w:rsidRPr="00D44E46" w:rsidRDefault="00D44E46" w:rsidP="00D44E46">
      <w:pPr>
        <w:pStyle w:val="01"/>
        <w:ind w:left="0" w:firstLine="0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D44E46">
        <w:rPr>
          <w:rStyle w:val="a3"/>
          <w:rFonts w:ascii="Times New Roman" w:hAnsi="Times New Roman"/>
          <w:b w:val="0"/>
          <w:sz w:val="28"/>
          <w:u w:val="single"/>
          <w:lang w:val="en-US"/>
        </w:rPr>
        <w:t>Continent</w:t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 w:rsidR="002A6F44" w:rsidRPr="00D44E46">
        <w:rPr>
          <w:rStyle w:val="a3"/>
          <w:rFonts w:ascii="Times New Roman" w:hAnsi="Times New Roman"/>
          <w:b w:val="0"/>
          <w:color w:val="FF0000"/>
          <w:sz w:val="28"/>
        </w:rPr>
        <w:t>1.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Для чего предназначен АПКШ </w:t>
      </w:r>
      <w:r w:rsidR="002A6F44" w:rsidRPr="00D44E46">
        <w:rPr>
          <w:rFonts w:ascii="Times New Roman" w:hAnsi="Times New Roman" w:cs="Times New Roman"/>
          <w:b/>
          <w:color w:val="FF0000"/>
          <w:sz w:val="28"/>
          <w:szCs w:val="18"/>
        </w:rPr>
        <w:t>"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>Континент</w:t>
      </w:r>
      <w:r w:rsidR="002A6F44" w:rsidRPr="00D44E46">
        <w:rPr>
          <w:rFonts w:ascii="Times New Roman" w:hAnsi="Times New Roman" w:cs="Times New Roman"/>
          <w:b/>
          <w:color w:val="FF0000"/>
          <w:sz w:val="28"/>
          <w:szCs w:val="18"/>
        </w:rPr>
        <w:t>"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>?</w:t>
      </w:r>
    </w:p>
    <w:p w14:paraId="17A273A2" w14:textId="77777777" w:rsidR="002A6F44" w:rsidRPr="00D44E46" w:rsidRDefault="002A6F44" w:rsidP="00D44E46">
      <w:pPr>
        <w:pStyle w:val="0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t>АПКШ "Континент" предназначен для организации защиты сетевого периметра и обеспечения конфиденциальности данных при их передаче по общедоступным каналам связи. Использование комплекса в том числе позволяет:</w:t>
      </w:r>
    </w:p>
    <w:p w14:paraId="4E3AD03D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sym w:font="Symbol" w:char="F0B7"/>
      </w:r>
      <w:r w:rsidRPr="00D44E46">
        <w:rPr>
          <w:rFonts w:ascii="Times New Roman" w:hAnsi="Times New Roman" w:cs="Times New Roman"/>
          <w:sz w:val="22"/>
          <w:szCs w:val="22"/>
        </w:rPr>
        <w:tab/>
        <w:t>объединить через сети общего доступа распределенные локальные вычислительные сети или географически удаленные сегменты одной подсети в единую VPN;</w:t>
      </w:r>
    </w:p>
    <w:p w14:paraId="41538B74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sym w:font="Symbol" w:char="F0B7"/>
      </w:r>
      <w:r w:rsidRPr="00D44E46">
        <w:rPr>
          <w:rFonts w:ascii="Times New Roman" w:hAnsi="Times New Roman" w:cs="Times New Roman"/>
          <w:sz w:val="22"/>
          <w:szCs w:val="22"/>
        </w:rPr>
        <w:tab/>
        <w:t>обеспечить безопасное подключение ЛВС к сетям общего пользования с помощью межсетевого экранирования;</w:t>
      </w:r>
    </w:p>
    <w:p w14:paraId="3D19AC12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sym w:font="Symbol" w:char="F0B7"/>
      </w:r>
      <w:r w:rsidRPr="00D44E46">
        <w:rPr>
          <w:rFonts w:ascii="Times New Roman" w:hAnsi="Times New Roman" w:cs="Times New Roman"/>
          <w:sz w:val="22"/>
          <w:szCs w:val="22"/>
        </w:rPr>
        <w:tab/>
        <w:t>организовать доступ пользователей ЛВС к ресурсам сети Интернет с одного IP-адреса;</w:t>
      </w:r>
    </w:p>
    <w:p w14:paraId="1CEAFA98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sym w:font="Symbol" w:char="F0B7"/>
      </w:r>
      <w:r w:rsidRPr="00D44E46">
        <w:rPr>
          <w:rFonts w:ascii="Times New Roman" w:hAnsi="Times New Roman" w:cs="Times New Roman"/>
          <w:sz w:val="22"/>
          <w:szCs w:val="22"/>
        </w:rPr>
        <w:tab/>
        <w:t>скрыть внутреннюю структуру ЛВС;</w:t>
      </w:r>
    </w:p>
    <w:p w14:paraId="7D9C5AB4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sym w:font="Symbol" w:char="F0B7"/>
      </w:r>
      <w:r w:rsidRPr="00D44E46">
        <w:rPr>
          <w:rFonts w:ascii="Times New Roman" w:hAnsi="Times New Roman" w:cs="Times New Roman"/>
          <w:sz w:val="22"/>
          <w:szCs w:val="22"/>
        </w:rPr>
        <w:tab/>
        <w:t>осуществить подключение удаленных пользователей к ресурсам VPN;</w:t>
      </w:r>
    </w:p>
    <w:p w14:paraId="7250A226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sym w:font="Symbol" w:char="F0B7"/>
      </w:r>
      <w:r w:rsidRPr="00D44E46">
        <w:rPr>
          <w:rFonts w:ascii="Times New Roman" w:hAnsi="Times New Roman" w:cs="Times New Roman"/>
          <w:sz w:val="22"/>
          <w:szCs w:val="22"/>
        </w:rPr>
        <w:tab/>
        <w:t>выявить преднамеренный несанкционированный доступ к информации;</w:t>
      </w:r>
    </w:p>
    <w:p w14:paraId="1A698843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t>•</w:t>
      </w:r>
      <w:r w:rsidRPr="00D44E46">
        <w:rPr>
          <w:rFonts w:ascii="Times New Roman" w:hAnsi="Times New Roman" w:cs="Times New Roman"/>
          <w:sz w:val="22"/>
          <w:szCs w:val="22"/>
        </w:rPr>
        <w:tab/>
        <w:t>автоматически регистрировать в соответствующих журналах события, связанные с функционированием комплекса и попытками НСД;</w:t>
      </w:r>
    </w:p>
    <w:p w14:paraId="5D9D40F0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t>•</w:t>
      </w:r>
      <w:r w:rsidRPr="00D44E46">
        <w:rPr>
          <w:rFonts w:ascii="Times New Roman" w:hAnsi="Times New Roman" w:cs="Times New Roman"/>
          <w:sz w:val="22"/>
          <w:szCs w:val="22"/>
        </w:rPr>
        <w:tab/>
        <w:t>централизованно управлять компонентами комплекса.</w:t>
      </w:r>
    </w:p>
    <w:p w14:paraId="74D125C7" w14:textId="77777777" w:rsidR="002A6F44" w:rsidRPr="00D44E46" w:rsidRDefault="002A6F44" w:rsidP="00D44E46">
      <w:pPr>
        <w:jc w:val="left"/>
        <w:rPr>
          <w:sz w:val="22"/>
          <w:szCs w:val="22"/>
        </w:rPr>
      </w:pPr>
      <w:r w:rsidRPr="00D44E46">
        <w:rPr>
          <w:sz w:val="22"/>
          <w:szCs w:val="22"/>
        </w:rPr>
        <w:t>Комплекс предназначен для работы в сетях, использующих для передачи данных протоколы семейства TCP/IP версии 4, а также в общих сетях передачи данных, поддерживающих протоколы</w:t>
      </w:r>
    </w:p>
    <w:p w14:paraId="57EF6FD7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</w:rPr>
      </w:pPr>
    </w:p>
    <w:p w14:paraId="2ABC8322" w14:textId="155D67BA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D44E46">
        <w:rPr>
          <w:rStyle w:val="a3"/>
          <w:rFonts w:ascii="Times New Roman" w:hAnsi="Times New Roman"/>
          <w:b w:val="0"/>
          <w:color w:val="FF0000"/>
          <w:sz w:val="28"/>
        </w:rPr>
        <w:t>2.</w:t>
      </w:r>
      <w:r w:rsidRPr="00D44E46">
        <w:rPr>
          <w:rFonts w:ascii="Times New Roman" w:hAnsi="Times New Roman" w:cs="Times New Roman"/>
          <w:b/>
          <w:color w:val="FF0000"/>
          <w:sz w:val="28"/>
        </w:rPr>
        <w:tab/>
        <w:t>Что такое криптографический шлюз?</w:t>
      </w:r>
    </w:p>
    <w:p w14:paraId="143835F0" w14:textId="77777777" w:rsidR="002A6F44" w:rsidRPr="00D44E46" w:rsidRDefault="002A6F44" w:rsidP="00D44E46">
      <w:pPr>
        <w:jc w:val="left"/>
        <w:rPr>
          <w:sz w:val="22"/>
          <w:szCs w:val="22"/>
        </w:rPr>
      </w:pPr>
      <w:r w:rsidRPr="00D44E46">
        <w:rPr>
          <w:sz w:val="22"/>
          <w:szCs w:val="22"/>
        </w:rPr>
        <w:t>криптографический шлюз (КШ) – аппаратно-программное средство на базе компьютера с архитектурой х86 , имеющее несколько вариантов исполнения :</w:t>
      </w:r>
    </w:p>
    <w:p w14:paraId="4B79F661" w14:textId="77777777" w:rsidR="002A6F44" w:rsidRPr="00D44E46" w:rsidRDefault="002A6F44" w:rsidP="00D44E46">
      <w:pPr>
        <w:pStyle w:val="0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t>Криптографический шлюз функционирует совместно с предустановленным изделием "Программно-аппаратный комплекс "Соболь". Версия 3.0" (далее — ПАК "Соболь") и имеет следующие варианты исполнения:</w:t>
      </w:r>
    </w:p>
    <w:p w14:paraId="20EDB7F0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t>•</w:t>
      </w:r>
      <w:r w:rsidRPr="00D44E46">
        <w:rPr>
          <w:rFonts w:ascii="Times New Roman" w:hAnsi="Times New Roman" w:cs="Times New Roman"/>
          <w:sz w:val="22"/>
          <w:szCs w:val="22"/>
        </w:rPr>
        <w:tab/>
        <w:t>криптографический шлюз. В данном исполнении КШ обеспечивает:</w:t>
      </w:r>
    </w:p>
    <w:p w14:paraId="5AB63DB7" w14:textId="77777777" w:rsidR="002A6F44" w:rsidRPr="00D44E46" w:rsidRDefault="002A6F44" w:rsidP="00D44E46">
      <w:pPr>
        <w:pStyle w:val="1"/>
        <w:jc w:val="left"/>
        <w:rPr>
          <w:rFonts w:ascii="Times New Roman" w:hAnsi="Times New Roman"/>
          <w:sz w:val="22"/>
          <w:szCs w:val="22"/>
        </w:rPr>
      </w:pPr>
      <w:r w:rsidRPr="00D44E46">
        <w:rPr>
          <w:rFonts w:ascii="Times New Roman" w:hAnsi="Times New Roman"/>
          <w:sz w:val="22"/>
          <w:szCs w:val="22"/>
        </w:rPr>
        <w:t>-</w:t>
      </w:r>
      <w:r w:rsidRPr="00D44E46">
        <w:rPr>
          <w:rFonts w:ascii="Times New Roman" w:hAnsi="Times New Roman"/>
          <w:sz w:val="22"/>
          <w:szCs w:val="22"/>
        </w:rPr>
        <w:tab/>
        <w:t>криптографическую защиту данных, передаваемых по каналам связи общих сетей передачи данных между составными частями VPN (локальными вычислительными сетями и отдельными компьютерами удаленных пользователей);</w:t>
      </w:r>
    </w:p>
    <w:p w14:paraId="1C6A72EB" w14:textId="77777777" w:rsidR="002A6F44" w:rsidRPr="00D44E46" w:rsidRDefault="002A6F44" w:rsidP="00D44E46">
      <w:pPr>
        <w:pStyle w:val="1"/>
        <w:jc w:val="left"/>
        <w:rPr>
          <w:rFonts w:ascii="Times New Roman" w:hAnsi="Times New Roman"/>
          <w:sz w:val="22"/>
          <w:szCs w:val="22"/>
        </w:rPr>
      </w:pPr>
      <w:r w:rsidRPr="00D44E46">
        <w:rPr>
          <w:rFonts w:ascii="Times New Roman" w:hAnsi="Times New Roman"/>
          <w:sz w:val="22"/>
          <w:szCs w:val="22"/>
        </w:rPr>
        <w:t>-</w:t>
      </w:r>
      <w:r w:rsidRPr="00D44E46">
        <w:rPr>
          <w:rFonts w:ascii="Times New Roman" w:hAnsi="Times New Roman"/>
          <w:sz w:val="22"/>
          <w:szCs w:val="22"/>
        </w:rPr>
        <w:tab/>
        <w:t>защиту составных частей VPN от несанкционированного доступа (НСД) посредством межсетевого экранирования;</w:t>
      </w:r>
    </w:p>
    <w:p w14:paraId="3AC76841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  <w:szCs w:val="22"/>
        </w:rPr>
      </w:pPr>
      <w:r w:rsidRPr="00D44E46">
        <w:rPr>
          <w:rFonts w:ascii="Times New Roman" w:hAnsi="Times New Roman" w:cs="Times New Roman"/>
          <w:sz w:val="22"/>
          <w:szCs w:val="22"/>
        </w:rPr>
        <w:t>•</w:t>
      </w:r>
      <w:r w:rsidRPr="00D44E46">
        <w:rPr>
          <w:rFonts w:ascii="Times New Roman" w:hAnsi="Times New Roman" w:cs="Times New Roman"/>
          <w:sz w:val="22"/>
          <w:szCs w:val="22"/>
        </w:rPr>
        <w:tab/>
        <w:t>криптографический коммутатор – обеспечивает защищенную передачу Ethernet-кадров (L2) через сети общего пользования между территориально разделенными сегментами сети предприятия с использованием шифрованных (L3) VPN-туннелей Континент (L2VPN);</w:t>
      </w:r>
    </w:p>
    <w:p w14:paraId="3B610637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</w:rPr>
      </w:pPr>
    </w:p>
    <w:p w14:paraId="4730E125" w14:textId="44F14E91" w:rsidR="002A6F44" w:rsidRPr="00D44E46" w:rsidRDefault="00692E0B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bookmarkStart w:id="0" w:name="_Hlk56756273"/>
      <w:r w:rsidRPr="00692E0B">
        <w:rPr>
          <w:rStyle w:val="a3"/>
          <w:rFonts w:ascii="Times New Roman" w:hAnsi="Times New Roman"/>
          <w:b w:val="0"/>
          <w:color w:val="FF0000"/>
          <w:sz w:val="28"/>
        </w:rPr>
        <w:t>3</w:t>
      </w:r>
      <w:r w:rsidR="002A6F44" w:rsidRPr="00D44E46">
        <w:rPr>
          <w:rStyle w:val="a3"/>
          <w:rFonts w:ascii="Times New Roman" w:hAnsi="Times New Roman"/>
          <w:b w:val="0"/>
          <w:color w:val="FF0000"/>
          <w:sz w:val="28"/>
        </w:rPr>
        <w:t>.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ab/>
        <w:t>Можно ли установить ПО ЦУС без КШ?</w:t>
      </w:r>
    </w:p>
    <w:p w14:paraId="3D54B263" w14:textId="77777777" w:rsidR="002A6F44" w:rsidRPr="00D44E46" w:rsidRDefault="002A6F44" w:rsidP="00D44E46">
      <w:pPr>
        <w:pStyle w:val="0"/>
        <w:jc w:val="left"/>
        <w:rPr>
          <w:rFonts w:ascii="Times New Roman" w:hAnsi="Times New Roman" w:cs="Times New Roman"/>
          <w:sz w:val="22"/>
        </w:rPr>
      </w:pPr>
      <w:r w:rsidRPr="00D44E46">
        <w:rPr>
          <w:rStyle w:val="a3"/>
          <w:rFonts w:ascii="Times New Roman" w:hAnsi="Times New Roman"/>
          <w:sz w:val="22"/>
        </w:rPr>
        <w:t>Нет,</w:t>
      </w:r>
      <w:r w:rsidRPr="00D44E46">
        <w:rPr>
          <w:rFonts w:ascii="Times New Roman" w:hAnsi="Times New Roman" w:cs="Times New Roman"/>
          <w:sz w:val="22"/>
        </w:rPr>
        <w:t xml:space="preserve"> ВМ </w:t>
      </w:r>
      <w:r w:rsidRPr="00D44E46">
        <w:rPr>
          <w:rFonts w:ascii="Times New Roman" w:hAnsi="Times New Roman" w:cs="Times New Roman"/>
          <w:b/>
          <w:sz w:val="22"/>
          <w:lang w:val="en-US"/>
        </w:rPr>
        <w:t>KSH</w:t>
      </w:r>
      <w:r w:rsidRPr="00D44E46">
        <w:rPr>
          <w:rFonts w:ascii="Times New Roman" w:hAnsi="Times New Roman" w:cs="Times New Roman"/>
          <w:b/>
          <w:sz w:val="22"/>
        </w:rPr>
        <w:t>-</w:t>
      </w:r>
      <w:r w:rsidRPr="00D44E46">
        <w:rPr>
          <w:rFonts w:ascii="Times New Roman" w:hAnsi="Times New Roman" w:cs="Times New Roman"/>
          <w:b/>
          <w:sz w:val="22"/>
          <w:lang w:val="en-US"/>
        </w:rPr>
        <w:t>main</w:t>
      </w:r>
      <w:r w:rsidRPr="00D44E46">
        <w:rPr>
          <w:rFonts w:ascii="Times New Roman" w:hAnsi="Times New Roman" w:cs="Times New Roman"/>
          <w:sz w:val="22"/>
        </w:rPr>
        <w:t xml:space="preserve"> предназначена для установки ПО основного криптографического шлюза "Континент".</w:t>
      </w:r>
    </w:p>
    <w:p w14:paraId="0EB82437" w14:textId="77777777" w:rsidR="00D44E46" w:rsidRDefault="00D44E46" w:rsidP="00D44E46">
      <w:pPr>
        <w:pStyle w:val="01"/>
        <w:ind w:left="0" w:firstLine="0"/>
        <w:jc w:val="left"/>
        <w:rPr>
          <w:rFonts w:ascii="Times New Roman" w:hAnsi="Times New Roman" w:cs="Times New Roman"/>
        </w:rPr>
      </w:pPr>
    </w:p>
    <w:p w14:paraId="0713CC64" w14:textId="1571FC13" w:rsidR="002A6F44" w:rsidRPr="00D44E46" w:rsidRDefault="00692E0B" w:rsidP="00D44E46">
      <w:pPr>
        <w:pStyle w:val="01"/>
        <w:ind w:left="0" w:firstLine="0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692E0B">
        <w:rPr>
          <w:rFonts w:ascii="Times New Roman" w:hAnsi="Times New Roman" w:cs="Times New Roman"/>
          <w:b/>
          <w:color w:val="FF0000"/>
          <w:sz w:val="28"/>
        </w:rPr>
        <w:t>4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>.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ab/>
        <w:t>Какие криптошлюзы могут иметь одинаковый идентификатор?</w:t>
      </w:r>
    </w:p>
    <w:p w14:paraId="1DA52BF2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>Исключение составляют основное и резервное сетевые устройства в кластере, – у них идентификатор должен быть одинаковым</w:t>
      </w:r>
    </w:p>
    <w:p w14:paraId="047BD4F3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</w:rPr>
      </w:pPr>
    </w:p>
    <w:p w14:paraId="1D94D16D" w14:textId="3ED22165" w:rsidR="002A6F44" w:rsidRPr="00D44E46" w:rsidRDefault="00D44E46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br/>
      </w:r>
      <w:r>
        <w:rPr>
          <w:rFonts w:ascii="Times New Roman" w:hAnsi="Times New Roman" w:cs="Times New Roman"/>
          <w:b/>
          <w:color w:val="FF0000"/>
          <w:sz w:val="28"/>
        </w:rPr>
        <w:br/>
      </w:r>
      <w:r w:rsidR="00692E0B" w:rsidRPr="00692E0B">
        <w:rPr>
          <w:rFonts w:ascii="Times New Roman" w:hAnsi="Times New Roman" w:cs="Times New Roman"/>
          <w:b/>
          <w:color w:val="FF0000"/>
          <w:sz w:val="28"/>
        </w:rPr>
        <w:lastRenderedPageBreak/>
        <w:t>5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>.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ab/>
        <w:t>Что означает число 7 в строке конфигурации КШ 000000074em0*02BDem1*02BDem2*02BDem3*02BDffff?</w:t>
      </w:r>
    </w:p>
    <w:p w14:paraId="6C5BC691" w14:textId="77777777" w:rsidR="002A6F44" w:rsidRPr="00D44E46" w:rsidRDefault="002A6F44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t>-</w:t>
      </w:r>
      <w:r w:rsidRPr="00D44E46">
        <w:rPr>
          <w:rFonts w:ascii="Times New Roman" w:hAnsi="Times New Roman"/>
          <w:sz w:val="22"/>
        </w:rPr>
        <w:tab/>
        <w:t xml:space="preserve">номер модели аппаратной платформы </w:t>
      </w:r>
      <w:r w:rsidRPr="00D44E46">
        <w:rPr>
          <w:rFonts w:ascii="Times New Roman" w:hAnsi="Times New Roman"/>
          <w:b/>
          <w:sz w:val="22"/>
        </w:rPr>
        <w:t>7</w:t>
      </w:r>
      <w:r w:rsidRPr="00D44E46">
        <w:rPr>
          <w:rFonts w:ascii="Times New Roman" w:hAnsi="Times New Roman"/>
          <w:sz w:val="22"/>
        </w:rPr>
        <w:t xml:space="preserve"> – IPC-100 (</w:t>
      </w:r>
      <w:r w:rsidRPr="00D44E46">
        <w:rPr>
          <w:rFonts w:ascii="Times New Roman" w:hAnsi="Times New Roman"/>
          <w:sz w:val="22"/>
          <w:lang w:val="en-US"/>
        </w:rPr>
        <w:t>S</w:t>
      </w:r>
      <w:r w:rsidRPr="00D44E46">
        <w:rPr>
          <w:rFonts w:ascii="Times New Roman" w:hAnsi="Times New Roman"/>
          <w:sz w:val="22"/>
        </w:rPr>
        <w:t>102);</w:t>
      </w:r>
    </w:p>
    <w:p w14:paraId="17DD97CC" w14:textId="77777777" w:rsidR="002A6F44" w:rsidRPr="00D44E46" w:rsidRDefault="002A6F44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t>-</w:t>
      </w:r>
      <w:r w:rsidRPr="00D44E46">
        <w:rPr>
          <w:rFonts w:ascii="Times New Roman" w:hAnsi="Times New Roman"/>
          <w:sz w:val="22"/>
        </w:rPr>
        <w:tab/>
        <w:t xml:space="preserve">внешний интерфейс: </w:t>
      </w:r>
    </w:p>
    <w:p w14:paraId="2B152EF9" w14:textId="77777777" w:rsidR="002A6F44" w:rsidRPr="00D44E46" w:rsidRDefault="002A6F44" w:rsidP="00D44E46">
      <w:pPr>
        <w:pStyle w:val="21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 xml:space="preserve">номер – </w:t>
      </w:r>
      <w:r w:rsidRPr="00D44E46">
        <w:rPr>
          <w:rFonts w:ascii="Times New Roman" w:hAnsi="Times New Roman" w:cs="Times New Roman"/>
          <w:b/>
          <w:sz w:val="22"/>
        </w:rPr>
        <w:t>1</w:t>
      </w:r>
      <w:r w:rsidRPr="00D44E46">
        <w:rPr>
          <w:rFonts w:ascii="Times New Roman" w:hAnsi="Times New Roman" w:cs="Times New Roman"/>
          <w:sz w:val="22"/>
        </w:rPr>
        <w:t xml:space="preserve"> (</w:t>
      </w:r>
      <w:r w:rsidRPr="00D44E46">
        <w:rPr>
          <w:rFonts w:ascii="Times New Roman" w:hAnsi="Times New Roman" w:cs="Times New Roman"/>
          <w:sz w:val="22"/>
          <w:lang w:val="en-US"/>
        </w:rPr>
        <w:t>em</w:t>
      </w:r>
      <w:r w:rsidRPr="00D44E46">
        <w:rPr>
          <w:rFonts w:ascii="Times New Roman" w:hAnsi="Times New Roman" w:cs="Times New Roman"/>
          <w:sz w:val="22"/>
        </w:rPr>
        <w:t xml:space="preserve">0), </w:t>
      </w:r>
      <w:r w:rsidRPr="00D44E46">
        <w:rPr>
          <w:rFonts w:ascii="Times New Roman" w:hAnsi="Times New Roman" w:cs="Times New Roman"/>
          <w:sz w:val="22"/>
          <w:lang w:val="en-US"/>
        </w:rPr>
        <w:t>IP</w:t>
      </w:r>
      <w:r w:rsidRPr="00D44E46">
        <w:rPr>
          <w:rFonts w:ascii="Times New Roman" w:hAnsi="Times New Roman" w:cs="Times New Roman"/>
          <w:sz w:val="22"/>
        </w:rPr>
        <w:t xml:space="preserve">-адрес шлюза – </w:t>
      </w:r>
      <w:r w:rsidRPr="00D44E46">
        <w:rPr>
          <w:rFonts w:ascii="Times New Roman" w:hAnsi="Times New Roman" w:cs="Times New Roman"/>
          <w:b/>
          <w:sz w:val="22"/>
        </w:rPr>
        <w:t>196.115.92.1/24</w:t>
      </w:r>
      <w:r w:rsidRPr="00D44E46">
        <w:rPr>
          <w:rFonts w:ascii="Times New Roman" w:hAnsi="Times New Roman" w:cs="Times New Roman"/>
          <w:sz w:val="22"/>
        </w:rPr>
        <w:t>;</w:t>
      </w:r>
    </w:p>
    <w:p w14:paraId="66B7D355" w14:textId="77777777" w:rsidR="002A6F44" w:rsidRPr="00D44E46" w:rsidRDefault="002A6F44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t>-</w:t>
      </w:r>
      <w:r w:rsidRPr="00D44E46">
        <w:rPr>
          <w:rFonts w:ascii="Times New Roman" w:hAnsi="Times New Roman"/>
          <w:sz w:val="22"/>
        </w:rPr>
        <w:tab/>
        <w:t xml:space="preserve">внутренний интерфейс: </w:t>
      </w:r>
    </w:p>
    <w:p w14:paraId="35334BA8" w14:textId="77777777" w:rsidR="002A6F44" w:rsidRPr="00D44E46" w:rsidRDefault="002A6F44" w:rsidP="00D44E46">
      <w:pPr>
        <w:pStyle w:val="21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 xml:space="preserve">номер – </w:t>
      </w:r>
      <w:r w:rsidRPr="00D44E46">
        <w:rPr>
          <w:rFonts w:ascii="Times New Roman" w:hAnsi="Times New Roman" w:cs="Times New Roman"/>
          <w:b/>
          <w:sz w:val="22"/>
        </w:rPr>
        <w:t>3</w:t>
      </w:r>
      <w:r w:rsidRPr="00D44E46">
        <w:rPr>
          <w:rFonts w:ascii="Times New Roman" w:hAnsi="Times New Roman" w:cs="Times New Roman"/>
          <w:sz w:val="22"/>
        </w:rPr>
        <w:t xml:space="preserve"> (</w:t>
      </w:r>
      <w:r w:rsidRPr="00D44E46">
        <w:rPr>
          <w:rFonts w:ascii="Times New Roman" w:hAnsi="Times New Roman" w:cs="Times New Roman"/>
          <w:sz w:val="22"/>
          <w:lang w:val="en-US"/>
        </w:rPr>
        <w:t>em</w:t>
      </w:r>
      <w:r w:rsidRPr="00D44E46">
        <w:rPr>
          <w:rFonts w:ascii="Times New Roman" w:hAnsi="Times New Roman" w:cs="Times New Roman"/>
          <w:sz w:val="22"/>
        </w:rPr>
        <w:t xml:space="preserve">2), </w:t>
      </w:r>
      <w:r w:rsidRPr="00D44E46">
        <w:rPr>
          <w:rFonts w:ascii="Times New Roman" w:hAnsi="Times New Roman" w:cs="Times New Roman"/>
          <w:sz w:val="22"/>
          <w:lang w:val="en-US"/>
        </w:rPr>
        <w:t>IP</w:t>
      </w:r>
      <w:r w:rsidRPr="00D44E46">
        <w:rPr>
          <w:rFonts w:ascii="Times New Roman" w:hAnsi="Times New Roman" w:cs="Times New Roman"/>
          <w:sz w:val="22"/>
        </w:rPr>
        <w:t xml:space="preserve">-адрес шлюза – </w:t>
      </w:r>
      <w:r w:rsidRPr="00D44E46">
        <w:rPr>
          <w:rFonts w:ascii="Times New Roman" w:hAnsi="Times New Roman" w:cs="Times New Roman"/>
          <w:b/>
          <w:sz w:val="22"/>
        </w:rPr>
        <w:t>10.0.1.1/24</w:t>
      </w:r>
      <w:r w:rsidRPr="00D44E46">
        <w:rPr>
          <w:rFonts w:ascii="Times New Roman" w:hAnsi="Times New Roman" w:cs="Times New Roman"/>
          <w:sz w:val="22"/>
        </w:rPr>
        <w:t>;</w:t>
      </w:r>
    </w:p>
    <w:p w14:paraId="0BEA3577" w14:textId="77777777" w:rsidR="002A6F44" w:rsidRPr="00D44E46" w:rsidRDefault="002A6F44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t>-</w:t>
      </w:r>
      <w:r w:rsidRPr="00D44E46">
        <w:rPr>
          <w:rFonts w:ascii="Times New Roman" w:hAnsi="Times New Roman"/>
          <w:sz w:val="22"/>
        </w:rPr>
        <w:tab/>
        <w:t xml:space="preserve">адрес маршрутизатора по умолчанию – </w:t>
      </w:r>
      <w:r w:rsidRPr="00D44E46">
        <w:rPr>
          <w:rFonts w:ascii="Times New Roman" w:hAnsi="Times New Roman"/>
          <w:b/>
          <w:sz w:val="22"/>
        </w:rPr>
        <w:t>196.115.92.254</w:t>
      </w:r>
      <w:r w:rsidRPr="00D44E46">
        <w:rPr>
          <w:rFonts w:ascii="Times New Roman" w:hAnsi="Times New Roman"/>
          <w:sz w:val="22"/>
        </w:rPr>
        <w:t>;</w:t>
      </w:r>
    </w:p>
    <w:p w14:paraId="3311CA02" w14:textId="77777777" w:rsidR="002A6F44" w:rsidRPr="00D44E46" w:rsidRDefault="002A6F44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t>-</w:t>
      </w:r>
      <w:r w:rsidRPr="00D44E46">
        <w:rPr>
          <w:rFonts w:ascii="Times New Roman" w:hAnsi="Times New Roman"/>
          <w:sz w:val="22"/>
        </w:rPr>
        <w:tab/>
      </w:r>
      <w:r w:rsidRPr="00D44E46">
        <w:rPr>
          <w:rFonts w:ascii="Times New Roman" w:hAnsi="Times New Roman"/>
          <w:noProof/>
          <w:sz w:val="22"/>
        </w:rPr>
        <w:t>пароль ключа администратора ЦУС</w:t>
      </w:r>
      <w:r w:rsidRPr="00D44E46">
        <w:rPr>
          <w:rFonts w:ascii="Times New Roman" w:hAnsi="Times New Roman"/>
          <w:sz w:val="22"/>
        </w:rPr>
        <w:t xml:space="preserve"> – </w:t>
      </w:r>
      <w:r w:rsidRPr="00D44E46">
        <w:rPr>
          <w:rFonts w:ascii="Times New Roman" w:hAnsi="Times New Roman"/>
          <w:b/>
          <w:sz w:val="22"/>
        </w:rPr>
        <w:t>11111</w:t>
      </w:r>
      <w:r w:rsidRPr="00D44E46">
        <w:rPr>
          <w:rFonts w:ascii="Times New Roman" w:hAnsi="Times New Roman"/>
          <w:sz w:val="22"/>
        </w:rPr>
        <w:t>.</w:t>
      </w:r>
    </w:p>
    <w:p w14:paraId="47B1000D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</w:rPr>
      </w:pPr>
    </w:p>
    <w:p w14:paraId="4D72AD6A" w14:textId="302966C9" w:rsidR="002A6F44" w:rsidRPr="00D44E46" w:rsidRDefault="00692E0B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bookmarkStart w:id="1" w:name="_Hlk56756257"/>
      <w:bookmarkEnd w:id="0"/>
      <w:r w:rsidRPr="00692E0B">
        <w:rPr>
          <w:rFonts w:ascii="Times New Roman" w:hAnsi="Times New Roman" w:cs="Times New Roman"/>
          <w:b/>
          <w:color w:val="FF0000"/>
          <w:sz w:val="28"/>
        </w:rPr>
        <w:t>6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>.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ab/>
        <w:t>В какой момент формируется ключ главного администратора ЦУС?</w:t>
      </w:r>
    </w:p>
    <w:p w14:paraId="4DD50D4A" w14:textId="77777777" w:rsidR="002A6F44" w:rsidRPr="00D44E46" w:rsidRDefault="002A6F44" w:rsidP="00D44E46">
      <w:pPr>
        <w:pStyle w:val="0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 xml:space="preserve">В процессе инициализации ЦУС из исходного ключевого материала формируются ключ главного администратора комплекса и ключ хранения ЦУС (в качестве такого источника может быть использован ПАК "Соболь" или заказанный в установленном порядке в ЦБС ФСБ России комплект ключевого блокнота РДП-006). Одновременно на ЦУС также формируются ключ связи с ЦУС и главный ключ КШ. В данном случае КШ устанавливается и функционирует совместно с ЦУС. </w:t>
      </w:r>
    </w:p>
    <w:p w14:paraId="276B905B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</w:rPr>
      </w:pPr>
    </w:p>
    <w:bookmarkEnd w:id="1"/>
    <w:p w14:paraId="4373A5D5" w14:textId="54EA7D48" w:rsidR="002A6F44" w:rsidRPr="00D44E46" w:rsidRDefault="00692E0B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692E0B">
        <w:rPr>
          <w:rFonts w:ascii="Times New Roman" w:hAnsi="Times New Roman" w:cs="Times New Roman"/>
          <w:b/>
          <w:color w:val="FF0000"/>
          <w:sz w:val="28"/>
        </w:rPr>
        <w:t>7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>.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ab/>
      </w:r>
      <w:bookmarkStart w:id="2" w:name="_Hlk56756360"/>
      <w:r w:rsidR="002A6F44" w:rsidRPr="00D44E46">
        <w:rPr>
          <w:rFonts w:ascii="Times New Roman" w:hAnsi="Times New Roman" w:cs="Times New Roman"/>
          <w:b/>
          <w:color w:val="FF0000"/>
          <w:sz w:val="28"/>
        </w:rPr>
        <w:t>Где устанавливается подсистема управления комплексом</w:t>
      </w:r>
      <w:bookmarkEnd w:id="2"/>
      <w:r w:rsidR="002A6F44" w:rsidRPr="00D44E46">
        <w:rPr>
          <w:rFonts w:ascii="Times New Roman" w:hAnsi="Times New Roman" w:cs="Times New Roman"/>
          <w:b/>
          <w:color w:val="FF0000"/>
          <w:sz w:val="28"/>
        </w:rPr>
        <w:t>?</w:t>
      </w:r>
    </w:p>
    <w:p w14:paraId="7ACBEE72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>На АРМ администратора комплекса (ВМ ARM) установлена подсистема управления ЦУС.</w:t>
      </w:r>
    </w:p>
    <w:p w14:paraId="0B6347F3" w14:textId="77777777" w:rsidR="002A6F44" w:rsidRPr="00D44E46" w:rsidRDefault="002A6F44" w:rsidP="00D44E46">
      <w:pPr>
        <w:pStyle w:val="01"/>
        <w:jc w:val="left"/>
        <w:rPr>
          <w:rFonts w:ascii="Times New Roman" w:hAnsi="Times New Roman" w:cs="Times New Roman"/>
        </w:rPr>
      </w:pPr>
    </w:p>
    <w:p w14:paraId="0FC184B4" w14:textId="067C74FB" w:rsidR="002A6F44" w:rsidRPr="00D44E46" w:rsidRDefault="00692E0B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692E0B">
        <w:rPr>
          <w:rFonts w:ascii="Times New Roman" w:hAnsi="Times New Roman" w:cs="Times New Roman"/>
          <w:b/>
          <w:color w:val="FF0000"/>
          <w:sz w:val="28"/>
        </w:rPr>
        <w:t>8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>.</w:t>
      </w:r>
      <w:r w:rsidR="002A6F44" w:rsidRPr="00D44E46">
        <w:rPr>
          <w:rFonts w:ascii="Times New Roman" w:hAnsi="Times New Roman" w:cs="Times New Roman"/>
          <w:b/>
          <w:color w:val="FF0000"/>
          <w:sz w:val="28"/>
        </w:rPr>
        <w:tab/>
        <w:t>Что нужно предъявить при подключении ПУ ЦУС к ЦУС?</w:t>
      </w:r>
    </w:p>
    <w:p w14:paraId="0F75BBA4" w14:textId="1409119D" w:rsidR="00673B5A" w:rsidRPr="00D44E46" w:rsidRDefault="002A6F44" w:rsidP="00D44E46">
      <w:pPr>
        <w:pStyle w:val="01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>После подключения ПУ ЦУС к ЦУС с использованием ключа главного администратора становится доступным функционал по созданию криптогра</w:t>
      </w:r>
      <w:r w:rsidR="00D44E46" w:rsidRPr="00D44E46">
        <w:rPr>
          <w:rFonts w:ascii="Times New Roman" w:hAnsi="Times New Roman" w:cs="Times New Roman"/>
          <w:sz w:val="22"/>
        </w:rPr>
        <w:t>фических устройств (КШ, КК, ДА)</w:t>
      </w:r>
    </w:p>
    <w:p w14:paraId="139CC905" w14:textId="00D88017" w:rsidR="00673B5A" w:rsidRPr="00D44E46" w:rsidRDefault="00673B5A" w:rsidP="00D44E46">
      <w:pPr>
        <w:jc w:val="left"/>
      </w:pPr>
    </w:p>
    <w:p w14:paraId="0CB69979" w14:textId="50D30F8C" w:rsidR="00673B5A" w:rsidRPr="00D44E46" w:rsidRDefault="00673B5A" w:rsidP="00D44E46">
      <w:pPr>
        <w:jc w:val="left"/>
        <w:rPr>
          <w:b/>
          <w:sz w:val="28"/>
        </w:rPr>
      </w:pPr>
      <w:r w:rsidRPr="00D44E46">
        <w:rPr>
          <w:b/>
          <w:sz w:val="28"/>
        </w:rPr>
        <w:t xml:space="preserve">Глава 2. </w:t>
      </w:r>
    </w:p>
    <w:p w14:paraId="4C08503D" w14:textId="77777777" w:rsidR="000C599C" w:rsidRPr="00D44E46" w:rsidRDefault="000C599C" w:rsidP="00D44E46">
      <w:pPr>
        <w:jc w:val="left"/>
      </w:pPr>
    </w:p>
    <w:p w14:paraId="2CBEC8EE" w14:textId="6D47F082" w:rsidR="00673B5A" w:rsidRPr="00D44E46" w:rsidRDefault="00673B5A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D44E46">
        <w:rPr>
          <w:rStyle w:val="a3"/>
          <w:rFonts w:ascii="Times New Roman" w:hAnsi="Times New Roman"/>
          <w:b w:val="0"/>
          <w:color w:val="FF0000"/>
          <w:sz w:val="28"/>
        </w:rPr>
        <w:t>1.</w:t>
      </w:r>
      <w:r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Для чего используется ключ хранения ЦУС? На каком этапе и где он формируется? </w:t>
      </w:r>
    </w:p>
    <w:p w14:paraId="23EEECAF" w14:textId="77777777" w:rsidR="005B0B39" w:rsidRPr="00D44E46" w:rsidRDefault="005B0B39" w:rsidP="00D44E46">
      <w:pPr>
        <w:pStyle w:val="0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 xml:space="preserve">Ключ хранения ЦУС используется для безопасного хранения БД ЦУС на жестком диске КШ с ЦУС. Он сохраняется в энергонезависимой памяти ПАК "Соболь", установленного на ЦУС. </w:t>
      </w:r>
    </w:p>
    <w:p w14:paraId="369C5687" w14:textId="209C7391" w:rsidR="005B0B39" w:rsidRPr="00D44E46" w:rsidRDefault="005B0B39" w:rsidP="00D44E46">
      <w:pPr>
        <w:pStyle w:val="01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>Администратор устанавливает на сетевое устройство ПО КШ с ЦУС. При инициализации ЦУС генерируются следующие ключи:</w:t>
      </w:r>
    </w:p>
    <w:p w14:paraId="26B05B6D" w14:textId="77777777" w:rsidR="005B0B39" w:rsidRPr="00D44E46" w:rsidRDefault="005B0B39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sym w:font="Symbol" w:char="F0B7"/>
      </w:r>
      <w:r w:rsidRPr="00D44E46">
        <w:rPr>
          <w:rFonts w:ascii="Times New Roman" w:hAnsi="Times New Roman"/>
          <w:sz w:val="22"/>
        </w:rPr>
        <w:tab/>
      </w:r>
      <w:r w:rsidRPr="00D44E46">
        <w:rPr>
          <w:rFonts w:ascii="Times New Roman" w:hAnsi="Times New Roman"/>
          <w:b/>
          <w:sz w:val="22"/>
        </w:rPr>
        <w:t>ключ хранения ЦУС</w:t>
      </w:r>
      <w:r w:rsidRPr="00D44E46">
        <w:rPr>
          <w:rFonts w:ascii="Times New Roman" w:hAnsi="Times New Roman"/>
          <w:sz w:val="22"/>
        </w:rPr>
        <w:t xml:space="preserve"> – записывается в ПАК </w:t>
      </w:r>
      <w:r w:rsidRPr="00D44E46">
        <w:rPr>
          <w:rFonts w:ascii="Times New Roman" w:hAnsi="Times New Roman"/>
          <w:sz w:val="22"/>
          <w:szCs w:val="18"/>
        </w:rPr>
        <w:t>"</w:t>
      </w:r>
      <w:r w:rsidRPr="00D44E46">
        <w:rPr>
          <w:rFonts w:ascii="Times New Roman" w:hAnsi="Times New Roman"/>
          <w:sz w:val="22"/>
        </w:rPr>
        <w:t>Соболь</w:t>
      </w:r>
      <w:r w:rsidRPr="00D44E46">
        <w:rPr>
          <w:rFonts w:ascii="Times New Roman" w:hAnsi="Times New Roman"/>
          <w:sz w:val="22"/>
          <w:szCs w:val="18"/>
        </w:rPr>
        <w:t>"</w:t>
      </w:r>
      <w:r w:rsidRPr="00D44E46">
        <w:rPr>
          <w:rFonts w:ascii="Times New Roman" w:hAnsi="Times New Roman"/>
          <w:sz w:val="22"/>
        </w:rPr>
        <w:t>, установленный на этом КШ. Для администратора этот процесс не виден;</w:t>
      </w:r>
    </w:p>
    <w:p w14:paraId="7BE2988B" w14:textId="77777777" w:rsidR="005B0B39" w:rsidRPr="00D44E46" w:rsidRDefault="005B0B39" w:rsidP="00D44E46">
      <w:pPr>
        <w:pStyle w:val="01"/>
        <w:jc w:val="left"/>
        <w:rPr>
          <w:rFonts w:ascii="Times New Roman" w:hAnsi="Times New Roman" w:cs="Times New Roman"/>
        </w:rPr>
      </w:pPr>
    </w:p>
    <w:p w14:paraId="2E2F196B" w14:textId="46840B4D" w:rsidR="00673B5A" w:rsidRPr="00D44E46" w:rsidRDefault="00673B5A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D44E46">
        <w:rPr>
          <w:rStyle w:val="a3"/>
          <w:rFonts w:ascii="Times New Roman" w:hAnsi="Times New Roman"/>
          <w:b w:val="0"/>
          <w:color w:val="FF0000"/>
          <w:sz w:val="28"/>
        </w:rPr>
        <w:t>2.</w:t>
      </w:r>
      <w:r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Какие ключи записываются в файл </w:t>
      </w:r>
      <w:r w:rsidRPr="00D44E46">
        <w:rPr>
          <w:rFonts w:ascii="Times New Roman" w:hAnsi="Times New Roman" w:cs="Times New Roman"/>
          <w:b/>
          <w:noProof/>
          <w:color w:val="FF0000"/>
          <w:sz w:val="28"/>
        </w:rPr>
        <w:t>"</w:t>
      </w:r>
      <w:r w:rsidRPr="00D44E46">
        <w:rPr>
          <w:rFonts w:ascii="Times New Roman" w:hAnsi="Times New Roman" w:cs="Times New Roman"/>
          <w:b/>
          <w:color w:val="FF0000"/>
          <w:sz w:val="28"/>
        </w:rPr>
        <w:t>keyset</w:t>
      </w:r>
      <w:r w:rsidRPr="00D44E46">
        <w:rPr>
          <w:rFonts w:ascii="Times New Roman" w:hAnsi="Times New Roman" w:cs="Times New Roman"/>
          <w:b/>
          <w:noProof/>
          <w:color w:val="FF0000"/>
          <w:sz w:val="28"/>
        </w:rPr>
        <w:t>"</w:t>
      </w:r>
      <w:r w:rsidRPr="00D44E46">
        <w:rPr>
          <w:rFonts w:ascii="Times New Roman" w:hAnsi="Times New Roman" w:cs="Times New Roman"/>
          <w:b/>
          <w:color w:val="FF0000"/>
          <w:sz w:val="28"/>
        </w:rPr>
        <w:t xml:space="preserve"> с помощью ПУ ЦУС?  </w:t>
      </w:r>
    </w:p>
    <w:p w14:paraId="30B17492" w14:textId="77777777" w:rsidR="005B0B39" w:rsidRPr="00D44E46" w:rsidRDefault="005B0B39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sym w:font="Symbol" w:char="F0B7"/>
      </w:r>
      <w:r w:rsidRPr="00D44E46">
        <w:rPr>
          <w:rFonts w:ascii="Times New Roman" w:hAnsi="Times New Roman"/>
          <w:sz w:val="22"/>
        </w:rPr>
        <w:tab/>
        <w:t>ключ связи с ЦУС;</w:t>
      </w:r>
    </w:p>
    <w:p w14:paraId="22D1CC73" w14:textId="77777777" w:rsidR="005B0B39" w:rsidRPr="00D44E46" w:rsidRDefault="005B0B39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sym w:font="Symbol" w:char="F0B7"/>
      </w:r>
      <w:r w:rsidRPr="00D44E46">
        <w:rPr>
          <w:rFonts w:ascii="Times New Roman" w:hAnsi="Times New Roman"/>
          <w:sz w:val="22"/>
        </w:rPr>
        <w:tab/>
        <w:t>главный ключ КШ.</w:t>
      </w:r>
    </w:p>
    <w:p w14:paraId="52B2521A" w14:textId="77777777" w:rsidR="005B0B39" w:rsidRPr="00D44E46" w:rsidRDefault="005B0B39" w:rsidP="00D44E46">
      <w:pPr>
        <w:pStyle w:val="01"/>
        <w:jc w:val="left"/>
        <w:rPr>
          <w:rFonts w:ascii="Times New Roman" w:hAnsi="Times New Roman" w:cs="Times New Roman"/>
        </w:rPr>
      </w:pPr>
    </w:p>
    <w:p w14:paraId="5FEEF83C" w14:textId="0468D69F" w:rsidR="00673B5A" w:rsidRPr="00D44E46" w:rsidRDefault="00673B5A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D44E46">
        <w:rPr>
          <w:rStyle w:val="a3"/>
          <w:rFonts w:ascii="Times New Roman" w:hAnsi="Times New Roman"/>
          <w:b w:val="0"/>
          <w:color w:val="FF0000"/>
          <w:sz w:val="28"/>
        </w:rPr>
        <w:t>3.</w:t>
      </w:r>
      <w:r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Как организуется защищенное соединение между ПУ ЦУС и ЦУС? </w:t>
      </w:r>
    </w:p>
    <w:p w14:paraId="685CF638" w14:textId="77777777" w:rsidR="005B0B39" w:rsidRPr="00D44E46" w:rsidRDefault="005B0B39" w:rsidP="00D44E46">
      <w:pPr>
        <w:pStyle w:val="01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 xml:space="preserve">При установке и инициализации ПО КШ администратор загружает с полученного внешнего носителя файл 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  <w:lang w:val="en-US"/>
        </w:rPr>
        <w:t>keyset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</w:rPr>
        <w:t xml:space="preserve"> с ключами на устройство, где ключ связи с ЦУС и главный ключ КШ записываются в ПАК 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</w:rPr>
        <w:t>Соболь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</w:rPr>
        <w:t>, установленный на этом КШ. В результате устанавливается защищенное соединение между КШ и ЦУС.</w:t>
      </w:r>
    </w:p>
    <w:p w14:paraId="44FE3C52" w14:textId="77777777" w:rsidR="005B0B39" w:rsidRPr="00D44E46" w:rsidRDefault="005B0B39" w:rsidP="00D44E46">
      <w:pPr>
        <w:pStyle w:val="01"/>
        <w:jc w:val="left"/>
        <w:rPr>
          <w:rFonts w:ascii="Times New Roman" w:hAnsi="Times New Roman" w:cs="Times New Roman"/>
        </w:rPr>
      </w:pPr>
    </w:p>
    <w:p w14:paraId="31767393" w14:textId="15E5E956" w:rsidR="00673B5A" w:rsidRPr="00D44E46" w:rsidRDefault="00692E0B" w:rsidP="00D44E46">
      <w:pPr>
        <w:pStyle w:val="01"/>
        <w:ind w:left="0" w:firstLine="0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692E0B">
        <w:rPr>
          <w:rStyle w:val="a3"/>
          <w:rFonts w:ascii="Times New Roman" w:hAnsi="Times New Roman"/>
          <w:b w:val="0"/>
          <w:color w:val="FF0000"/>
          <w:sz w:val="28"/>
        </w:rPr>
        <w:lastRenderedPageBreak/>
        <w:t>4.</w:t>
      </w:r>
      <w:r w:rsidR="00673B5A" w:rsidRPr="00D44E46">
        <w:rPr>
          <w:rFonts w:ascii="Times New Roman" w:hAnsi="Times New Roman" w:cs="Times New Roman"/>
          <w:b/>
          <w:color w:val="FF0000"/>
          <w:sz w:val="28"/>
        </w:rPr>
        <w:tab/>
        <w:t>На каком устройстве формируются главный ключ сетевого устройства и ключ связи с ЦУС по схеме однолетнего хранения? По схеме трехлетнего хранения?</w:t>
      </w:r>
    </w:p>
    <w:p w14:paraId="12D547D5" w14:textId="1B316091" w:rsidR="00F4795F" w:rsidRPr="00D44E46" w:rsidRDefault="00F4795F" w:rsidP="00D44E46">
      <w:pPr>
        <w:pStyle w:val="01"/>
        <w:jc w:val="left"/>
        <w:rPr>
          <w:rFonts w:ascii="Times New Roman" w:hAnsi="Times New Roman" w:cs="Times New Roman"/>
        </w:rPr>
      </w:pPr>
    </w:p>
    <w:p w14:paraId="50525844" w14:textId="02110E63" w:rsidR="00F4795F" w:rsidRPr="00D44E46" w:rsidRDefault="00F4795F" w:rsidP="00D44E46">
      <w:pPr>
        <w:pStyle w:val="01"/>
        <w:jc w:val="left"/>
        <w:rPr>
          <w:rFonts w:ascii="Times New Roman" w:hAnsi="Times New Roman" w:cs="Times New Roman"/>
        </w:rPr>
      </w:pPr>
    </w:p>
    <w:p w14:paraId="61D4B3C6" w14:textId="77777777" w:rsidR="00F4795F" w:rsidRPr="00D44E46" w:rsidRDefault="00F4795F" w:rsidP="00D44E46">
      <w:pPr>
        <w:pStyle w:val="0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 xml:space="preserve">Пара ключей – главный ключ сетевого устройства и ключ связи с ЦУС – формируется для каждого подчиненного ЦУС сетевого объекта (КШ, КК, ДА). </w:t>
      </w:r>
    </w:p>
    <w:p w14:paraId="2DC516A7" w14:textId="77777777" w:rsidR="00F4795F" w:rsidRPr="00D44E46" w:rsidRDefault="00F4795F" w:rsidP="00D44E46">
      <w:pPr>
        <w:pStyle w:val="10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t>Если действует вариант схемы трехлетнего хранения ключевой информации, то администратор выполняет следующие действия:</w:t>
      </w:r>
    </w:p>
    <w:p w14:paraId="7D02DD01" w14:textId="77777777" w:rsidR="00F4795F" w:rsidRPr="00D44E46" w:rsidRDefault="00F4795F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sym w:font="Symbol" w:char="F0B7"/>
      </w:r>
      <w:r w:rsidRPr="00D44E46">
        <w:rPr>
          <w:rFonts w:ascii="Times New Roman" w:hAnsi="Times New Roman"/>
          <w:sz w:val="22"/>
        </w:rPr>
        <w:tab/>
        <w:t>генерирует ключи (главный ключ сетевого устройства и ключ связи с ЦУС) для управляемых ЦУС устройств на отдельном устройстве АРМ ГК;</w:t>
      </w:r>
    </w:p>
    <w:p w14:paraId="71E5757B" w14:textId="77777777" w:rsidR="00F4795F" w:rsidRPr="00D44E46" w:rsidRDefault="00F4795F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sym w:font="Symbol" w:char="F0B7"/>
      </w:r>
      <w:r w:rsidRPr="00D44E46">
        <w:rPr>
          <w:rFonts w:ascii="Times New Roman" w:hAnsi="Times New Roman"/>
          <w:sz w:val="22"/>
        </w:rPr>
        <w:tab/>
        <w:t xml:space="preserve">сохраняет ключи (файл </w:t>
      </w:r>
      <w:r w:rsidRPr="00D44E46">
        <w:rPr>
          <w:rFonts w:ascii="Times New Roman" w:hAnsi="Times New Roman"/>
          <w:noProof/>
          <w:sz w:val="22"/>
        </w:rPr>
        <w:t>"</w:t>
      </w:r>
      <w:r w:rsidRPr="00D44E46">
        <w:rPr>
          <w:rFonts w:ascii="Times New Roman" w:hAnsi="Times New Roman"/>
          <w:sz w:val="22"/>
        </w:rPr>
        <w:t>keyset</w:t>
      </w:r>
      <w:r w:rsidRPr="00D44E46">
        <w:rPr>
          <w:rFonts w:ascii="Times New Roman" w:hAnsi="Times New Roman"/>
          <w:noProof/>
          <w:sz w:val="22"/>
        </w:rPr>
        <w:t>"</w:t>
      </w:r>
      <w:r w:rsidRPr="00D44E46">
        <w:rPr>
          <w:rFonts w:ascii="Times New Roman" w:hAnsi="Times New Roman"/>
          <w:sz w:val="22"/>
        </w:rPr>
        <w:t xml:space="preserve"> c парами ключей) на съемный диск;</w:t>
      </w:r>
    </w:p>
    <w:p w14:paraId="0AD8F549" w14:textId="77777777" w:rsidR="00F4795F" w:rsidRPr="00D44E46" w:rsidRDefault="00F4795F" w:rsidP="00D44E46">
      <w:pPr>
        <w:pStyle w:val="1"/>
        <w:jc w:val="left"/>
        <w:rPr>
          <w:rFonts w:ascii="Times New Roman" w:hAnsi="Times New Roman"/>
          <w:sz w:val="22"/>
        </w:rPr>
      </w:pPr>
      <w:r w:rsidRPr="00D44E46">
        <w:rPr>
          <w:rFonts w:ascii="Times New Roman" w:hAnsi="Times New Roman"/>
          <w:sz w:val="22"/>
        </w:rPr>
        <w:sym w:font="Symbol" w:char="F0B7"/>
      </w:r>
      <w:r w:rsidRPr="00D44E46">
        <w:rPr>
          <w:rFonts w:ascii="Times New Roman" w:hAnsi="Times New Roman"/>
          <w:sz w:val="22"/>
        </w:rPr>
        <w:tab/>
        <w:t>устанавливает в настройках ПУ ЦУС режим управления ключевой информацией по схеме трехлетнего хранения;</w:t>
      </w:r>
    </w:p>
    <w:p w14:paraId="19303CF0" w14:textId="77777777" w:rsidR="00F4795F" w:rsidRPr="00D44E46" w:rsidRDefault="00F4795F" w:rsidP="00D44E46">
      <w:pPr>
        <w:pStyle w:val="8"/>
        <w:jc w:val="left"/>
        <w:rPr>
          <w:rFonts w:ascii="Times New Roman" w:hAnsi="Times New Roman"/>
          <w:sz w:val="22"/>
          <w:szCs w:val="18"/>
          <w:u w:val="single"/>
        </w:rPr>
      </w:pPr>
      <w:r w:rsidRPr="00D44E46">
        <w:rPr>
          <w:rFonts w:ascii="Times New Roman" w:hAnsi="Times New Roman"/>
          <w:sz w:val="22"/>
          <w:szCs w:val="18"/>
          <w:u w:val="single"/>
        </w:rPr>
        <w:t>Автоматизированное рабочее место генерации ключей (АРМ ГК)</w:t>
      </w:r>
    </w:p>
    <w:p w14:paraId="6A9E79E2" w14:textId="77777777" w:rsidR="00F4795F" w:rsidRPr="00D44E46" w:rsidRDefault="00F4795F" w:rsidP="00D44E46">
      <w:pPr>
        <w:pStyle w:val="0"/>
        <w:jc w:val="left"/>
        <w:rPr>
          <w:rFonts w:ascii="Times New Roman" w:hAnsi="Times New Roman" w:cs="Times New Roman"/>
          <w:b/>
          <w:sz w:val="22"/>
          <w:u w:val="single"/>
        </w:rPr>
      </w:pPr>
      <w:r w:rsidRPr="00D44E46">
        <w:rPr>
          <w:rFonts w:ascii="Times New Roman" w:hAnsi="Times New Roman" w:cs="Times New Roman"/>
          <w:b/>
          <w:sz w:val="22"/>
          <w:u w:val="single"/>
        </w:rPr>
        <w:t xml:space="preserve">Комплекс поддерживает два режима управления ключами: по схеме однолетнего и трехлетнего хранения ключевой информации. </w:t>
      </w:r>
    </w:p>
    <w:p w14:paraId="5CB6C3DE" w14:textId="77777777" w:rsidR="00F4795F" w:rsidRPr="00D44E46" w:rsidRDefault="00F4795F" w:rsidP="00D44E46">
      <w:pPr>
        <w:pStyle w:val="0"/>
        <w:jc w:val="left"/>
        <w:rPr>
          <w:rFonts w:ascii="Times New Roman" w:hAnsi="Times New Roman" w:cs="Times New Roman"/>
          <w:b/>
          <w:sz w:val="22"/>
          <w:u w:val="single"/>
        </w:rPr>
      </w:pPr>
      <w:r w:rsidRPr="00D44E46">
        <w:rPr>
          <w:rFonts w:ascii="Times New Roman" w:hAnsi="Times New Roman" w:cs="Times New Roman"/>
          <w:b/>
          <w:sz w:val="22"/>
          <w:u w:val="single"/>
        </w:rPr>
        <w:t>При использовании схемы трехлетнего хранения ключевой информации (усиленной схемы распределения ключей) на отдельном, не имеющем сетевых соединений АРМ ГК генерируются главные ключи КШ и ключи связи с ЦУС. Сгенерированные комплекты ключей записываются на отчуждаемые носители (USB-ключи), которые передаются администраторам. Срок действия/хранения таких ключей составляет три года.</w:t>
      </w:r>
    </w:p>
    <w:p w14:paraId="6A8503A6" w14:textId="77777777" w:rsidR="00F4795F" w:rsidRPr="00D44E46" w:rsidRDefault="00F4795F" w:rsidP="00D44E46">
      <w:pPr>
        <w:pStyle w:val="0"/>
        <w:jc w:val="left"/>
        <w:rPr>
          <w:rFonts w:ascii="Times New Roman" w:hAnsi="Times New Roman" w:cs="Times New Roman"/>
          <w:b/>
          <w:sz w:val="22"/>
          <w:u w:val="single"/>
        </w:rPr>
      </w:pPr>
      <w:r w:rsidRPr="00D44E46">
        <w:rPr>
          <w:rFonts w:ascii="Times New Roman" w:hAnsi="Times New Roman" w:cs="Times New Roman"/>
          <w:b/>
          <w:sz w:val="22"/>
          <w:u w:val="single"/>
        </w:rPr>
        <w:t>АРМ ГК имеет в основе системный блок на аппаратной платформе IPC-10 (см. ниже) с установленным ПО под управлением ОС FreeBSD.</w:t>
      </w:r>
    </w:p>
    <w:p w14:paraId="0BE9D5A5" w14:textId="5FD67A77" w:rsidR="00F4795F" w:rsidRPr="00D44E46" w:rsidRDefault="00F4795F" w:rsidP="00D44E46">
      <w:pPr>
        <w:pStyle w:val="0"/>
        <w:jc w:val="left"/>
        <w:rPr>
          <w:rFonts w:ascii="Times New Roman" w:hAnsi="Times New Roman" w:cs="Times New Roman"/>
          <w:b/>
          <w:sz w:val="22"/>
          <w:u w:val="single"/>
        </w:rPr>
      </w:pPr>
      <w:r w:rsidRPr="00D44E46">
        <w:rPr>
          <w:rFonts w:ascii="Times New Roman" w:hAnsi="Times New Roman" w:cs="Times New Roman"/>
          <w:b/>
          <w:sz w:val="22"/>
          <w:u w:val="single"/>
        </w:rPr>
        <w:t>Подробнее см. в руководстве администратора по АРМ генерации ключей АПКШ "Континент" 3.7.</w:t>
      </w:r>
      <w:r w:rsidR="00D44E46" w:rsidRPr="00D44E46">
        <w:rPr>
          <w:rFonts w:ascii="Times New Roman" w:hAnsi="Times New Roman" w:cs="Times New Roman"/>
          <w:b/>
          <w:sz w:val="22"/>
          <w:u w:val="single"/>
        </w:rPr>
        <w:t>-</w:t>
      </w:r>
    </w:p>
    <w:p w14:paraId="3EFD0993" w14:textId="060FB65A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  <w:b/>
          <w:u w:val="single"/>
        </w:rPr>
      </w:pPr>
    </w:p>
    <w:p w14:paraId="7E7A1684" w14:textId="5357156F" w:rsidR="00673B5A" w:rsidRPr="00D44E46" w:rsidRDefault="000C599C" w:rsidP="00D44E46">
      <w:pPr>
        <w:jc w:val="left"/>
        <w:rPr>
          <w:b/>
          <w:sz w:val="28"/>
        </w:rPr>
      </w:pPr>
      <w:r w:rsidRPr="00D44E46">
        <w:rPr>
          <w:b/>
          <w:sz w:val="28"/>
        </w:rPr>
        <w:t>ГЛАВА 3</w:t>
      </w:r>
    </w:p>
    <w:p w14:paraId="4225A5B3" w14:textId="75FB20F4" w:rsidR="000C599C" w:rsidRPr="00D44E46" w:rsidRDefault="000C599C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bookmarkStart w:id="3" w:name="_Toc477188224"/>
      <w:bookmarkStart w:id="4" w:name="_Toc477188812"/>
      <w:bookmarkStart w:id="5" w:name="_Toc417045033"/>
      <w:r w:rsidRPr="00D44E46">
        <w:rPr>
          <w:rStyle w:val="a3"/>
          <w:rFonts w:ascii="Times New Roman" w:hAnsi="Times New Roman"/>
          <w:b w:val="0"/>
          <w:color w:val="FF0000"/>
          <w:sz w:val="28"/>
        </w:rPr>
        <w:t>1.</w:t>
      </w:r>
      <w:r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Какие функции выполняет межсетевой экран? </w:t>
      </w:r>
    </w:p>
    <w:p w14:paraId="1A196636" w14:textId="0A2B6B3E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 xml:space="preserve">Межсетевой экран в комплексе представляет собой программное обеспечение, реализующее выполнение правил, которые определяют условия прохождения сетевых пакетов из одной подсети в другую. Правила формируются на основе </w:t>
      </w:r>
      <w:r w:rsidRPr="00D44E46">
        <w:rPr>
          <w:rFonts w:ascii="Times New Roman" w:hAnsi="Times New Roman" w:cs="Times New Roman"/>
          <w:sz w:val="22"/>
          <w:lang w:val="en-US"/>
        </w:rPr>
        <w:t>IP</w:t>
      </w:r>
      <w:r w:rsidRPr="00D44E46">
        <w:rPr>
          <w:rFonts w:ascii="Times New Roman" w:hAnsi="Times New Roman" w:cs="Times New Roman"/>
          <w:sz w:val="22"/>
        </w:rPr>
        <w:t xml:space="preserve">-адресов отправителя и получателя, типов протоколов, номеров портов </w:t>
      </w:r>
      <w:r w:rsidRPr="00D44E46">
        <w:rPr>
          <w:rFonts w:ascii="Times New Roman" w:hAnsi="Times New Roman" w:cs="Times New Roman"/>
          <w:sz w:val="22"/>
          <w:lang w:val="en-US"/>
        </w:rPr>
        <w:t>TCP</w:t>
      </w:r>
      <w:r w:rsidRPr="00D44E46">
        <w:rPr>
          <w:rFonts w:ascii="Times New Roman" w:hAnsi="Times New Roman" w:cs="Times New Roman"/>
          <w:sz w:val="22"/>
        </w:rPr>
        <w:t>/</w:t>
      </w:r>
      <w:r w:rsidRPr="00D44E46">
        <w:rPr>
          <w:rFonts w:ascii="Times New Roman" w:hAnsi="Times New Roman" w:cs="Times New Roman"/>
          <w:sz w:val="22"/>
          <w:lang w:val="en-US"/>
        </w:rPr>
        <w:t>UDP</w:t>
      </w:r>
      <w:r w:rsidRPr="00D44E46">
        <w:rPr>
          <w:rFonts w:ascii="Times New Roman" w:hAnsi="Times New Roman" w:cs="Times New Roman"/>
          <w:sz w:val="22"/>
        </w:rPr>
        <w:t xml:space="preserve"> и имен сетевых интерфейсов. МЭ поддерживает технологию </w:t>
      </w:r>
      <w:r w:rsidRPr="00D44E46">
        <w:rPr>
          <w:rFonts w:ascii="Times New Roman" w:hAnsi="Times New Roman" w:cs="Times New Roman"/>
          <w:sz w:val="22"/>
          <w:lang w:val="en-US"/>
        </w:rPr>
        <w:t>Statefull</w:t>
      </w:r>
      <w:r w:rsidRPr="00D44E46">
        <w:rPr>
          <w:rFonts w:ascii="Times New Roman" w:hAnsi="Times New Roman" w:cs="Times New Roman"/>
          <w:sz w:val="22"/>
        </w:rPr>
        <w:t xml:space="preserve"> </w:t>
      </w:r>
      <w:r w:rsidRPr="00D44E46">
        <w:rPr>
          <w:rFonts w:ascii="Times New Roman" w:hAnsi="Times New Roman" w:cs="Times New Roman"/>
          <w:sz w:val="22"/>
          <w:lang w:val="en-US"/>
        </w:rPr>
        <w:t>inspection</w:t>
      </w:r>
      <w:r w:rsidRPr="00D44E46">
        <w:rPr>
          <w:rFonts w:ascii="Times New Roman" w:hAnsi="Times New Roman" w:cs="Times New Roman"/>
          <w:sz w:val="22"/>
        </w:rPr>
        <w:t>.</w:t>
      </w:r>
    </w:p>
    <w:p w14:paraId="13B1C7BD" w14:textId="77777777" w:rsidR="000C599C" w:rsidRPr="00D44E46" w:rsidRDefault="000C599C" w:rsidP="00D44E46">
      <w:pPr>
        <w:pStyle w:val="01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  <w:szCs w:val="18"/>
        </w:rPr>
        <w:t>защита и изоляция пользователей внутренней сети от нежелательного трафика, поступающего из внешней сети Интернет;</w:t>
      </w:r>
    </w:p>
    <w:p w14:paraId="26484AEB" w14:textId="77777777" w:rsidR="000C599C" w:rsidRPr="00D44E46" w:rsidRDefault="000C599C" w:rsidP="00D44E46">
      <w:pPr>
        <w:pStyle w:val="01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</w:rPr>
        <w:sym w:font="Symbol" w:char="F0B7"/>
      </w:r>
      <w:r w:rsidRPr="00D44E46">
        <w:rPr>
          <w:rFonts w:ascii="Times New Roman" w:hAnsi="Times New Roman" w:cs="Times New Roman"/>
          <w:sz w:val="22"/>
        </w:rPr>
        <w:tab/>
      </w:r>
      <w:r w:rsidRPr="00D44E46">
        <w:rPr>
          <w:rFonts w:ascii="Times New Roman" w:hAnsi="Times New Roman" w:cs="Times New Roman"/>
          <w:sz w:val="22"/>
          <w:szCs w:val="18"/>
        </w:rPr>
        <w:t>ограничение или запрещение доступа пользователей внутренней сети к сервисам внешней сети;</w:t>
      </w:r>
    </w:p>
    <w:p w14:paraId="3E6EE81F" w14:textId="77777777" w:rsidR="000C599C" w:rsidRPr="00D44E46" w:rsidRDefault="000C599C" w:rsidP="00D44E46">
      <w:pPr>
        <w:pStyle w:val="01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</w:rPr>
        <w:sym w:font="Symbol" w:char="F0B7"/>
      </w:r>
      <w:r w:rsidRPr="00D44E46">
        <w:rPr>
          <w:rFonts w:ascii="Times New Roman" w:hAnsi="Times New Roman" w:cs="Times New Roman"/>
          <w:sz w:val="22"/>
        </w:rPr>
        <w:tab/>
      </w:r>
      <w:r w:rsidRPr="00D44E46">
        <w:rPr>
          <w:rFonts w:ascii="Times New Roman" w:hAnsi="Times New Roman" w:cs="Times New Roman"/>
          <w:sz w:val="22"/>
          <w:szCs w:val="18"/>
        </w:rPr>
        <w:t>обеспечение отказоустойчивости канала связи;</w:t>
      </w:r>
    </w:p>
    <w:p w14:paraId="3FCBC36E" w14:textId="77777777" w:rsidR="000C599C" w:rsidRPr="00D44E46" w:rsidRDefault="000C599C" w:rsidP="00D44E46">
      <w:pPr>
        <w:pStyle w:val="01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</w:rPr>
        <w:sym w:font="Symbol" w:char="F0B7"/>
      </w:r>
      <w:r w:rsidRPr="00D44E46">
        <w:rPr>
          <w:rFonts w:ascii="Times New Roman" w:hAnsi="Times New Roman" w:cs="Times New Roman"/>
          <w:sz w:val="22"/>
        </w:rPr>
        <w:tab/>
      </w:r>
      <w:r w:rsidRPr="00D44E46">
        <w:rPr>
          <w:rFonts w:ascii="Times New Roman" w:hAnsi="Times New Roman" w:cs="Times New Roman"/>
          <w:sz w:val="22"/>
          <w:szCs w:val="18"/>
        </w:rPr>
        <w:t>выполнение приоритизации трафика (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QoS</w:t>
      </w:r>
      <w:r w:rsidRPr="00D44E46">
        <w:rPr>
          <w:rFonts w:ascii="Times New Roman" w:hAnsi="Times New Roman" w:cs="Times New Roman"/>
          <w:sz w:val="22"/>
          <w:szCs w:val="18"/>
        </w:rPr>
        <w:t>);</w:t>
      </w:r>
    </w:p>
    <w:p w14:paraId="07152875" w14:textId="77777777" w:rsidR="000C599C" w:rsidRPr="00D44E46" w:rsidRDefault="000C599C" w:rsidP="00D44E46">
      <w:pPr>
        <w:pStyle w:val="01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</w:rPr>
        <w:sym w:font="Symbol" w:char="F0B7"/>
      </w:r>
      <w:r w:rsidRPr="00D44E46">
        <w:rPr>
          <w:rFonts w:ascii="Times New Roman" w:hAnsi="Times New Roman" w:cs="Times New Roman"/>
          <w:sz w:val="22"/>
        </w:rPr>
        <w:tab/>
      </w:r>
      <w:r w:rsidRPr="00D44E46">
        <w:rPr>
          <w:rFonts w:ascii="Times New Roman" w:hAnsi="Times New Roman" w:cs="Times New Roman"/>
          <w:sz w:val="22"/>
          <w:szCs w:val="18"/>
        </w:rPr>
        <w:t>поддержка преобразования сетевых адресов (network address translation, NAT), что дает возможность задействовать во внутренней сети локальные IP-адреса и совместно использовать одно подключение к сети Интернет (либо через один выделенный IP-адрес, либо через адрес из пула автоматически присваиваемых публичных адресов).</w:t>
      </w:r>
    </w:p>
    <w:p w14:paraId="51BDCDA5" w14:textId="77777777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  <w:szCs w:val="18"/>
        </w:rPr>
        <w:t xml:space="preserve">МЭ выполняет фильтрацию входящего и исходящего трафика, идущего через КШ, при этом фильтрация сетевого пакета выполняется дважды – </w:t>
      </w:r>
      <w:r w:rsidRPr="00D44E46">
        <w:rPr>
          <w:rFonts w:ascii="Times New Roman" w:hAnsi="Times New Roman" w:cs="Times New Roman"/>
          <w:sz w:val="22"/>
        </w:rPr>
        <w:t>на входящем и исходящем сетевом интерфейсе</w:t>
      </w:r>
      <w:r w:rsidRPr="00D44E46">
        <w:rPr>
          <w:rFonts w:ascii="Times New Roman" w:hAnsi="Times New Roman" w:cs="Times New Roman"/>
          <w:sz w:val="22"/>
          <w:szCs w:val="18"/>
        </w:rPr>
        <w:t xml:space="preserve">. </w:t>
      </w:r>
    </w:p>
    <w:p w14:paraId="7987152B" w14:textId="77777777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  <w:szCs w:val="18"/>
        </w:rPr>
        <w:lastRenderedPageBreak/>
        <w:t xml:space="preserve">МЭ функционирует на 3 уровне модели OSI. Реализация проверки сетевых пакетов обеспечивается с помощью набора правил. Правила фильтрации формируются на основе IP-адресов отправителя и получателя, типов протоколов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IP</w:t>
      </w:r>
      <w:r w:rsidRPr="00D44E46">
        <w:rPr>
          <w:rFonts w:ascii="Times New Roman" w:hAnsi="Times New Roman" w:cs="Times New Roman"/>
          <w:sz w:val="22"/>
          <w:szCs w:val="18"/>
        </w:rPr>
        <w:t>, сервисов. МЭ позволяет контролировать прохождение трафика или блокирует его.</w:t>
      </w:r>
    </w:p>
    <w:p w14:paraId="4E4417D8" w14:textId="77777777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  <w:szCs w:val="18"/>
        </w:rPr>
        <w:t xml:space="preserve">МЭ поддерживает технологию контроля состояния соединений (stateful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packet</w:t>
      </w:r>
      <w:r w:rsidRPr="00D44E46">
        <w:rPr>
          <w:rFonts w:ascii="Times New Roman" w:hAnsi="Times New Roman" w:cs="Times New Roman"/>
          <w:sz w:val="22"/>
          <w:szCs w:val="18"/>
        </w:rPr>
        <w:t xml:space="preserve"> inspection,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SPI</w:t>
      </w:r>
      <w:r w:rsidRPr="00D44E46">
        <w:rPr>
          <w:rFonts w:ascii="Times New Roman" w:hAnsi="Times New Roman" w:cs="Times New Roman"/>
          <w:sz w:val="22"/>
          <w:szCs w:val="18"/>
        </w:rPr>
        <w:t xml:space="preserve">). МЭ при включенной функции SPI для каждого установленного соединения сохраняет определенную информацию (адрес отправителя, адрес получателя, номера портов) в динамической таблице состояния соединений. При прохождении пакета через криптошлюз МЭ определяет, принадлежит ли данный пакет установленному соединению. Если информация о нем есть в таблице состояния соединений – пакет пропускается, минуя правила фильтрации. </w:t>
      </w:r>
    </w:p>
    <w:p w14:paraId="255391D0" w14:textId="77777777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  <w:szCs w:val="18"/>
        </w:rPr>
        <w:t xml:space="preserve">Технология контроля состояния соединений повышает производительность МЭ. При включенной функции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SPI</w:t>
      </w:r>
      <w:r w:rsidRPr="00D44E46">
        <w:rPr>
          <w:rFonts w:ascii="Times New Roman" w:hAnsi="Times New Roman" w:cs="Times New Roman"/>
          <w:sz w:val="22"/>
          <w:szCs w:val="18"/>
        </w:rPr>
        <w:t xml:space="preserve"> написание правил фильтрации, </w:t>
      </w:r>
      <w:r w:rsidRPr="00D44E46">
        <w:rPr>
          <w:rFonts w:ascii="Times New Roman" w:hAnsi="Times New Roman" w:cs="Times New Roman"/>
          <w:sz w:val="22"/>
        </w:rPr>
        <w:t>разрешающих</w:t>
      </w:r>
      <w:r w:rsidRPr="00D44E46">
        <w:rPr>
          <w:rFonts w:ascii="Times New Roman" w:hAnsi="Times New Roman" w:cs="Times New Roman"/>
          <w:sz w:val="22"/>
          <w:szCs w:val="18"/>
        </w:rPr>
        <w:t xml:space="preserve"> прохождение трафика в обратном направлении, не требуется. Например, браузер из доверенной сети соединяется с сервером в Интернете, разрешение для прохождения исходящего трафика администратор указывает явно правилом. Запрос от браузера поступает на сервер, МЭ устанавливает соединение, означающее ожидание данных с сервера. </w:t>
      </w:r>
    </w:p>
    <w:p w14:paraId="120D91F6" w14:textId="77777777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  <w:szCs w:val="18"/>
        </w:rPr>
        <w:t xml:space="preserve">При написании правила, разрешающего прохождение исходящего трафика без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SPI</w:t>
      </w:r>
      <w:r w:rsidRPr="00D44E46">
        <w:rPr>
          <w:rFonts w:ascii="Times New Roman" w:hAnsi="Times New Roman" w:cs="Times New Roman"/>
          <w:sz w:val="22"/>
          <w:szCs w:val="18"/>
        </w:rPr>
        <w:t xml:space="preserve">, запрос от браузера на сервер поступит, а ответ от него МЭ заблокирует. Вот для чего необходимо включение функции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SPI</w:t>
      </w:r>
      <w:r w:rsidRPr="00D44E46">
        <w:rPr>
          <w:rFonts w:ascii="Times New Roman" w:hAnsi="Times New Roman" w:cs="Times New Roman"/>
          <w:sz w:val="22"/>
          <w:szCs w:val="18"/>
        </w:rPr>
        <w:t xml:space="preserve">. Таблица состояния соединений поддерживается динамически. </w:t>
      </w:r>
    </w:p>
    <w:p w14:paraId="2DA54317" w14:textId="77777777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  <w:szCs w:val="18"/>
        </w:rPr>
        <w:t xml:space="preserve">Недостаток МЭ с включенной функцией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SPI</w:t>
      </w:r>
      <w:r w:rsidRPr="00D44E46">
        <w:rPr>
          <w:rFonts w:ascii="Times New Roman" w:hAnsi="Times New Roman" w:cs="Times New Roman"/>
          <w:sz w:val="22"/>
          <w:szCs w:val="18"/>
        </w:rPr>
        <w:t xml:space="preserve"> состоит в том, что он может быть уязвим для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DoS</w:t>
      </w:r>
      <w:r w:rsidRPr="00D44E46">
        <w:rPr>
          <w:rFonts w:ascii="Times New Roman" w:hAnsi="Times New Roman" w:cs="Times New Roman"/>
          <w:sz w:val="22"/>
          <w:szCs w:val="18"/>
        </w:rPr>
        <w:t xml:space="preserve">-атак. В АПКШ 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  <w:szCs w:val="18"/>
        </w:rPr>
        <w:t>Континент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  <w:szCs w:val="18"/>
        </w:rPr>
        <w:t xml:space="preserve"> МЭ поддерживает технологию защиты от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DoS</w:t>
      </w:r>
      <w:r w:rsidRPr="00D44E46">
        <w:rPr>
          <w:rFonts w:ascii="Times New Roman" w:hAnsi="Times New Roman" w:cs="Times New Roman"/>
          <w:sz w:val="22"/>
          <w:szCs w:val="18"/>
        </w:rPr>
        <w:t xml:space="preserve">-атак, а также </w:t>
      </w:r>
      <w:r w:rsidRPr="00D44E46">
        <w:rPr>
          <w:rFonts w:ascii="Times New Roman" w:hAnsi="Times New Roman" w:cs="Times New Roman"/>
          <w:sz w:val="22"/>
        </w:rPr>
        <w:t>при необходимости есть</w:t>
      </w:r>
      <w:r w:rsidRPr="00D44E46">
        <w:rPr>
          <w:rFonts w:ascii="Times New Roman" w:hAnsi="Times New Roman" w:cs="Times New Roman"/>
          <w:sz w:val="22"/>
          <w:szCs w:val="18"/>
        </w:rPr>
        <w:t xml:space="preserve"> возможность использовать МЭ без контроля состояния соединений. </w:t>
      </w:r>
    </w:p>
    <w:p w14:paraId="380B9017" w14:textId="77777777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  <w:szCs w:val="18"/>
        </w:rPr>
        <w:t xml:space="preserve">На рисунке ниже представлена схема фильтрации </w:t>
      </w:r>
      <w:r w:rsidRPr="00D44E46">
        <w:rPr>
          <w:rFonts w:ascii="Times New Roman" w:hAnsi="Times New Roman" w:cs="Times New Roman"/>
          <w:sz w:val="22"/>
          <w:szCs w:val="18"/>
          <w:lang w:val="en-US"/>
        </w:rPr>
        <w:t>IP</w:t>
      </w:r>
      <w:r w:rsidRPr="00D44E46">
        <w:rPr>
          <w:rFonts w:ascii="Times New Roman" w:hAnsi="Times New Roman" w:cs="Times New Roman"/>
          <w:sz w:val="22"/>
          <w:szCs w:val="18"/>
        </w:rPr>
        <w:t xml:space="preserve">-пакетов с включенной функцией контроля состояния соединений в АПКШ 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  <w:szCs w:val="18"/>
        </w:rPr>
        <w:t>Континент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  <w:szCs w:val="18"/>
        </w:rPr>
        <w:t>.</w:t>
      </w:r>
    </w:p>
    <w:p w14:paraId="3EBDD56F" w14:textId="77777777" w:rsidR="000C599C" w:rsidRPr="00D44E46" w:rsidRDefault="000C599C" w:rsidP="00D44E46">
      <w:pPr>
        <w:pStyle w:val="0"/>
        <w:jc w:val="left"/>
        <w:rPr>
          <w:rFonts w:ascii="Times New Roman" w:hAnsi="Times New Roman" w:cs="Times New Roman"/>
        </w:rPr>
      </w:pPr>
    </w:p>
    <w:p w14:paraId="3E2C26F4" w14:textId="77777777" w:rsidR="000C599C" w:rsidRPr="00D44E46" w:rsidRDefault="000C599C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</w:p>
    <w:p w14:paraId="3952921A" w14:textId="2587216D" w:rsidR="000C599C" w:rsidRPr="00D44E46" w:rsidRDefault="000C599C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D44E46">
        <w:rPr>
          <w:rStyle w:val="a3"/>
          <w:rFonts w:ascii="Times New Roman" w:hAnsi="Times New Roman"/>
          <w:color w:val="FF0000"/>
          <w:sz w:val="28"/>
        </w:rPr>
        <w:t>2.</w:t>
      </w:r>
      <w:r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Для чего предназначена технология </w:t>
      </w:r>
      <w:r w:rsidRPr="00D44E46">
        <w:rPr>
          <w:rFonts w:ascii="Times New Roman" w:hAnsi="Times New Roman" w:cs="Times New Roman"/>
          <w:b/>
          <w:noProof/>
          <w:color w:val="FF0000"/>
          <w:sz w:val="28"/>
        </w:rPr>
        <w:t>"</w:t>
      </w:r>
      <w:r w:rsidRPr="00D44E46">
        <w:rPr>
          <w:rFonts w:ascii="Times New Roman" w:hAnsi="Times New Roman" w:cs="Times New Roman"/>
          <w:b/>
          <w:color w:val="FF0000"/>
          <w:sz w:val="28"/>
        </w:rPr>
        <w:t>Контроль состояния соединений</w:t>
      </w:r>
      <w:r w:rsidRPr="00D44E46">
        <w:rPr>
          <w:rFonts w:ascii="Times New Roman" w:hAnsi="Times New Roman" w:cs="Times New Roman"/>
          <w:b/>
          <w:noProof/>
          <w:color w:val="FF0000"/>
          <w:sz w:val="28"/>
        </w:rPr>
        <w:t>"</w:t>
      </w:r>
      <w:r w:rsidRPr="00D44E46">
        <w:rPr>
          <w:rFonts w:ascii="Times New Roman" w:hAnsi="Times New Roman" w:cs="Times New Roman"/>
          <w:b/>
          <w:color w:val="FF0000"/>
          <w:sz w:val="28"/>
        </w:rPr>
        <w:t xml:space="preserve"> в пакетном фильтре, применяемом в АПКШ </w:t>
      </w:r>
      <w:r w:rsidRPr="00D44E46">
        <w:rPr>
          <w:rFonts w:ascii="Times New Roman" w:hAnsi="Times New Roman" w:cs="Times New Roman"/>
          <w:b/>
          <w:noProof/>
          <w:color w:val="FF0000"/>
          <w:sz w:val="28"/>
        </w:rPr>
        <w:t>"</w:t>
      </w:r>
      <w:r w:rsidRPr="00D44E46">
        <w:rPr>
          <w:rFonts w:ascii="Times New Roman" w:hAnsi="Times New Roman" w:cs="Times New Roman"/>
          <w:b/>
          <w:color w:val="FF0000"/>
          <w:sz w:val="28"/>
        </w:rPr>
        <w:t>Континент</w:t>
      </w:r>
      <w:r w:rsidRPr="00D44E46">
        <w:rPr>
          <w:rFonts w:ascii="Times New Roman" w:hAnsi="Times New Roman" w:cs="Times New Roman"/>
          <w:b/>
          <w:noProof/>
          <w:color w:val="FF0000"/>
          <w:sz w:val="28"/>
        </w:rPr>
        <w:t>"</w:t>
      </w:r>
      <w:r w:rsidRPr="00D44E46">
        <w:rPr>
          <w:rFonts w:ascii="Times New Roman" w:hAnsi="Times New Roman" w:cs="Times New Roman"/>
          <w:b/>
          <w:color w:val="FF0000"/>
          <w:sz w:val="28"/>
        </w:rPr>
        <w:t xml:space="preserve">? </w:t>
      </w:r>
    </w:p>
    <w:p w14:paraId="20DD30BE" w14:textId="77777777" w:rsidR="000C599C" w:rsidRPr="00D44E46" w:rsidRDefault="000C599C" w:rsidP="00D44E46">
      <w:pPr>
        <w:pStyle w:val="21"/>
        <w:jc w:val="left"/>
        <w:rPr>
          <w:rFonts w:ascii="Times New Roman" w:hAnsi="Times New Roman" w:cs="Times New Roman"/>
          <w:sz w:val="24"/>
        </w:rPr>
      </w:pPr>
      <w:r w:rsidRPr="00D44E46">
        <w:rPr>
          <w:rFonts w:ascii="Times New Roman" w:hAnsi="Times New Roman" w:cs="Times New Roman"/>
          <w:sz w:val="24"/>
          <w:lang w:val="en-US"/>
        </w:rPr>
        <w:t>keep</w:t>
      </w:r>
      <w:r w:rsidRPr="00D44E46">
        <w:rPr>
          <w:rFonts w:ascii="Times New Roman" w:hAnsi="Times New Roman" w:cs="Times New Roman"/>
          <w:sz w:val="24"/>
        </w:rPr>
        <w:t xml:space="preserve"> </w:t>
      </w:r>
      <w:r w:rsidRPr="00D44E46">
        <w:rPr>
          <w:rFonts w:ascii="Times New Roman" w:hAnsi="Times New Roman" w:cs="Times New Roman"/>
          <w:sz w:val="24"/>
          <w:lang w:val="en-US"/>
        </w:rPr>
        <w:t>state</w:t>
      </w:r>
      <w:r w:rsidRPr="00D44E46">
        <w:rPr>
          <w:rFonts w:ascii="Times New Roman" w:hAnsi="Times New Roman" w:cs="Times New Roman"/>
          <w:sz w:val="24"/>
        </w:rPr>
        <w:t xml:space="preserve"> </w:t>
      </w:r>
      <w:r w:rsidRPr="00D44E46">
        <w:rPr>
          <w:rFonts w:ascii="Times New Roman" w:hAnsi="Times New Roman" w:cs="Times New Roman"/>
          <w:sz w:val="24"/>
          <w:lang w:val="en-US"/>
        </w:rPr>
        <w:t>label</w:t>
      </w:r>
      <w:r w:rsidRPr="00D44E46">
        <w:rPr>
          <w:rFonts w:ascii="Times New Roman" w:hAnsi="Times New Roman" w:cs="Times New Roman"/>
          <w:sz w:val="24"/>
        </w:rPr>
        <w:t xml:space="preserve"> "</w:t>
      </w:r>
      <w:r w:rsidRPr="00D44E46">
        <w:rPr>
          <w:rFonts w:ascii="Times New Roman" w:hAnsi="Times New Roman" w:cs="Times New Roman"/>
          <w:sz w:val="24"/>
          <w:lang w:val="en-US"/>
        </w:rPr>
        <w:t>P</w:t>
      </w:r>
      <w:r w:rsidRPr="00D44E46">
        <w:rPr>
          <w:rFonts w:ascii="Times New Roman" w:hAnsi="Times New Roman" w:cs="Times New Roman"/>
          <w:sz w:val="24"/>
        </w:rPr>
        <w:t xml:space="preserve">0511" – включен режим </w:t>
      </w:r>
      <w:r w:rsidRPr="00D44E46">
        <w:rPr>
          <w:rFonts w:ascii="Times New Roman" w:hAnsi="Times New Roman" w:cs="Times New Roman"/>
          <w:noProof/>
          <w:sz w:val="24"/>
        </w:rPr>
        <w:t>"</w:t>
      </w:r>
      <w:r w:rsidRPr="00D44E46">
        <w:rPr>
          <w:rFonts w:ascii="Times New Roman" w:hAnsi="Times New Roman" w:cs="Times New Roman"/>
          <w:sz w:val="24"/>
        </w:rPr>
        <w:t>контроль состояния соединений</w:t>
      </w:r>
      <w:r w:rsidRPr="00D44E46">
        <w:rPr>
          <w:rFonts w:ascii="Times New Roman" w:hAnsi="Times New Roman" w:cs="Times New Roman"/>
          <w:noProof/>
          <w:sz w:val="24"/>
        </w:rPr>
        <w:t>"</w:t>
      </w:r>
      <w:r w:rsidRPr="00D44E46">
        <w:rPr>
          <w:rFonts w:ascii="Times New Roman" w:hAnsi="Times New Roman" w:cs="Times New Roman"/>
          <w:sz w:val="24"/>
        </w:rPr>
        <w:t xml:space="preserve">, разрешающий прохождение </w:t>
      </w:r>
      <w:r w:rsidRPr="00D44E46">
        <w:rPr>
          <w:rFonts w:ascii="Times New Roman" w:hAnsi="Times New Roman" w:cs="Times New Roman"/>
          <w:noProof/>
          <w:sz w:val="24"/>
        </w:rPr>
        <w:t>"</w:t>
      </w:r>
      <w:r w:rsidRPr="00D44E46">
        <w:rPr>
          <w:rFonts w:ascii="Times New Roman" w:hAnsi="Times New Roman" w:cs="Times New Roman"/>
          <w:sz w:val="24"/>
        </w:rPr>
        <w:t>обратных</w:t>
      </w:r>
      <w:r w:rsidRPr="00D44E46">
        <w:rPr>
          <w:rFonts w:ascii="Times New Roman" w:hAnsi="Times New Roman" w:cs="Times New Roman"/>
          <w:noProof/>
          <w:sz w:val="24"/>
        </w:rPr>
        <w:t>"</w:t>
      </w:r>
      <w:r w:rsidRPr="00D44E46">
        <w:rPr>
          <w:rFonts w:ascii="Times New Roman" w:hAnsi="Times New Roman" w:cs="Times New Roman"/>
          <w:sz w:val="24"/>
        </w:rPr>
        <w:t xml:space="preserve"> пакетов от получателя к отправителю в рамках данного соединения (технология </w:t>
      </w:r>
      <w:r w:rsidRPr="00D44E46">
        <w:rPr>
          <w:rFonts w:ascii="Times New Roman" w:hAnsi="Times New Roman" w:cs="Times New Roman"/>
          <w:sz w:val="24"/>
          <w:lang w:val="en-US"/>
        </w:rPr>
        <w:t>Statefull</w:t>
      </w:r>
      <w:r w:rsidRPr="00D44E46">
        <w:rPr>
          <w:rFonts w:ascii="Times New Roman" w:hAnsi="Times New Roman" w:cs="Times New Roman"/>
          <w:sz w:val="24"/>
        </w:rPr>
        <w:t xml:space="preserve"> </w:t>
      </w:r>
      <w:r w:rsidRPr="00D44E46">
        <w:rPr>
          <w:rFonts w:ascii="Times New Roman" w:hAnsi="Times New Roman" w:cs="Times New Roman"/>
          <w:sz w:val="24"/>
          <w:lang w:val="en-US"/>
        </w:rPr>
        <w:t>inspection</w:t>
      </w:r>
      <w:r w:rsidRPr="00D44E46">
        <w:rPr>
          <w:rFonts w:ascii="Times New Roman" w:hAnsi="Times New Roman" w:cs="Times New Roman"/>
          <w:sz w:val="24"/>
        </w:rPr>
        <w:t>);</w:t>
      </w:r>
    </w:p>
    <w:p w14:paraId="4C1A1D27" w14:textId="77777777" w:rsidR="000C599C" w:rsidRPr="00D44E46" w:rsidRDefault="000C599C" w:rsidP="00D44E46">
      <w:pPr>
        <w:pStyle w:val="01"/>
        <w:jc w:val="left"/>
        <w:rPr>
          <w:rFonts w:ascii="Times New Roman" w:hAnsi="Times New Roman" w:cs="Times New Roman"/>
        </w:rPr>
      </w:pPr>
    </w:p>
    <w:p w14:paraId="004C911B" w14:textId="0404A1BF" w:rsidR="000C599C" w:rsidRPr="00D44E46" w:rsidRDefault="00692E0B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692E0B">
        <w:rPr>
          <w:rStyle w:val="a3"/>
          <w:rFonts w:ascii="Times New Roman" w:hAnsi="Times New Roman"/>
          <w:b w:val="0"/>
          <w:color w:val="FF0000"/>
          <w:sz w:val="28"/>
        </w:rPr>
        <w:t>3</w:t>
      </w:r>
      <w:r w:rsidR="000C599C" w:rsidRPr="00D44E46">
        <w:rPr>
          <w:rStyle w:val="a3"/>
          <w:rFonts w:ascii="Times New Roman" w:hAnsi="Times New Roman"/>
          <w:b w:val="0"/>
          <w:color w:val="FF0000"/>
          <w:sz w:val="28"/>
        </w:rPr>
        <w:t>.</w:t>
      </w:r>
      <w:r w:rsidR="000C599C"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Что понимается под сетевым объектом в ПУ ЦУС? </w:t>
      </w:r>
    </w:p>
    <w:p w14:paraId="5D2C127B" w14:textId="74E8604A" w:rsidR="0022034E" w:rsidRPr="00D44E46" w:rsidRDefault="0022034E" w:rsidP="00D44E46">
      <w:pPr>
        <w:pStyle w:val="01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</w:rPr>
        <w:t xml:space="preserve">сетевой объект – определяет в правилах трансляции источника и получателя </w:t>
      </w:r>
      <w:r w:rsidRPr="00D44E46">
        <w:rPr>
          <w:rFonts w:ascii="Times New Roman" w:hAnsi="Times New Roman" w:cs="Times New Roman"/>
          <w:sz w:val="22"/>
          <w:lang w:val="en-US"/>
        </w:rPr>
        <w:t>IP</w:t>
      </w:r>
      <w:r w:rsidRPr="00D44E46">
        <w:rPr>
          <w:rFonts w:ascii="Times New Roman" w:hAnsi="Times New Roman" w:cs="Times New Roman"/>
          <w:sz w:val="22"/>
        </w:rPr>
        <w:t xml:space="preserve">-пакетов. Можно задать </w:t>
      </w:r>
      <w:r w:rsidRPr="00D44E46">
        <w:rPr>
          <w:rFonts w:ascii="Times New Roman" w:hAnsi="Times New Roman" w:cs="Times New Roman"/>
          <w:sz w:val="22"/>
          <w:szCs w:val="18"/>
        </w:rPr>
        <w:t>отдельный хост, сеть, группу пользователей (с привязкой к сетевому объекту). В случае использования в правиле группы пользователей на соответствующих сетевых объектах должно быть установлено ПО "Клиент аутентификации пользователя</w:t>
      </w:r>
    </w:p>
    <w:p w14:paraId="30C3DE25" w14:textId="77777777" w:rsidR="00D44E46" w:rsidRDefault="00D44E46" w:rsidP="00D44E46">
      <w:pPr>
        <w:pStyle w:val="01"/>
        <w:jc w:val="left"/>
        <w:rPr>
          <w:rStyle w:val="a3"/>
          <w:rFonts w:ascii="Times New Roman" w:hAnsi="Times New Roman"/>
          <w:sz w:val="22"/>
        </w:rPr>
      </w:pPr>
    </w:p>
    <w:p w14:paraId="55C5090B" w14:textId="4BBCAFE4" w:rsidR="000C599C" w:rsidRPr="00D44E46" w:rsidRDefault="00D44E46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lastRenderedPageBreak/>
        <w:br/>
      </w:r>
      <w:r w:rsidR="00692E0B" w:rsidRPr="00692E0B">
        <w:rPr>
          <w:rStyle w:val="a3"/>
          <w:rFonts w:ascii="Times New Roman" w:hAnsi="Times New Roman"/>
          <w:b w:val="0"/>
          <w:color w:val="FF0000"/>
          <w:sz w:val="28"/>
        </w:rPr>
        <w:t>4</w:t>
      </w:r>
      <w:r w:rsidR="000C599C" w:rsidRPr="00D44E46">
        <w:rPr>
          <w:rStyle w:val="a3"/>
          <w:rFonts w:ascii="Times New Roman" w:hAnsi="Times New Roman"/>
          <w:b w:val="0"/>
          <w:color w:val="FF0000"/>
          <w:sz w:val="28"/>
        </w:rPr>
        <w:t>.</w:t>
      </w:r>
      <w:r w:rsidR="000C599C"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В каких целях используется трансляция сетевых адресов? </w:t>
      </w:r>
    </w:p>
    <w:p w14:paraId="4A4E41C9" w14:textId="77777777" w:rsidR="0022034E" w:rsidRPr="00D44E46" w:rsidRDefault="0022034E" w:rsidP="00D44E46">
      <w:pPr>
        <w:pStyle w:val="8"/>
        <w:jc w:val="left"/>
        <w:rPr>
          <w:rFonts w:ascii="Times New Roman" w:hAnsi="Times New Roman"/>
          <w:color w:val="000000"/>
          <w:sz w:val="22"/>
          <w:szCs w:val="18"/>
        </w:rPr>
      </w:pPr>
      <w:r w:rsidRPr="00D44E46">
        <w:rPr>
          <w:rFonts w:ascii="Times New Roman" w:hAnsi="Times New Roman"/>
          <w:sz w:val="22"/>
          <w:szCs w:val="18"/>
        </w:rPr>
        <w:t>Трансляция сетевых адресов</w:t>
      </w:r>
    </w:p>
    <w:p w14:paraId="11357175" w14:textId="722A1D31" w:rsidR="0022034E" w:rsidRPr="00D44E46" w:rsidRDefault="0022034E" w:rsidP="00D44E46">
      <w:pPr>
        <w:pStyle w:val="01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 xml:space="preserve">Комплекс поддерживает технологию трансляции </w:t>
      </w:r>
      <w:r w:rsidRPr="00D44E46">
        <w:rPr>
          <w:rFonts w:ascii="Times New Roman" w:hAnsi="Times New Roman" w:cs="Times New Roman"/>
          <w:sz w:val="22"/>
          <w:lang w:val="en-US"/>
        </w:rPr>
        <w:t>IP</w:t>
      </w:r>
      <w:r w:rsidRPr="00D44E46">
        <w:rPr>
          <w:rFonts w:ascii="Times New Roman" w:hAnsi="Times New Roman" w:cs="Times New Roman"/>
          <w:sz w:val="22"/>
        </w:rPr>
        <w:t xml:space="preserve">-адресов – замены (в зависимости от типа трансляции) </w:t>
      </w:r>
      <w:r w:rsidRPr="00D44E46">
        <w:rPr>
          <w:rFonts w:ascii="Times New Roman" w:hAnsi="Times New Roman" w:cs="Times New Roman"/>
          <w:sz w:val="22"/>
          <w:lang w:val="en-US"/>
        </w:rPr>
        <w:t>IP</w:t>
      </w:r>
      <w:r w:rsidRPr="00D44E46">
        <w:rPr>
          <w:rFonts w:ascii="Times New Roman" w:hAnsi="Times New Roman" w:cs="Times New Roman"/>
          <w:sz w:val="22"/>
        </w:rPr>
        <w:t xml:space="preserve">-адресов источника или назначения, что позволяет скрывать внутреннюю структуру локальной сети и предоставлять пользователям с внутренней </w:t>
      </w:r>
      <w:r w:rsidRPr="00D44E46">
        <w:rPr>
          <w:rFonts w:ascii="Times New Roman" w:hAnsi="Times New Roman" w:cs="Times New Roman"/>
          <w:sz w:val="22"/>
          <w:lang w:val="en-US"/>
        </w:rPr>
        <w:t>IP</w:t>
      </w:r>
      <w:r w:rsidRPr="00D44E46">
        <w:rPr>
          <w:rFonts w:ascii="Times New Roman" w:hAnsi="Times New Roman" w:cs="Times New Roman"/>
          <w:sz w:val="22"/>
        </w:rPr>
        <w:t>-адресацией доступ к внешним сетям общего пользования, а также обеспечивать доступ извне к внутрисетевым сервисам</w:t>
      </w:r>
    </w:p>
    <w:p w14:paraId="3FEC5496" w14:textId="77777777" w:rsidR="0022034E" w:rsidRPr="00D44E46" w:rsidRDefault="0022034E" w:rsidP="00D44E46">
      <w:pPr>
        <w:pStyle w:val="0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</w:rPr>
        <w:t xml:space="preserve">Трансляция сетевых адресов (Network Address Translation) в АПКШ 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</w:rPr>
        <w:t>Континент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</w:rPr>
        <w:t xml:space="preserve"> используется для преобразования IP-адреса транзитных пакетов и</w:t>
      </w:r>
      <w:r w:rsidRPr="00D44E46">
        <w:rPr>
          <w:rFonts w:ascii="Times New Roman" w:hAnsi="Times New Roman" w:cs="Times New Roman"/>
          <w:sz w:val="22"/>
          <w:szCs w:val="18"/>
        </w:rPr>
        <w:t xml:space="preserve"> решает следующие задачи:</w:t>
      </w:r>
    </w:p>
    <w:p w14:paraId="6875E751" w14:textId="77777777" w:rsidR="0022034E" w:rsidRPr="00D44E46" w:rsidRDefault="0022034E" w:rsidP="00D44E46">
      <w:pPr>
        <w:pStyle w:val="01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</w:rPr>
        <w:sym w:font="Symbol" w:char="F0B7"/>
      </w:r>
      <w:r w:rsidRPr="00D44E46">
        <w:rPr>
          <w:rFonts w:ascii="Times New Roman" w:hAnsi="Times New Roman" w:cs="Times New Roman"/>
          <w:sz w:val="22"/>
        </w:rPr>
        <w:tab/>
        <w:t>предоставление пользователям с неуникальными внутрисетевыми адресами доступа к внешним сетям общего пользования</w:t>
      </w:r>
      <w:r w:rsidRPr="00D44E46">
        <w:rPr>
          <w:rFonts w:ascii="Times New Roman" w:hAnsi="Times New Roman" w:cs="Times New Roman"/>
          <w:sz w:val="22"/>
          <w:szCs w:val="18"/>
        </w:rPr>
        <w:t>;</w:t>
      </w:r>
    </w:p>
    <w:p w14:paraId="0E37ECB0" w14:textId="77777777" w:rsidR="0022034E" w:rsidRPr="00D44E46" w:rsidRDefault="0022034E" w:rsidP="00D44E46">
      <w:pPr>
        <w:pStyle w:val="01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</w:rPr>
        <w:sym w:font="Symbol" w:char="F0B7"/>
      </w:r>
      <w:r w:rsidRPr="00D44E46">
        <w:rPr>
          <w:rFonts w:ascii="Times New Roman" w:hAnsi="Times New Roman" w:cs="Times New Roman"/>
          <w:sz w:val="22"/>
        </w:rPr>
        <w:tab/>
        <w:t>обеспечение доступа извне к внутрисетевым сервисам – по определенным портам либо с переопределением портов, либо по всем портам.</w:t>
      </w:r>
    </w:p>
    <w:p w14:paraId="127FE2BF" w14:textId="77777777" w:rsidR="0022034E" w:rsidRPr="00D44E46" w:rsidRDefault="0022034E" w:rsidP="00D44E46">
      <w:pPr>
        <w:pStyle w:val="0"/>
        <w:jc w:val="left"/>
        <w:rPr>
          <w:rFonts w:ascii="Times New Roman" w:hAnsi="Times New Roman" w:cs="Times New Roman"/>
          <w:sz w:val="22"/>
        </w:rPr>
      </w:pPr>
      <w:r w:rsidRPr="00D44E46">
        <w:rPr>
          <w:rFonts w:ascii="Times New Roman" w:hAnsi="Times New Roman" w:cs="Times New Roman"/>
          <w:sz w:val="22"/>
        </w:rPr>
        <w:t xml:space="preserve">В АПКШ 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</w:rPr>
        <w:t>Континент</w:t>
      </w:r>
      <w:r w:rsidRPr="00D44E46">
        <w:rPr>
          <w:rFonts w:ascii="Times New Roman" w:hAnsi="Times New Roman" w:cs="Times New Roman"/>
          <w:noProof/>
          <w:sz w:val="22"/>
        </w:rPr>
        <w:t>"</w:t>
      </w:r>
      <w:r w:rsidRPr="00D44E46">
        <w:rPr>
          <w:rFonts w:ascii="Times New Roman" w:hAnsi="Times New Roman" w:cs="Times New Roman"/>
          <w:sz w:val="22"/>
        </w:rPr>
        <w:t xml:space="preserve"> трансляция адресов может настраиваться в двух направлениях – входящем и исходящем. </w:t>
      </w:r>
    </w:p>
    <w:p w14:paraId="54AEC25B" w14:textId="2E26AC5C" w:rsidR="0022034E" w:rsidRPr="00D44E46" w:rsidRDefault="0022034E" w:rsidP="00D44E46">
      <w:pPr>
        <w:pStyle w:val="0"/>
        <w:jc w:val="left"/>
        <w:rPr>
          <w:rFonts w:ascii="Times New Roman" w:hAnsi="Times New Roman" w:cs="Times New Roman"/>
          <w:sz w:val="22"/>
          <w:szCs w:val="18"/>
        </w:rPr>
      </w:pPr>
      <w:r w:rsidRPr="00D44E46">
        <w:rPr>
          <w:rFonts w:ascii="Times New Roman" w:hAnsi="Times New Roman" w:cs="Times New Roman"/>
          <w:sz w:val="22"/>
        </w:rPr>
        <w:t xml:space="preserve">Трансляция адресов в исходящем направлении определяет работу с трафиком, исходящим из локальной сети в сеть Интернет. Когда пользователь из локальной сети обращается к внешним ресурсам из сети общего доступа, в передаваемом пакете в качестве отправителя указан его локальный адрес, который недоступен извне. </w:t>
      </w:r>
      <w:r w:rsidRPr="00D44E46">
        <w:rPr>
          <w:rFonts w:ascii="Times New Roman" w:hAnsi="Times New Roman" w:cs="Times New Roman"/>
          <w:sz w:val="22"/>
          <w:szCs w:val="18"/>
        </w:rPr>
        <w:t>Поэтому КШ транслирует (подменяет) локальный IP-адрес отправителя пакета на свой внешний (видимый из Интернета) IP-адрес и меняет номер порта отправителя (чтобы различать ответные пакеты, адресованные разным локальным компьютерам). Комбинацию, нужную для обратной подстановки (номер порта–локальный адрес отправителя), криптошлюз сохраняет у себя во временной таблице. Через некоторое время после того, как пользователь локальной сети и сервер из сети общего доступа закончат обмениваться пакетами, КШ удалит в таблице запись о данной сессии.</w:t>
      </w:r>
    </w:p>
    <w:p w14:paraId="02F8C4EA" w14:textId="499E9EA4" w:rsidR="000C599C" w:rsidRPr="00D44E46" w:rsidRDefault="00692E0B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 w:rsidRPr="00692E0B">
        <w:rPr>
          <w:rStyle w:val="a3"/>
          <w:rFonts w:ascii="Times New Roman" w:hAnsi="Times New Roman"/>
          <w:b w:val="0"/>
          <w:color w:val="FF0000"/>
          <w:sz w:val="28"/>
        </w:rPr>
        <w:t>5</w:t>
      </w:r>
      <w:r w:rsidR="000C599C" w:rsidRPr="00D44E46">
        <w:rPr>
          <w:rStyle w:val="a3"/>
          <w:rFonts w:ascii="Times New Roman" w:hAnsi="Times New Roman"/>
          <w:b w:val="0"/>
          <w:color w:val="FF0000"/>
          <w:sz w:val="28"/>
        </w:rPr>
        <w:t>.</w:t>
      </w:r>
      <w:r w:rsidR="000C599C"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В чем заключается суть </w:t>
      </w:r>
      <w:bookmarkStart w:id="6" w:name="_Hlk56977016"/>
      <w:r w:rsidR="000C599C" w:rsidRPr="00D44E46">
        <w:rPr>
          <w:rFonts w:ascii="Times New Roman" w:hAnsi="Times New Roman" w:cs="Times New Roman"/>
          <w:b/>
          <w:color w:val="FF0000"/>
          <w:sz w:val="28"/>
        </w:rPr>
        <w:t>технологии исходящего транслирования адресов</w:t>
      </w:r>
      <w:bookmarkEnd w:id="6"/>
      <w:r w:rsidR="000C599C" w:rsidRPr="00D44E46">
        <w:rPr>
          <w:rFonts w:ascii="Times New Roman" w:hAnsi="Times New Roman" w:cs="Times New Roman"/>
          <w:b/>
          <w:color w:val="FF0000"/>
          <w:sz w:val="28"/>
        </w:rPr>
        <w:t xml:space="preserve">? </w:t>
      </w:r>
    </w:p>
    <w:tbl>
      <w:tblPr>
        <w:tblW w:w="7594" w:type="dxa"/>
        <w:tblCellMar>
          <w:top w:w="81" w:type="dxa"/>
          <w:left w:w="81" w:type="dxa"/>
          <w:right w:w="32" w:type="dxa"/>
        </w:tblCellMar>
        <w:tblLook w:val="04A0" w:firstRow="1" w:lastRow="0" w:firstColumn="1" w:lastColumn="0" w:noHBand="0" w:noVBand="1"/>
      </w:tblPr>
      <w:tblGrid>
        <w:gridCol w:w="1046"/>
        <w:gridCol w:w="6548"/>
      </w:tblGrid>
      <w:tr w:rsidR="0022034E" w:rsidRPr="00D44E46" w14:paraId="347A309E" w14:textId="77777777" w:rsidTr="00E37B63">
        <w:trPr>
          <w:trHeight w:val="1115"/>
        </w:trPr>
        <w:tc>
          <w:tcPr>
            <w:tcW w:w="10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341E22D" w14:textId="77777777" w:rsidR="0022034E" w:rsidRPr="00D44E46" w:rsidRDefault="0022034E" w:rsidP="00D44E46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 w:rsidRPr="00D44E46">
              <w:rPr>
                <w:rFonts w:ascii="Times New Roman" w:hAnsi="Times New Roman" w:cs="Times New Roman"/>
                <w:sz w:val="24"/>
              </w:rPr>
              <w:t>Исходящие</w:t>
            </w:r>
          </w:p>
        </w:tc>
        <w:tc>
          <w:tcPr>
            <w:tcW w:w="6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18E8B13" w14:textId="77777777" w:rsidR="0022034E" w:rsidRPr="00D44E46" w:rsidRDefault="0022034E" w:rsidP="00D44E46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 w:rsidRPr="00D44E46">
              <w:rPr>
                <w:rFonts w:ascii="Times New Roman" w:hAnsi="Times New Roman" w:cs="Times New Roman"/>
                <w:sz w:val="24"/>
              </w:rPr>
              <w:t>Инициатор соединения – пользователь внутренней сети. В исходящих IP-пакетах внутрисетевой IP-адрес отправителя заменяется на указанный публичный. Имеется возможность динамического выбора из диапазона публичных адресов. Во входящих IP-пакетах, соответствующих данному соединению, публичный адрес получателя заменяется на соответствующий внутрисетевой</w:t>
            </w:r>
          </w:p>
        </w:tc>
      </w:tr>
    </w:tbl>
    <w:p w14:paraId="4DDF86C4" w14:textId="77777777" w:rsidR="0022034E" w:rsidRPr="00D44E46" w:rsidRDefault="0022034E" w:rsidP="00D44E46">
      <w:pPr>
        <w:pStyle w:val="01"/>
        <w:jc w:val="left"/>
        <w:rPr>
          <w:rFonts w:ascii="Times New Roman" w:hAnsi="Times New Roman" w:cs="Times New Roman"/>
        </w:rPr>
      </w:pPr>
    </w:p>
    <w:p w14:paraId="1CA6F74A" w14:textId="4EFF8DF5" w:rsidR="000C599C" w:rsidRPr="00D44E46" w:rsidRDefault="00D44E46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 w:rsidR="00692E0B" w:rsidRPr="00692E0B">
        <w:rPr>
          <w:rStyle w:val="a3"/>
          <w:rFonts w:ascii="Times New Roman" w:hAnsi="Times New Roman"/>
          <w:b w:val="0"/>
          <w:color w:val="FF0000"/>
          <w:sz w:val="28"/>
        </w:rPr>
        <w:t>6</w:t>
      </w:r>
      <w:r w:rsidR="000C599C" w:rsidRPr="00D44E46">
        <w:rPr>
          <w:rStyle w:val="a3"/>
          <w:rFonts w:ascii="Times New Roman" w:hAnsi="Times New Roman"/>
          <w:b w:val="0"/>
          <w:color w:val="FF0000"/>
          <w:sz w:val="28"/>
        </w:rPr>
        <w:t>.</w:t>
      </w:r>
      <w:r w:rsidR="000C599C"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В чем заключается суть технологии входящего транслирования адресов? </w:t>
      </w:r>
    </w:p>
    <w:p w14:paraId="3E07CED7" w14:textId="77777777" w:rsidR="0022034E" w:rsidRPr="00D44E46" w:rsidRDefault="0022034E" w:rsidP="00D44E46">
      <w:pPr>
        <w:pStyle w:val="a5"/>
        <w:rPr>
          <w:rFonts w:ascii="Times New Roman" w:hAnsi="Times New Roman" w:cs="Times New Roman"/>
          <w:sz w:val="24"/>
        </w:rPr>
      </w:pPr>
      <w:r w:rsidRPr="00D44E46">
        <w:rPr>
          <w:rFonts w:ascii="Times New Roman" w:hAnsi="Times New Roman" w:cs="Times New Roman"/>
          <w:sz w:val="24"/>
        </w:rPr>
        <w:t>Инициатор соединения – сторонний пользователь, которому известен только публичный IP-адрес получателя. Во входящих IP-пакетах публичный IP-адрес получателя заменяется на указанный внутрисетевой. Порт назначения у входящих IP-пакетов можно также переопределить. В исходящих IP-пакетах, соответствующих данному соединению, внутрисетевой адрес отправителя заменяется на соответствующий публичный</w:t>
      </w:r>
    </w:p>
    <w:p w14:paraId="256DBE48" w14:textId="77777777" w:rsidR="0022034E" w:rsidRPr="00D44E46" w:rsidRDefault="0022034E" w:rsidP="00D44E46">
      <w:pPr>
        <w:pStyle w:val="01"/>
        <w:jc w:val="left"/>
        <w:rPr>
          <w:rFonts w:ascii="Times New Roman" w:hAnsi="Times New Roman" w:cs="Times New Roman"/>
        </w:rPr>
      </w:pPr>
    </w:p>
    <w:p w14:paraId="4C6980CA" w14:textId="3E07E13A" w:rsidR="000C599C" w:rsidRPr="00D44E46" w:rsidRDefault="00D44E46" w:rsidP="00D44E46">
      <w:pPr>
        <w:pStyle w:val="01"/>
        <w:jc w:val="left"/>
        <w:rPr>
          <w:rFonts w:ascii="Times New Roman" w:hAnsi="Times New Roman" w:cs="Times New Roman"/>
          <w:b/>
          <w:color w:val="FF0000"/>
          <w:sz w:val="28"/>
        </w:rPr>
      </w:pP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>
        <w:rPr>
          <w:rStyle w:val="a3"/>
          <w:rFonts w:ascii="Times New Roman" w:hAnsi="Times New Roman"/>
          <w:b w:val="0"/>
          <w:color w:val="FF0000"/>
          <w:sz w:val="28"/>
        </w:rPr>
        <w:br/>
      </w:r>
      <w:r w:rsidR="00692E0B">
        <w:rPr>
          <w:rStyle w:val="a3"/>
          <w:rFonts w:ascii="Times New Roman" w:hAnsi="Times New Roman"/>
          <w:b w:val="0"/>
          <w:color w:val="FF0000"/>
          <w:sz w:val="28"/>
          <w:lang w:val="en-US"/>
        </w:rPr>
        <w:lastRenderedPageBreak/>
        <w:t>7</w:t>
      </w:r>
      <w:bookmarkStart w:id="7" w:name="_GoBack"/>
      <w:bookmarkEnd w:id="7"/>
      <w:r w:rsidR="000C599C" w:rsidRPr="00D44E46">
        <w:rPr>
          <w:rStyle w:val="a3"/>
          <w:rFonts w:ascii="Times New Roman" w:hAnsi="Times New Roman"/>
          <w:b w:val="0"/>
          <w:color w:val="FF0000"/>
          <w:sz w:val="28"/>
        </w:rPr>
        <w:t>.</w:t>
      </w:r>
      <w:r w:rsidR="000C599C" w:rsidRPr="00D44E46">
        <w:rPr>
          <w:rFonts w:ascii="Times New Roman" w:hAnsi="Times New Roman" w:cs="Times New Roman"/>
          <w:b/>
          <w:color w:val="FF0000"/>
          <w:sz w:val="28"/>
        </w:rPr>
        <w:tab/>
        <w:t xml:space="preserve">Какие условия необходимо выполнить при создании входящих правил трансляции? </w:t>
      </w:r>
    </w:p>
    <w:p w14:paraId="3E5CFF3D" w14:textId="55EE0440" w:rsidR="0022034E" w:rsidRPr="00D44E46" w:rsidRDefault="0022034E" w:rsidP="00D44E46">
      <w:pPr>
        <w:pStyle w:val="03"/>
        <w:jc w:val="left"/>
        <w:rPr>
          <w:rFonts w:ascii="Times New Roman" w:hAnsi="Times New Roman"/>
        </w:rPr>
      </w:pPr>
      <w:r w:rsidRPr="00D44E46">
        <w:rPr>
          <w:rFonts w:ascii="Times New Roman" w:hAnsi="Times New Roman"/>
        </w:rPr>
        <w:t xml:space="preserve"> </w:t>
      </w:r>
      <w:r w:rsidRPr="00D44E46">
        <w:rPr>
          <w:rFonts w:ascii="Times New Roman" w:hAnsi="Times New Roman"/>
          <w:sz w:val="24"/>
        </w:rPr>
        <w:t xml:space="preserve">При создании входящих правил трансляции нельзя в качестве получателя выбрать </w:t>
      </w:r>
      <w:r w:rsidRPr="00D44E46">
        <w:rPr>
          <w:rFonts w:ascii="Times New Roman" w:hAnsi="Times New Roman"/>
          <w:sz w:val="24"/>
          <w:szCs w:val="18"/>
        </w:rPr>
        <w:t>"</w:t>
      </w:r>
      <w:r w:rsidRPr="00D44E46">
        <w:rPr>
          <w:rFonts w:ascii="Times New Roman" w:hAnsi="Times New Roman"/>
          <w:sz w:val="24"/>
        </w:rPr>
        <w:t>Любой</w:t>
      </w:r>
      <w:r w:rsidRPr="00D44E46">
        <w:rPr>
          <w:rFonts w:ascii="Times New Roman" w:hAnsi="Times New Roman"/>
          <w:sz w:val="24"/>
          <w:szCs w:val="18"/>
        </w:rPr>
        <w:t>"</w:t>
      </w:r>
      <w:r w:rsidRPr="00D44E46">
        <w:rPr>
          <w:rFonts w:ascii="Times New Roman" w:hAnsi="Times New Roman"/>
          <w:sz w:val="24"/>
        </w:rPr>
        <w:t>! Порт следует указать обязательно.</w:t>
      </w:r>
    </w:p>
    <w:p w14:paraId="250A451B" w14:textId="77777777" w:rsidR="0022034E" w:rsidRPr="00D44E46" w:rsidRDefault="0022034E" w:rsidP="00D44E46">
      <w:pPr>
        <w:pStyle w:val="01"/>
        <w:jc w:val="left"/>
        <w:rPr>
          <w:rFonts w:ascii="Times New Roman" w:hAnsi="Times New Roman" w:cs="Times New Roman"/>
          <w:szCs w:val="18"/>
        </w:rPr>
      </w:pPr>
    </w:p>
    <w:bookmarkEnd w:id="3"/>
    <w:bookmarkEnd w:id="4"/>
    <w:bookmarkEnd w:id="5"/>
    <w:p w14:paraId="4EDE24CE" w14:textId="77777777" w:rsidR="000C599C" w:rsidRPr="00D44E46" w:rsidRDefault="000C599C" w:rsidP="00D44E46">
      <w:pPr>
        <w:jc w:val="left"/>
      </w:pPr>
    </w:p>
    <w:sectPr w:rsidR="000C599C" w:rsidRPr="00D44E46" w:rsidSect="00D44E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C36A8" w14:textId="77777777" w:rsidR="00865ED0" w:rsidRDefault="00865ED0" w:rsidP="00141AC0">
      <w:r>
        <w:separator/>
      </w:r>
    </w:p>
  </w:endnote>
  <w:endnote w:type="continuationSeparator" w:id="0">
    <w:p w14:paraId="399F1333" w14:textId="77777777" w:rsidR="00865ED0" w:rsidRDefault="00865ED0" w:rsidP="0014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342D6" w14:textId="77777777" w:rsidR="00141AC0" w:rsidRDefault="00141AC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41DC9" w14:textId="77777777" w:rsidR="00141AC0" w:rsidRDefault="00141AC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8CEFF" w14:textId="77777777" w:rsidR="00141AC0" w:rsidRDefault="00141A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73223" w14:textId="77777777" w:rsidR="00865ED0" w:rsidRDefault="00865ED0" w:rsidP="00141AC0">
      <w:r>
        <w:separator/>
      </w:r>
    </w:p>
  </w:footnote>
  <w:footnote w:type="continuationSeparator" w:id="0">
    <w:p w14:paraId="012EA761" w14:textId="77777777" w:rsidR="00865ED0" w:rsidRDefault="00865ED0" w:rsidP="00141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39983" w14:textId="77E9DB87" w:rsidR="00141AC0" w:rsidRDefault="00865ED0">
    <w:pPr>
      <w:pStyle w:val="a6"/>
    </w:pPr>
    <w:r>
      <w:rPr>
        <w:noProof/>
      </w:rPr>
      <w:pict w14:anchorId="0B2A7C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3874282" o:spid="_x0000_s2050" type="#_x0000_t136" style="position:absolute;left:0;text-align:left;margin-left:0;margin-top:0;width:512.9pt;height:146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Вопрос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598EC" w14:textId="5C08A006" w:rsidR="00141AC0" w:rsidRDefault="00865ED0">
    <w:pPr>
      <w:pStyle w:val="a6"/>
    </w:pPr>
    <w:r>
      <w:rPr>
        <w:noProof/>
      </w:rPr>
      <w:pict w14:anchorId="2ADF85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3874283" o:spid="_x0000_s2051" type="#_x0000_t136" style="position:absolute;left:0;text-align:left;margin-left:0;margin-top:0;width:512.9pt;height:146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Вопросы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348F" w14:textId="54E5B540" w:rsidR="00141AC0" w:rsidRDefault="00865ED0">
    <w:pPr>
      <w:pStyle w:val="a6"/>
    </w:pPr>
    <w:r>
      <w:rPr>
        <w:noProof/>
      </w:rPr>
      <w:pict w14:anchorId="15AE2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3874281" o:spid="_x0000_s2049" type="#_x0000_t136" style="position:absolute;left:0;text-align:left;margin-left:0;margin-top:0;width:512.9pt;height:146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Вопросы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F4"/>
    <w:rsid w:val="000C599C"/>
    <w:rsid w:val="00141AC0"/>
    <w:rsid w:val="001C7F6B"/>
    <w:rsid w:val="0022034E"/>
    <w:rsid w:val="002A6F44"/>
    <w:rsid w:val="005B0B39"/>
    <w:rsid w:val="00673B5A"/>
    <w:rsid w:val="00692E0B"/>
    <w:rsid w:val="00865ED0"/>
    <w:rsid w:val="009144F4"/>
    <w:rsid w:val="00D44E46"/>
    <w:rsid w:val="00D5010F"/>
    <w:rsid w:val="00EF0DCA"/>
    <w:rsid w:val="00F4795F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7F239E"/>
  <w15:chartTrackingRefBased/>
  <w15:docId w15:val="{C14E8B9C-38ED-4728-88A5-07172734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6F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9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aliases w:val="Процедуры,как 3"/>
    <w:basedOn w:val="0"/>
    <w:next w:val="0"/>
    <w:link w:val="80"/>
    <w:qFormat/>
    <w:rsid w:val="00F4795F"/>
    <w:pPr>
      <w:keepNext/>
      <w:spacing w:before="160" w:after="100"/>
      <w:outlineLvl w:val="7"/>
    </w:pPr>
    <w:rPr>
      <w:rFonts w:eastAsia="Times New Roman" w:cs="Times New Roman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0">
    <w:name w:val="_Текст0 Знак"/>
    <w:link w:val="0"/>
    <w:rsid w:val="00D5010F"/>
    <w:rPr>
      <w:rFonts w:ascii="Verdana" w:hAnsi="Verdana"/>
      <w:spacing w:val="-2"/>
      <w:sz w:val="18"/>
      <w:szCs w:val="24"/>
      <w:lang w:eastAsia="ru-RU"/>
    </w:rPr>
  </w:style>
  <w:style w:type="paragraph" w:customStyle="1" w:styleId="01">
    <w:name w:val="_Текст0_Список"/>
    <w:basedOn w:val="0"/>
    <w:link w:val="02"/>
    <w:qFormat/>
    <w:rsid w:val="00D5010F"/>
    <w:pPr>
      <w:tabs>
        <w:tab w:val="left" w:pos="340"/>
      </w:tabs>
      <w:ind w:left="340" w:hanging="340"/>
    </w:pPr>
  </w:style>
  <w:style w:type="character" w:customStyle="1" w:styleId="02">
    <w:name w:val="_Текст0_Список Знак2"/>
    <w:link w:val="01"/>
    <w:rsid w:val="00D5010F"/>
    <w:rPr>
      <w:rFonts w:ascii="Verdana" w:hAnsi="Verdana"/>
      <w:spacing w:val="-2"/>
      <w:sz w:val="18"/>
      <w:szCs w:val="24"/>
      <w:lang w:eastAsia="ru-RU"/>
    </w:rPr>
  </w:style>
  <w:style w:type="paragraph" w:customStyle="1" w:styleId="0">
    <w:name w:val="_Текст0"/>
    <w:link w:val="00"/>
    <w:qFormat/>
    <w:rsid w:val="00D5010F"/>
    <w:pPr>
      <w:spacing w:after="80" w:line="240" w:lineRule="auto"/>
      <w:jc w:val="both"/>
    </w:pPr>
    <w:rPr>
      <w:rFonts w:ascii="Verdana" w:hAnsi="Verdana"/>
      <w:spacing w:val="-2"/>
      <w:sz w:val="18"/>
      <w:szCs w:val="24"/>
      <w:lang w:eastAsia="ru-RU"/>
    </w:rPr>
  </w:style>
  <w:style w:type="paragraph" w:customStyle="1" w:styleId="1">
    <w:name w:val="_Текст1_Список"/>
    <w:basedOn w:val="a"/>
    <w:qFormat/>
    <w:rsid w:val="00D5010F"/>
    <w:pPr>
      <w:keepLines/>
      <w:tabs>
        <w:tab w:val="left" w:pos="680"/>
      </w:tabs>
      <w:spacing w:after="80"/>
      <w:ind w:left="680" w:hanging="340"/>
    </w:pPr>
    <w:rPr>
      <w:rFonts w:ascii="Verdana" w:hAnsi="Verdana"/>
      <w:spacing w:val="-2"/>
      <w:sz w:val="18"/>
    </w:rPr>
  </w:style>
  <w:style w:type="character" w:customStyle="1" w:styleId="a3">
    <w:name w:val="_Символы_Полужирные"/>
    <w:rsid w:val="00D5010F"/>
    <w:rPr>
      <w:rFonts w:cs="Times New Roman"/>
      <w:b/>
      <w:lang w:val="ru-RU"/>
    </w:rPr>
  </w:style>
  <w:style w:type="paragraph" w:customStyle="1" w:styleId="21">
    <w:name w:val="_Текст2"/>
    <w:basedOn w:val="0"/>
    <w:rsid w:val="002A6F44"/>
    <w:pPr>
      <w:ind w:left="680"/>
    </w:pPr>
    <w:rPr>
      <w:rFonts w:eastAsia="Times New Roman" w:cs="Arial"/>
      <w:bCs/>
    </w:rPr>
  </w:style>
  <w:style w:type="character" w:customStyle="1" w:styleId="80">
    <w:name w:val="Заголовок 8 Знак"/>
    <w:aliases w:val="Процедуры Знак,как 3 Знак"/>
    <w:basedOn w:val="a0"/>
    <w:link w:val="8"/>
    <w:rsid w:val="00F4795F"/>
    <w:rPr>
      <w:rFonts w:ascii="Verdana" w:eastAsia="Times New Roman" w:hAnsi="Verdana" w:cs="Times New Roman"/>
      <w:b/>
      <w:iCs/>
      <w:spacing w:val="-2"/>
      <w:sz w:val="18"/>
      <w:szCs w:val="24"/>
      <w:lang w:eastAsia="ru-RU"/>
    </w:rPr>
  </w:style>
  <w:style w:type="paragraph" w:customStyle="1" w:styleId="10">
    <w:name w:val="_Текст1"/>
    <w:basedOn w:val="0"/>
    <w:link w:val="11"/>
    <w:rsid w:val="00F4795F"/>
    <w:pPr>
      <w:ind w:left="340"/>
    </w:pPr>
    <w:rPr>
      <w:rFonts w:eastAsia="Times New Roman" w:cs="Times New Roman"/>
    </w:rPr>
  </w:style>
  <w:style w:type="character" w:customStyle="1" w:styleId="11">
    <w:name w:val="_Текст1 Знак"/>
    <w:basedOn w:val="a0"/>
    <w:link w:val="10"/>
    <w:rsid w:val="00F4795F"/>
    <w:rPr>
      <w:rFonts w:ascii="Verdana" w:eastAsia="Times New Roman" w:hAnsi="Verdana" w:cs="Times New Roman"/>
      <w:spacing w:val="-2"/>
      <w:sz w:val="1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C59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page number"/>
    <w:rsid w:val="0022034E"/>
    <w:rPr>
      <w:rFonts w:ascii="Arial" w:hAnsi="Arial" w:cs="Times New Roman"/>
      <w:bCs/>
      <w:color w:val="auto"/>
      <w:sz w:val="36"/>
      <w:u w:val="none"/>
    </w:rPr>
  </w:style>
  <w:style w:type="paragraph" w:customStyle="1" w:styleId="a5">
    <w:name w:val="_Табл_Текст"/>
    <w:qFormat/>
    <w:rsid w:val="0022034E"/>
    <w:pPr>
      <w:keepLines/>
      <w:tabs>
        <w:tab w:val="left" w:pos="340"/>
      </w:tabs>
      <w:spacing w:before="20" w:after="20" w:line="240" w:lineRule="auto"/>
    </w:pPr>
    <w:rPr>
      <w:rFonts w:ascii="Verdana" w:eastAsia="Times New Roman" w:hAnsi="Verdana" w:cs="Arial"/>
      <w:iCs/>
      <w:spacing w:val="-2"/>
      <w:sz w:val="16"/>
      <w:szCs w:val="20"/>
      <w:lang w:eastAsia="ru-RU"/>
    </w:rPr>
  </w:style>
  <w:style w:type="paragraph" w:customStyle="1" w:styleId="03">
    <w:name w:val="_Текст0_Примечание"/>
    <w:next w:val="0"/>
    <w:link w:val="04"/>
    <w:rsid w:val="0022034E"/>
    <w:pPr>
      <w:keepLines/>
      <w:pBdr>
        <w:top w:val="single" w:sz="8" w:space="1" w:color="C9C9C9"/>
        <w:bottom w:val="single" w:sz="8" w:space="3" w:color="C9C9C9"/>
        <w:right w:val="single" w:sz="8" w:space="5" w:color="C9C9C9"/>
      </w:pBdr>
      <w:spacing w:after="80" w:line="240" w:lineRule="auto"/>
      <w:ind w:right="113"/>
      <w:jc w:val="both"/>
    </w:pPr>
    <w:rPr>
      <w:rFonts w:ascii="Arial Narrow" w:eastAsia="Times New Roman" w:hAnsi="Arial Narrow" w:cs="Times New Roman"/>
      <w:spacing w:val="-2"/>
      <w:sz w:val="20"/>
      <w:szCs w:val="24"/>
      <w:lang w:eastAsia="ru-RU"/>
    </w:rPr>
  </w:style>
  <w:style w:type="character" w:customStyle="1" w:styleId="04">
    <w:name w:val="_Текст0_Примечание Знак"/>
    <w:link w:val="03"/>
    <w:locked/>
    <w:rsid w:val="0022034E"/>
    <w:rPr>
      <w:rFonts w:ascii="Arial Narrow" w:eastAsia="Times New Roman" w:hAnsi="Arial Narrow" w:cs="Times New Roman"/>
      <w:spacing w:val="-2"/>
      <w:sz w:val="20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41A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41AC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41A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41AC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a">
    <w:name w:val="List Paragraph"/>
    <w:basedOn w:val="a"/>
    <w:uiPriority w:val="34"/>
    <w:qFormat/>
    <w:rsid w:val="0069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Авдеенко</dc:creator>
  <cp:keywords/>
  <dc:description/>
  <cp:lastModifiedBy>Бося Ширлиева</cp:lastModifiedBy>
  <cp:revision>5</cp:revision>
  <dcterms:created xsi:type="dcterms:W3CDTF">2020-11-22T19:38:00Z</dcterms:created>
  <dcterms:modified xsi:type="dcterms:W3CDTF">2020-12-07T14:47:00Z</dcterms:modified>
</cp:coreProperties>
</file>