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ФЕДЕРАЛЬНОЕ АГЕНТСТВО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ФЕДЕРАЛЬНОЕ ГОСУДАРСТВЕННОЕ БЮДЖЕТНОЕ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«САНКТ-ПЕТЕРБУРГСКИЙ ГОСУДАРСТВЕННЫЙ УНИВЕРСИТЕТ ТЕЛЕКОММУНИКАЦИЙ ИМ. ПРОФ. М.А. БОНЧ-БРУЕВИЧА»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(СПбГУТ)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Инфокоммуникационных сетей и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Защищённых систем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7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ОТЧЁТ ПО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0"/>
          <w:szCs w:val="1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Защита программ 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4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Направление/специальность подготовки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                       </w:t>
        <w:tab/>
        <w:t xml:space="preserve">10.03.01 Информационная безопасность                          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 (код и наименование направления/специальности)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680" w:line="240" w:lineRule="auto"/>
        <w:ind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hanging="41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hanging="4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               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4820" w:firstLine="1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(Ф.И.О., № группы)                </w:t>
        <w:tab/>
        <w:t xml:space="preserve">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 </w:t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4820" w:firstLine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hanging="4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hanging="4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hanging="141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hanging="4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hanging="4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Израилов К.Е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  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    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               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hanging="4120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                                                                                                          </w:t>
        <w:tab/>
        <w:tab/>
        <w:tab/>
        <w:t xml:space="preserve">  (уч. степень, уч. звание, Ф.И.О.)         </w:t>
        <w:tab/>
        <w:t xml:space="preserve">(подпись)</w:t>
      </w:r>
    </w:p>
    <w:p w:rsidR="00000000" w:rsidDel="00000000" w:rsidP="00000000" w:rsidRDefault="00000000" w:rsidRPr="00000000" w14:paraId="0000001B">
      <w:pPr>
        <w:spacing w:after="0" w:line="240" w:lineRule="auto"/>
        <w:ind w:hanging="4120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