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BF8719">
      <w:pPr>
        <w:pStyle w:val="11"/>
      </w:pPr>
    </w:p>
    <w:p w14:paraId="37BEC4C8">
      <w:pPr>
        <w:pStyle w:val="11"/>
      </w:pPr>
    </w:p>
    <w:p w14:paraId="2CAC43EE">
      <w:pPr>
        <w:pStyle w:val="11"/>
      </w:pPr>
    </w:p>
    <w:p w14:paraId="6BAEFA29">
      <w:pPr>
        <w:pStyle w:val="11"/>
      </w:pPr>
    </w:p>
    <w:p w14:paraId="03EB7964">
      <w:pPr>
        <w:pStyle w:val="11"/>
      </w:pPr>
    </w:p>
    <w:p w14:paraId="44D85415">
      <w:pPr>
        <w:pStyle w:val="11"/>
      </w:pPr>
    </w:p>
    <w:p w14:paraId="41A60D3F">
      <w:pPr>
        <w:pStyle w:val="11"/>
      </w:pPr>
    </w:p>
    <w:p w14:paraId="66B21058">
      <w:pPr>
        <w:pStyle w:val="11"/>
      </w:pPr>
    </w:p>
    <w:p w14:paraId="08C513DA">
      <w:pPr>
        <w:pStyle w:val="11"/>
      </w:pPr>
    </w:p>
    <w:p w14:paraId="672A5DD3">
      <w:pPr>
        <w:pStyle w:val="11"/>
      </w:pPr>
      <w:r>
        <w:t>Техническое задание</w:t>
      </w:r>
    </w:p>
    <w:p w14:paraId="438F508F">
      <w:pPr>
        <w:pStyle w:val="11"/>
      </w:pPr>
      <w:r>
        <w:t>«</w:t>
      </w:r>
      <w:r>
        <w:rPr>
          <w:rFonts w:hint="default"/>
        </w:rPr>
        <w:t>Разработка программного модуля для учета заявок на ремонт бытовой техники</w:t>
      </w:r>
      <w:r>
        <w:t>»</w:t>
      </w:r>
    </w:p>
    <w:p w14:paraId="4266E18C">
      <w:pPr>
        <w:pStyle w:val="11"/>
      </w:pPr>
      <w:r>
        <w:br w:type="page"/>
      </w:r>
    </w:p>
    <w:p w14:paraId="2B653855">
      <w:pPr>
        <w:pStyle w:val="3"/>
        <w:numPr>
          <w:ilvl w:val="0"/>
          <w:numId w:val="0"/>
        </w:numPr>
        <w:ind w:firstLine="709"/>
        <w:jc w:val="left"/>
      </w:pPr>
      <w:bookmarkStart w:id="0" w:name="_Toc185286377"/>
      <w:r>
        <w:t>Содержание</w:t>
      </w:r>
      <w:bookmarkEnd w:id="0"/>
    </w:p>
    <w:sdt>
      <w:sdtPr>
        <w:rPr>
          <w:color w:val="auto"/>
        </w:rPr>
        <w:id w:val="-1734691844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color w:val="auto"/>
          <w:sz w:val="28"/>
          <w:szCs w:val="28"/>
          <w:lang w:eastAsia="en-US"/>
        </w:rPr>
      </w:sdtEndPr>
      <w:sdtContent>
        <w:p w14:paraId="757D3A49">
          <w:pPr>
            <w:pStyle w:val="19"/>
            <w:rPr>
              <w:color w:val="auto"/>
            </w:rPr>
          </w:pPr>
        </w:p>
        <w:p w14:paraId="61402318">
          <w:pPr>
            <w:pStyle w:val="10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"_Toc185286377" </w:instrText>
          </w:r>
          <w:r>
            <w:fldChar w:fldCharType="separate"/>
          </w:r>
          <w:r>
            <w:rPr>
              <w:rStyle w:val="8"/>
            </w:rPr>
            <w:t>Содержание</w:t>
          </w:r>
          <w:r>
            <w:tab/>
          </w:r>
          <w:r>
            <w:fldChar w:fldCharType="begin"/>
          </w:r>
          <w:r>
            <w:instrText xml:space="preserve"> PAGEREF _Toc185286377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48F2AC1">
          <w:pPr>
            <w:pStyle w:val="10"/>
            <w:tabs>
              <w:tab w:val="left" w:pos="1540"/>
              <w:tab w:val="right" w:leader="dot" w:pos="9345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"_Toc185286378" </w:instrText>
          </w:r>
          <w:r>
            <w:fldChar w:fldCharType="separate"/>
          </w:r>
          <w:r>
            <w:rPr>
              <w:rStyle w:val="8"/>
            </w:rPr>
            <w:t>1.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_Toc185286378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368228E">
          <w:pPr>
            <w:pStyle w:val="10"/>
            <w:tabs>
              <w:tab w:val="left" w:pos="1540"/>
              <w:tab w:val="right" w:leader="dot" w:pos="9345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"_Toc185286379" </w:instrText>
          </w:r>
          <w:r>
            <w:fldChar w:fldCharType="separate"/>
          </w:r>
          <w:r>
            <w:rPr>
              <w:rStyle w:val="8"/>
            </w:rPr>
            <w:t>2.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Основания для разработки</w:t>
          </w:r>
          <w:r>
            <w:tab/>
          </w:r>
          <w:r>
            <w:fldChar w:fldCharType="begin"/>
          </w:r>
          <w:r>
            <w:instrText xml:space="preserve"> PAGEREF _Toc185286379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D025F8D">
          <w:pPr>
            <w:pStyle w:val="10"/>
            <w:tabs>
              <w:tab w:val="left" w:pos="1540"/>
              <w:tab w:val="right" w:leader="dot" w:pos="9345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"_Toc185286380" </w:instrText>
          </w:r>
          <w:r>
            <w:fldChar w:fldCharType="separate"/>
          </w:r>
          <w:r>
            <w:rPr>
              <w:rStyle w:val="8"/>
            </w:rPr>
            <w:t>3.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Требования к программе</w:t>
          </w:r>
          <w:r>
            <w:tab/>
          </w:r>
          <w:r>
            <w:fldChar w:fldCharType="begin"/>
          </w:r>
          <w:r>
            <w:instrText xml:space="preserve"> PAGEREF _Toc185286380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F188662">
          <w:pPr>
            <w:pStyle w:val="10"/>
            <w:tabs>
              <w:tab w:val="left" w:pos="1760"/>
              <w:tab w:val="right" w:leader="dot" w:pos="9345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"_Toc185286381" </w:instrText>
          </w:r>
          <w:r>
            <w:fldChar w:fldCharType="separate"/>
          </w:r>
          <w:r>
            <w:rPr>
              <w:rStyle w:val="8"/>
            </w:rPr>
            <w:t>3.1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Требования к функциональным характеристикам</w:t>
          </w:r>
          <w:r>
            <w:tab/>
          </w:r>
          <w:r>
            <w:fldChar w:fldCharType="begin"/>
          </w:r>
          <w:r>
            <w:instrText xml:space="preserve"> PAGEREF _Toc185286381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AE80F22">
          <w:pPr>
            <w:pStyle w:val="10"/>
            <w:tabs>
              <w:tab w:val="left" w:pos="1760"/>
              <w:tab w:val="right" w:leader="dot" w:pos="9345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"_Toc185286382" </w:instrText>
          </w:r>
          <w:r>
            <w:fldChar w:fldCharType="separate"/>
          </w:r>
          <w:r>
            <w:rPr>
              <w:rStyle w:val="8"/>
            </w:rPr>
            <w:t>3.2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Требования к надежности</w:t>
          </w:r>
          <w:r>
            <w:tab/>
          </w:r>
          <w:r>
            <w:fldChar w:fldCharType="begin"/>
          </w:r>
          <w:r>
            <w:instrText xml:space="preserve"> PAGEREF _Toc185286382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399414E">
          <w:pPr>
            <w:pStyle w:val="10"/>
            <w:tabs>
              <w:tab w:val="left" w:pos="1760"/>
              <w:tab w:val="right" w:leader="dot" w:pos="9345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"_Toc185286383" </w:instrText>
          </w:r>
          <w:r>
            <w:fldChar w:fldCharType="separate"/>
          </w:r>
          <w:r>
            <w:rPr>
              <w:rStyle w:val="8"/>
            </w:rPr>
            <w:t>3.3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Условия эксплуатации</w:t>
          </w:r>
          <w:r>
            <w:tab/>
          </w:r>
          <w:r>
            <w:fldChar w:fldCharType="begin"/>
          </w:r>
          <w:r>
            <w:instrText xml:space="preserve"> PAGEREF _Toc185286383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96AF86C">
          <w:pPr>
            <w:pStyle w:val="10"/>
            <w:tabs>
              <w:tab w:val="left" w:pos="1760"/>
              <w:tab w:val="right" w:leader="dot" w:pos="9345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"_Toc185286384" </w:instrText>
          </w:r>
          <w:r>
            <w:fldChar w:fldCharType="separate"/>
          </w:r>
          <w:r>
            <w:rPr>
              <w:rStyle w:val="8"/>
            </w:rPr>
            <w:t>3.4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Требования к составу технических средств</w:t>
          </w:r>
          <w:r>
            <w:tab/>
          </w:r>
          <w:r>
            <w:fldChar w:fldCharType="begin"/>
          </w:r>
          <w:r>
            <w:instrText xml:space="preserve"> PAGEREF _Toc185286384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7C90BB9">
          <w:pPr>
            <w:pStyle w:val="10"/>
            <w:tabs>
              <w:tab w:val="left" w:pos="1760"/>
              <w:tab w:val="right" w:leader="dot" w:pos="9345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"_Toc185286385" </w:instrText>
          </w:r>
          <w:r>
            <w:fldChar w:fldCharType="separate"/>
          </w:r>
          <w:r>
            <w:rPr>
              <w:rStyle w:val="8"/>
            </w:rPr>
            <w:t>3.5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Требования</w:t>
          </w:r>
          <w:r>
            <w:rPr>
              <w:rStyle w:val="8"/>
              <w:lang w:val="en-US"/>
            </w:rPr>
            <w:t xml:space="preserve"> r </w:t>
          </w:r>
          <w:r>
            <w:rPr>
              <w:rStyle w:val="8"/>
            </w:rPr>
            <w:t>совместимости</w:t>
          </w:r>
          <w:r>
            <w:tab/>
          </w:r>
          <w:r>
            <w:fldChar w:fldCharType="begin"/>
          </w:r>
          <w:r>
            <w:instrText xml:space="preserve"> PAGEREF _Toc185286385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6D36C6F">
          <w:pPr>
            <w:pStyle w:val="10"/>
            <w:tabs>
              <w:tab w:val="left" w:pos="1760"/>
              <w:tab w:val="right" w:leader="dot" w:pos="9345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"_Toc185286386" </w:instrText>
          </w:r>
          <w:r>
            <w:fldChar w:fldCharType="separate"/>
          </w:r>
          <w:r>
            <w:rPr>
              <w:rStyle w:val="8"/>
            </w:rPr>
            <w:t>3.6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Специальные требования</w:t>
          </w:r>
          <w:r>
            <w:tab/>
          </w:r>
          <w:r>
            <w:fldChar w:fldCharType="begin"/>
          </w:r>
          <w:r>
            <w:instrText xml:space="preserve"> PAGEREF _Toc185286386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7F3A8F4">
          <w:pPr>
            <w:pStyle w:val="10"/>
            <w:tabs>
              <w:tab w:val="left" w:pos="1760"/>
              <w:tab w:val="right" w:leader="dot" w:pos="9345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"_Toc185286387" </w:instrText>
          </w:r>
          <w:r>
            <w:fldChar w:fldCharType="separate"/>
          </w:r>
          <w:r>
            <w:rPr>
              <w:rStyle w:val="8"/>
            </w:rPr>
            <w:t>3.7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Требования к программной документации</w:t>
          </w:r>
          <w:r>
            <w:tab/>
          </w:r>
          <w:r>
            <w:fldChar w:fldCharType="begin"/>
          </w:r>
          <w:r>
            <w:instrText xml:space="preserve"> PAGEREF _Toc185286387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9A56F2F">
          <w:pPr>
            <w:pStyle w:val="10"/>
            <w:tabs>
              <w:tab w:val="left" w:pos="1540"/>
              <w:tab w:val="right" w:leader="dot" w:pos="9345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"_Toc185286388" </w:instrText>
          </w:r>
          <w:r>
            <w:fldChar w:fldCharType="separate"/>
          </w:r>
          <w:r>
            <w:rPr>
              <w:rStyle w:val="8"/>
            </w:rPr>
            <w:t>4.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8"/>
            </w:rPr>
            <w:t>Технико-экономические показатели</w:t>
          </w:r>
          <w:r>
            <w:tab/>
          </w:r>
          <w:r>
            <w:fldChar w:fldCharType="begin"/>
          </w:r>
          <w:r>
            <w:instrText xml:space="preserve"> PAGEREF _Toc185286388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0320112">
          <w:r>
            <w:fldChar w:fldCharType="end"/>
          </w:r>
        </w:p>
      </w:sdtContent>
    </w:sdt>
    <w:p w14:paraId="2D03FDB7">
      <w:r>
        <w:br w:type="page"/>
      </w:r>
    </w:p>
    <w:p w14:paraId="14C61E38">
      <w:pPr>
        <w:pStyle w:val="3"/>
        <w:ind w:left="0" w:firstLine="709"/>
        <w:jc w:val="left"/>
      </w:pPr>
      <w:bookmarkStart w:id="1" w:name="_Toc185286378"/>
      <w:r>
        <w:t>Введение</w:t>
      </w:r>
      <w:bookmarkEnd w:id="1"/>
    </w:p>
    <w:p w14:paraId="60FA0B12">
      <w:r>
        <w:t xml:space="preserve">Данный документ описывает техническое задание на </w:t>
      </w:r>
      <w:r>
        <w:rPr>
          <w:rFonts w:hint="default"/>
        </w:rPr>
        <w:t>Разработка программного модуля для учета заявок на ремонт бытовой техники</w:t>
      </w:r>
      <w:r>
        <w:t>. Цель разработки – создать инструмент для автоматизации процесс</w:t>
      </w:r>
      <w:r>
        <w:rPr>
          <w:lang w:val="ru-RU"/>
        </w:rPr>
        <w:t>а</w:t>
      </w:r>
      <w:r>
        <w:rPr>
          <w:rFonts w:hint="default"/>
          <w:lang w:val="ru-RU"/>
        </w:rPr>
        <w:t xml:space="preserve"> </w:t>
      </w:r>
      <w:r>
        <w:t xml:space="preserve">обработки заявок на ремонт </w:t>
      </w:r>
      <w:r>
        <w:rPr>
          <w:lang w:val="ru-RU"/>
        </w:rPr>
        <w:t>бытовой</w:t>
      </w:r>
      <w:r>
        <w:rPr>
          <w:rFonts w:hint="default"/>
          <w:lang w:val="ru-RU"/>
        </w:rPr>
        <w:t xml:space="preserve"> техники</w:t>
      </w:r>
      <w:r>
        <w:t>.</w:t>
      </w:r>
      <w:r>
        <w:br w:type="page"/>
      </w:r>
    </w:p>
    <w:p w14:paraId="1BEF681F">
      <w:pPr>
        <w:pStyle w:val="3"/>
        <w:ind w:left="0" w:firstLine="709"/>
        <w:jc w:val="left"/>
      </w:pPr>
      <w:bookmarkStart w:id="2" w:name="_Toc185286379"/>
      <w:r>
        <w:t>Основания для разработки</w:t>
      </w:r>
      <w:bookmarkEnd w:id="2"/>
    </w:p>
    <w:p w14:paraId="74194EA1"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Разработка программного модуля для учета заявок на ремонт бытовой техники направлена на автоматизацию процессов, что позволит значительно повысить эффективность работы отдела обслуживания в ООО "Техносервис".</w:t>
      </w:r>
      <w:r>
        <w:br w:type="page"/>
      </w:r>
    </w:p>
    <w:p w14:paraId="4D18DC89">
      <w:pPr>
        <w:pStyle w:val="3"/>
        <w:ind w:left="0" w:firstLine="709"/>
        <w:jc w:val="left"/>
      </w:pPr>
      <w:bookmarkStart w:id="3" w:name="_Toc185286380"/>
      <w:r>
        <w:t>Требования к программе</w:t>
      </w:r>
      <w:bookmarkEnd w:id="3"/>
    </w:p>
    <w:p w14:paraId="6D27C2C1">
      <w:pPr>
        <w:pStyle w:val="3"/>
        <w:numPr>
          <w:ilvl w:val="1"/>
          <w:numId w:val="1"/>
        </w:numPr>
        <w:ind w:left="567" w:firstLine="709"/>
        <w:jc w:val="left"/>
      </w:pPr>
      <w:bookmarkStart w:id="4" w:name="_Toc185286381"/>
      <w:r>
        <w:rPr>
          <w:rFonts w:eastAsiaTheme="minorEastAsia"/>
        </w:rPr>
        <w:t>Требования к функциональным характеристикам</w:t>
      </w:r>
      <w:bookmarkEnd w:id="4"/>
    </w:p>
    <w:p w14:paraId="4A72AC07">
      <w:pPr>
        <w:rPr>
          <w:rFonts w:eastAsiaTheme="minorEastAsia"/>
        </w:rPr>
      </w:pPr>
      <w:r>
        <w:rPr>
          <w:rFonts w:eastAsiaTheme="minorEastAsia"/>
        </w:rPr>
        <w:t>Программный модуль должен предоставлять следующие функциональные возможности: добавление, редактирование и удаление заявок на ремонт оборудования.</w:t>
      </w:r>
    </w:p>
    <w:p w14:paraId="2D0EFF81">
      <w:pPr>
        <w:pStyle w:val="3"/>
        <w:numPr>
          <w:ilvl w:val="1"/>
          <w:numId w:val="1"/>
        </w:numPr>
        <w:ind w:left="567" w:firstLine="709"/>
        <w:jc w:val="left"/>
      </w:pPr>
      <w:bookmarkStart w:id="5" w:name="_Toc185286382"/>
      <w:r>
        <w:rPr>
          <w:rFonts w:eastAsiaTheme="minorEastAsia"/>
        </w:rPr>
        <w:t>Требования к надежности</w:t>
      </w:r>
      <w:bookmarkEnd w:id="5"/>
    </w:p>
    <w:p w14:paraId="4F38D3BF">
      <w:pPr>
        <w:rPr>
          <w:rFonts w:hint="default" w:eastAsiaTheme="minorEastAsia"/>
          <w:lang w:val="ru-RU"/>
        </w:rPr>
      </w:pPr>
      <w:r>
        <w:rPr>
          <w:rFonts w:eastAsiaTheme="minorEastAsia"/>
        </w:rPr>
        <w:t>Система должна сохранять данные при возникновении сбоев или внезапном завершении работы.</w:t>
      </w:r>
      <w:r>
        <w:rPr>
          <w:rFonts w:hint="default" w:eastAsiaTheme="minorEastAsia"/>
          <w:lang w:val="ru-RU"/>
        </w:rPr>
        <w:t xml:space="preserve"> </w:t>
      </w:r>
    </w:p>
    <w:p w14:paraId="3DED72D6"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Автоматическое резервное копирование данных.</w:t>
      </w:r>
    </w:p>
    <w:p w14:paraId="6F225C66"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Восстановление последнего состояния системы после сбоя.</w:t>
      </w:r>
    </w:p>
    <w:p w14:paraId="061C75C9">
      <w:pPr>
        <w:pStyle w:val="3"/>
        <w:numPr>
          <w:ilvl w:val="1"/>
          <w:numId w:val="1"/>
        </w:numPr>
        <w:ind w:left="567" w:firstLine="709"/>
        <w:jc w:val="left"/>
      </w:pPr>
      <w:bookmarkStart w:id="6" w:name="_Toc185286383"/>
      <w:r>
        <w:rPr>
          <w:rFonts w:eastAsiaTheme="minorEastAsia"/>
        </w:rPr>
        <w:t>Условия эксплуатации</w:t>
      </w:r>
      <w:bookmarkEnd w:id="6"/>
    </w:p>
    <w:p w14:paraId="4DB86D82">
      <w:pPr>
        <w:rPr>
          <w:rFonts w:eastAsiaTheme="minorEastAsia"/>
        </w:rPr>
      </w:pPr>
      <w:r>
        <w:rPr>
          <w:rFonts w:eastAsiaTheme="minorEastAsia"/>
        </w:rPr>
        <w:t>Программный модуль должен функционировать на рабочих станциях, удовлетворяющих минимальным системным требованиям:</w:t>
      </w:r>
    </w:p>
    <w:p w14:paraId="374DF57C">
      <w:pPr>
        <w:rPr>
          <w:rFonts w:eastAsiaTheme="minorEastAsia"/>
          <w:spacing w:val="15"/>
        </w:rPr>
      </w:pPr>
      <w:r>
        <w:rPr>
          <w:rFonts w:eastAsiaTheme="minorEastAsia"/>
          <w:spacing w:val="15"/>
        </w:rPr>
        <w:t xml:space="preserve">Операционная система: Windows </w:t>
      </w:r>
      <w:r>
        <w:rPr>
          <w:rFonts w:hint="default" w:eastAsiaTheme="minorEastAsia"/>
          <w:spacing w:val="15"/>
          <w:lang w:val="ru-RU"/>
        </w:rPr>
        <w:t>7</w:t>
      </w:r>
      <w:r>
        <w:rPr>
          <w:rFonts w:eastAsiaTheme="minorEastAsia"/>
          <w:spacing w:val="15"/>
        </w:rPr>
        <w:t xml:space="preserve"> или выше.</w:t>
      </w:r>
    </w:p>
    <w:p w14:paraId="44CF670B">
      <w:pPr>
        <w:rPr>
          <w:rFonts w:eastAsiaTheme="minorEastAsia"/>
          <w:spacing w:val="15"/>
        </w:rPr>
      </w:pPr>
      <w:r>
        <w:rPr>
          <w:rFonts w:eastAsiaTheme="minorEastAsia"/>
          <w:spacing w:val="15"/>
        </w:rPr>
        <w:t xml:space="preserve">Процессор: </w:t>
      </w:r>
      <w:r>
        <w:rPr>
          <w:rFonts w:hint="default" w:eastAsiaTheme="minorEastAsia"/>
          <w:spacing w:val="15"/>
          <w:lang w:val="ru-RU"/>
        </w:rPr>
        <w:t>3</w:t>
      </w:r>
      <w:r>
        <w:rPr>
          <w:rFonts w:eastAsiaTheme="minorEastAsia"/>
          <w:spacing w:val="15"/>
        </w:rPr>
        <w:t xml:space="preserve">-ядерный, с частотой не менее </w:t>
      </w:r>
      <w:r>
        <w:rPr>
          <w:rFonts w:hint="default" w:eastAsiaTheme="minorEastAsia"/>
          <w:spacing w:val="15"/>
          <w:lang w:val="ru-RU"/>
        </w:rPr>
        <w:t>6</w:t>
      </w:r>
      <w:r>
        <w:rPr>
          <w:rFonts w:eastAsiaTheme="minorEastAsia"/>
          <w:spacing w:val="15"/>
        </w:rPr>
        <w:t xml:space="preserve"> ГГц.</w:t>
      </w:r>
    </w:p>
    <w:p w14:paraId="63B0F865">
      <w:pPr>
        <w:rPr>
          <w:rFonts w:eastAsiaTheme="minorEastAsia"/>
          <w:spacing w:val="15"/>
        </w:rPr>
      </w:pPr>
      <w:r>
        <w:rPr>
          <w:rFonts w:eastAsiaTheme="minorEastAsia"/>
          <w:spacing w:val="15"/>
        </w:rPr>
        <w:t xml:space="preserve">Оперативная память: </w:t>
      </w:r>
      <w:r>
        <w:rPr>
          <w:rFonts w:hint="default" w:eastAsiaTheme="minorEastAsia"/>
          <w:spacing w:val="15"/>
          <w:lang w:val="ru-RU"/>
        </w:rPr>
        <w:t>8</w:t>
      </w:r>
      <w:r>
        <w:rPr>
          <w:rFonts w:eastAsiaTheme="minorEastAsia"/>
          <w:spacing w:val="15"/>
        </w:rPr>
        <w:t xml:space="preserve"> ГБ и выше.</w:t>
      </w:r>
    </w:p>
    <w:p w14:paraId="17362E02">
      <w:pPr>
        <w:rPr>
          <w:rFonts w:eastAsiaTheme="minorEastAsia"/>
          <w:spacing w:val="15"/>
        </w:rPr>
      </w:pPr>
      <w:r>
        <w:rPr>
          <w:rFonts w:eastAsiaTheme="minorEastAsia"/>
          <w:spacing w:val="15"/>
        </w:rPr>
        <w:t xml:space="preserve">Дисковое пространство: минимум </w:t>
      </w:r>
      <w:r>
        <w:rPr>
          <w:rFonts w:hint="default" w:eastAsiaTheme="minorEastAsia"/>
          <w:spacing w:val="15"/>
          <w:lang w:val="ru-RU"/>
        </w:rPr>
        <w:t>1500</w:t>
      </w:r>
      <w:r>
        <w:rPr>
          <w:rFonts w:eastAsiaTheme="minorEastAsia"/>
          <w:spacing w:val="15"/>
        </w:rPr>
        <w:t xml:space="preserve"> МБ для установки и </w:t>
      </w:r>
      <w:r>
        <w:rPr>
          <w:rFonts w:hint="default" w:eastAsiaTheme="minorEastAsia"/>
          <w:spacing w:val="15"/>
          <w:lang w:val="ru-RU"/>
        </w:rPr>
        <w:t xml:space="preserve">2 </w:t>
      </w:r>
      <w:r>
        <w:rPr>
          <w:rFonts w:eastAsiaTheme="minorEastAsia"/>
          <w:spacing w:val="15"/>
        </w:rPr>
        <w:t>ГБ для хранения данных.</w:t>
      </w:r>
    </w:p>
    <w:p w14:paraId="26E8ED67">
      <w:pPr>
        <w:pStyle w:val="3"/>
        <w:numPr>
          <w:ilvl w:val="1"/>
          <w:numId w:val="1"/>
        </w:numPr>
        <w:ind w:left="567" w:firstLine="709"/>
        <w:jc w:val="left"/>
      </w:pPr>
      <w:bookmarkStart w:id="7" w:name="_Toc185286384"/>
      <w:r>
        <w:rPr>
          <w:rFonts w:eastAsiaTheme="minorEastAsia"/>
        </w:rPr>
        <w:t>Требования к составу технических средств</w:t>
      </w:r>
      <w:bookmarkEnd w:id="7"/>
    </w:p>
    <w:p w14:paraId="304104B5">
      <w:pPr>
        <w:rPr>
          <w:rFonts w:eastAsiaTheme="minorEastAsia"/>
        </w:rPr>
      </w:pPr>
      <w:r>
        <w:rPr>
          <w:rFonts w:eastAsiaTheme="minorEastAsia"/>
        </w:rPr>
        <w:t xml:space="preserve">Программное обеспечение должно поддерживать интеграцию с базой данных Microsoft SQL Server. </w:t>
      </w:r>
    </w:p>
    <w:p w14:paraId="45042462">
      <w:pPr>
        <w:pStyle w:val="3"/>
        <w:numPr>
          <w:ilvl w:val="1"/>
          <w:numId w:val="1"/>
        </w:numPr>
        <w:ind w:left="567" w:firstLine="709"/>
        <w:jc w:val="left"/>
        <w:rPr>
          <w:rFonts w:eastAsiaTheme="minorEastAsia"/>
        </w:rPr>
      </w:pPr>
      <w:bookmarkStart w:id="8" w:name="_Toc185286385"/>
      <w:r>
        <w:rPr>
          <w:rFonts w:eastAsiaTheme="minorEastAsia"/>
        </w:rPr>
        <w:t>Требования</w:t>
      </w:r>
      <w:r>
        <w:rPr>
          <w:rFonts w:eastAsiaTheme="minorEastAsia"/>
          <w:lang w:val="en-US"/>
        </w:rPr>
        <w:t xml:space="preserve"> </w:t>
      </w:r>
      <w:r>
        <w:rPr>
          <w:rFonts w:hint="default" w:eastAsiaTheme="minorEastAsia"/>
          <w:lang w:val="ru-RU"/>
        </w:rPr>
        <w:t>к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совместимости</w:t>
      </w:r>
      <w:bookmarkEnd w:id="8"/>
    </w:p>
    <w:p w14:paraId="4673AB1A">
      <w:pPr>
        <w:rPr>
          <w:rFonts w:hint="default" w:eastAsiaTheme="minorEastAsia"/>
          <w:lang w:val="ru-RU"/>
        </w:rPr>
      </w:pPr>
      <w:r>
        <w:rPr>
          <w:rFonts w:eastAsiaTheme="minorEastAsia"/>
        </w:rPr>
        <w:t xml:space="preserve">Программное обеспечение должно быть совместимо с существующей инфраструктурой предприятия. </w:t>
      </w:r>
      <w:r>
        <w:rPr>
          <w:rFonts w:eastAsiaTheme="minorEastAsia"/>
          <w:spacing w:val="15"/>
        </w:rPr>
        <w:t xml:space="preserve">Обеспечение корректной работы на платформе Windows </w:t>
      </w:r>
      <w:r>
        <w:rPr>
          <w:rFonts w:hint="default" w:eastAsiaTheme="minorEastAsia"/>
          <w:spacing w:val="15"/>
          <w:lang w:val="ru-RU"/>
        </w:rPr>
        <w:t>7 и выше.</w:t>
      </w:r>
    </w:p>
    <w:p w14:paraId="5E77E600">
      <w:pPr>
        <w:rPr>
          <w:rFonts w:eastAsiaTheme="minorEastAsia"/>
          <w:spacing w:val="15"/>
        </w:rPr>
      </w:pPr>
    </w:p>
    <w:p w14:paraId="065B77E0">
      <w:pPr>
        <w:pStyle w:val="3"/>
        <w:numPr>
          <w:ilvl w:val="1"/>
          <w:numId w:val="1"/>
        </w:numPr>
        <w:ind w:left="567" w:firstLine="709"/>
        <w:jc w:val="left"/>
      </w:pPr>
      <w:bookmarkStart w:id="9" w:name="_Toc185286386"/>
      <w:r>
        <w:rPr>
          <w:rFonts w:eastAsiaTheme="minorEastAsia"/>
        </w:rPr>
        <w:t>Специальные требовани</w:t>
      </w:r>
      <w:r>
        <w:t>я</w:t>
      </w:r>
      <w:bookmarkEnd w:id="9"/>
    </w:p>
    <w:p w14:paraId="34723EF2">
      <w:pPr>
        <w:rPr>
          <w:rFonts w:eastAsiaTheme="minorEastAsia"/>
        </w:rPr>
      </w:pPr>
      <w:r>
        <w:rPr>
          <w:rFonts w:eastAsiaTheme="minorEastAsia"/>
        </w:rPr>
        <w:t>В системе должна быть реализована поддержка русского языка</w:t>
      </w:r>
      <w:r>
        <w:br w:type="page"/>
      </w:r>
    </w:p>
    <w:p w14:paraId="46E8905C">
      <w:pPr>
        <w:pStyle w:val="3"/>
        <w:numPr>
          <w:ilvl w:val="1"/>
          <w:numId w:val="1"/>
        </w:numPr>
        <w:ind w:left="567" w:firstLine="709"/>
        <w:jc w:val="left"/>
      </w:pPr>
      <w:bookmarkStart w:id="10" w:name="_Toc185286387"/>
      <w:r>
        <w:t>Требования к программной документации</w:t>
      </w:r>
      <w:bookmarkEnd w:id="10"/>
    </w:p>
    <w:p w14:paraId="117B1DA0">
      <w:r>
        <w:t xml:space="preserve">Руководство системного программиста. </w:t>
      </w:r>
      <w:r>
        <w:br w:type="page"/>
      </w:r>
    </w:p>
    <w:p w14:paraId="7AD7B341">
      <w:pPr>
        <w:pStyle w:val="3"/>
        <w:ind w:left="0" w:firstLine="709"/>
        <w:jc w:val="left"/>
      </w:pPr>
      <w:bookmarkStart w:id="11" w:name="_Toc185286388"/>
      <w:r>
        <w:t>Технико-экономические показатели</w:t>
      </w:r>
      <w:bookmarkEnd w:id="11"/>
    </w:p>
    <w:p w14:paraId="45AD03E0">
      <w:r>
        <w:rPr>
          <w:rFonts w:hint="default"/>
        </w:rPr>
        <w:t>Уменьшение числа ошибок в учете заявок благодаря автоматизации процессов и повышение эффективности работы сотрудников отдела обслуживания.</w:t>
      </w:r>
      <w:bookmarkStart w:id="12" w:name="_GoBack"/>
      <w:bookmarkEnd w:id="12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F2668C"/>
    <w:multiLevelType w:val="multilevel"/>
    <w:tmpl w:val="0BF2668C"/>
    <w:lvl w:ilvl="0" w:tentative="0">
      <w:start w:val="1"/>
      <w:numFmt w:val="decimal"/>
      <w:pStyle w:val="3"/>
      <w:lvlText w:val="%1."/>
      <w:lvlJc w:val="left"/>
      <w:pPr>
        <w:ind w:left="1429" w:hanging="360"/>
      </w:pPr>
      <w:rPr>
        <w:rFonts w:hint="default"/>
      </w:rPr>
    </w:lvl>
    <w:lvl w:ilvl="1" w:tentative="0">
      <w:start w:val="1"/>
      <w:numFmt w:val="decimal"/>
      <w:lvlText w:val="3.%2"/>
      <w:lvlJc w:val="left"/>
      <w:pPr>
        <w:ind w:left="2149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3A947B9E"/>
    <w:multiLevelType w:val="multilevel"/>
    <w:tmpl w:val="3A947B9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pStyle w:val="12"/>
      <w:lvlText w:val="3.%2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4819D"/>
    <w:multiLevelType w:val="singleLevel"/>
    <w:tmpl w:val="6C1481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4"/>
    <w:rsid w:val="001F2893"/>
    <w:rsid w:val="00201CB4"/>
    <w:rsid w:val="006C01A9"/>
    <w:rsid w:val="00781244"/>
    <w:rsid w:val="008B6BE4"/>
    <w:rsid w:val="00907513"/>
    <w:rsid w:val="009F61CE"/>
    <w:rsid w:val="00E505E4"/>
    <w:rsid w:val="00E56A24"/>
    <w:rsid w:val="00EF27E0"/>
    <w:rsid w:val="29E4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kern w:val="0"/>
      <w:sz w:val="28"/>
      <w:szCs w:val="28"/>
      <w:lang w:val="ru-RU" w:eastAsia="en-US" w:bidi="ar-SA"/>
      <w14:ligatures w14:val="none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link w:val="13"/>
    <w:unhideWhenUsed/>
    <w:qFormat/>
    <w:uiPriority w:val="9"/>
    <w:pPr>
      <w:numPr>
        <w:ilvl w:val="0"/>
        <w:numId w:val="1"/>
      </w:numPr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Body Text"/>
    <w:basedOn w:val="1"/>
    <w:link w:val="14"/>
    <w:qFormat/>
    <w:uiPriority w:val="1"/>
  </w:style>
  <w:style w:type="paragraph" w:styleId="10">
    <w:name w:val="toc 2"/>
    <w:basedOn w:val="1"/>
    <w:next w:val="1"/>
    <w:autoRedefine/>
    <w:unhideWhenUsed/>
    <w:uiPriority w:val="39"/>
    <w:pPr>
      <w:spacing w:after="100"/>
      <w:ind w:left="280"/>
    </w:pPr>
  </w:style>
  <w:style w:type="paragraph" w:styleId="11">
    <w:name w:val="Title"/>
    <w:basedOn w:val="1"/>
    <w:next w:val="1"/>
    <w:link w:val="20"/>
    <w:qFormat/>
    <w:uiPriority w:val="10"/>
    <w:pPr>
      <w:spacing w:line="240" w:lineRule="auto"/>
      <w:ind w:firstLine="0"/>
      <w:contextualSpacing/>
      <w:jc w:val="center"/>
    </w:pPr>
    <w:rPr>
      <w:rFonts w:asciiTheme="majorHAnsi" w:hAnsiTheme="majorHAnsi" w:eastAsiaTheme="majorEastAsia" w:cstheme="majorBidi"/>
      <w:b/>
      <w:bCs/>
      <w:spacing w:val="-10"/>
      <w:kern w:val="28"/>
      <w:sz w:val="52"/>
      <w:szCs w:val="52"/>
    </w:rPr>
  </w:style>
  <w:style w:type="paragraph" w:styleId="12">
    <w:name w:val="Subtitle"/>
    <w:basedOn w:val="1"/>
    <w:next w:val="1"/>
    <w:link w:val="21"/>
    <w:qFormat/>
    <w:uiPriority w:val="11"/>
    <w:pPr>
      <w:numPr>
        <w:ilvl w:val="1"/>
        <w:numId w:val="2"/>
      </w:numPr>
      <w:spacing w:after="160"/>
      <w:ind w:left="709" w:firstLine="0"/>
    </w:pPr>
    <w:rPr>
      <w:rFonts w:eastAsiaTheme="minorEastAsia"/>
      <w:b/>
      <w:bCs/>
      <w:spacing w:val="15"/>
    </w:rPr>
  </w:style>
  <w:style w:type="character" w:customStyle="1" w:styleId="13">
    <w:name w:val="Заголовок 2 Знак"/>
    <w:basedOn w:val="6"/>
    <w:link w:val="3"/>
    <w:uiPriority w:val="9"/>
    <w:rPr>
      <w:rFonts w:ascii="Times New Roman" w:hAnsi="Times New Roman" w:eastAsia="Times New Roman" w:cs="Times New Roman"/>
      <w:b/>
      <w:bCs/>
      <w:kern w:val="0"/>
      <w:sz w:val="32"/>
      <w:szCs w:val="32"/>
      <w14:ligatures w14:val="none"/>
    </w:rPr>
  </w:style>
  <w:style w:type="character" w:customStyle="1" w:styleId="14">
    <w:name w:val="Основной текст Знак"/>
    <w:basedOn w:val="6"/>
    <w:link w:val="9"/>
    <w:uiPriority w:val="1"/>
    <w:rPr>
      <w:rFonts w:ascii="Times New Roman" w:hAnsi="Times New Roman" w:eastAsia="Times New Roman" w:cs="Times New Roman"/>
      <w:kern w:val="0"/>
      <w:sz w:val="28"/>
      <w:szCs w:val="28"/>
      <w14:ligatures w14:val="none"/>
    </w:rPr>
  </w:style>
  <w:style w:type="paragraph" w:styleId="15">
    <w:name w:val="List Paragraph"/>
    <w:basedOn w:val="1"/>
    <w:qFormat/>
    <w:uiPriority w:val="1"/>
    <w:pPr>
      <w:spacing w:before="163"/>
      <w:ind w:left="283" w:hanging="165"/>
    </w:pPr>
  </w:style>
  <w:style w:type="character" w:customStyle="1" w:styleId="16">
    <w:name w:val="Заголовок 3 Знак"/>
    <w:basedOn w:val="6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  <w:kern w:val="0"/>
      <w:sz w:val="24"/>
      <w:szCs w:val="24"/>
      <w14:ligatures w14:val="none"/>
    </w:rPr>
  </w:style>
  <w:style w:type="character" w:customStyle="1" w:styleId="17">
    <w:name w:val="Заголовок 4 Знак"/>
    <w:basedOn w:val="6"/>
    <w:link w:val="5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  <w:kern w:val="0"/>
      <w14:ligatures w14:val="none"/>
    </w:rPr>
  </w:style>
  <w:style w:type="character" w:customStyle="1" w:styleId="18">
    <w:name w:val="Заголовок 1 Знак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kern w:val="0"/>
      <w:sz w:val="32"/>
      <w:szCs w:val="32"/>
      <w14:ligatures w14:val="none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line="259" w:lineRule="auto"/>
      <w:outlineLvl w:val="9"/>
    </w:pPr>
    <w:rPr>
      <w:lang w:eastAsia="ru-RU"/>
    </w:rPr>
  </w:style>
  <w:style w:type="character" w:customStyle="1" w:styleId="20">
    <w:name w:val="Заголовок Знак"/>
    <w:basedOn w:val="6"/>
    <w:link w:val="11"/>
    <w:uiPriority w:val="10"/>
    <w:rPr>
      <w:rFonts w:asciiTheme="majorHAnsi" w:hAnsiTheme="majorHAnsi" w:eastAsiaTheme="majorEastAsia" w:cstheme="majorBidi"/>
      <w:b/>
      <w:bCs/>
      <w:spacing w:val="-10"/>
      <w:kern w:val="28"/>
      <w:sz w:val="52"/>
      <w:szCs w:val="52"/>
      <w14:ligatures w14:val="none"/>
    </w:rPr>
  </w:style>
  <w:style w:type="character" w:customStyle="1" w:styleId="21">
    <w:name w:val="Подзаголовок Знак"/>
    <w:basedOn w:val="6"/>
    <w:link w:val="12"/>
    <w:uiPriority w:val="11"/>
    <w:rPr>
      <w:rFonts w:ascii="Times New Roman" w:hAnsi="Times New Roman" w:cs="Times New Roman" w:eastAsiaTheme="minorEastAsia"/>
      <w:b/>
      <w:bCs/>
      <w:spacing w:val="15"/>
      <w:kern w:val="0"/>
      <w:sz w:val="28"/>
      <w:szCs w:val="28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487</Words>
  <Characters>2777</Characters>
  <Lines>23</Lines>
  <Paragraphs>6</Paragraphs>
  <TotalTime>73</TotalTime>
  <ScaleCrop>false</ScaleCrop>
  <LinksUpToDate>false</LinksUpToDate>
  <CharactersWithSpaces>3258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2023-10-04T02:56:00Z</dcterms:created>
  <dc:creator>Иван Чугунов</dc:creator>
  <cp:lastModifiedBy>ника савина</cp:lastModifiedBy>
  <dcterms:modified xsi:type="dcterms:W3CDTF">2024-12-16T21:54:23Z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EA729B24BA7E48908463B67E5F11EEFE_13</vt:lpwstr>
  </property>
</Properties>
</file>